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6D" w:rsidRDefault="00D67D6D" w:rsidP="00D67D6D">
      <w:pPr>
        <w:pStyle w:val="Heading4"/>
        <w:numPr>
          <w:ilvl w:val="0"/>
          <w:numId w:val="0"/>
        </w:numPr>
        <w:ind w:left="-1440" w:right="-1440"/>
        <w:jc w:val="center"/>
        <w:rPr>
          <w:rFonts w:ascii="Times New Roman" w:hAnsi="Times New Roman"/>
          <w:sz w:val="24"/>
          <w:szCs w:val="24"/>
          <w:lang w:val="it-IT"/>
        </w:rPr>
      </w:pPr>
    </w:p>
    <w:p w:rsidR="00D67D6D" w:rsidRDefault="00D67D6D" w:rsidP="00D67D6D">
      <w:pPr>
        <w:pStyle w:val="Heading4"/>
        <w:numPr>
          <w:ilvl w:val="0"/>
          <w:numId w:val="0"/>
        </w:numPr>
        <w:ind w:left="-1440" w:right="-1440"/>
        <w:jc w:val="center"/>
        <w:rPr>
          <w:rFonts w:ascii="Times New Roman" w:hAnsi="Times New Roman"/>
          <w:sz w:val="24"/>
          <w:szCs w:val="24"/>
          <w:lang w:val="it-IT"/>
        </w:rPr>
      </w:pPr>
    </w:p>
    <w:p w:rsidR="00D67D6D" w:rsidRPr="00D67D6D" w:rsidRDefault="00D67D6D" w:rsidP="00D67D6D">
      <w:pPr>
        <w:pStyle w:val="Heading4"/>
        <w:numPr>
          <w:ilvl w:val="0"/>
          <w:numId w:val="0"/>
        </w:numPr>
        <w:ind w:left="-1440" w:right="-1440"/>
        <w:jc w:val="center"/>
        <w:rPr>
          <w:rFonts w:ascii="Times New Roman" w:hAnsi="Times New Roman"/>
          <w:sz w:val="24"/>
          <w:szCs w:val="24"/>
          <w:lang w:val="it-IT"/>
        </w:rPr>
      </w:pPr>
      <w:r w:rsidRPr="00D67D6D">
        <w:rPr>
          <w:rFonts w:ascii="Times New Roman" w:hAnsi="Times New Roman"/>
          <w:sz w:val="24"/>
          <w:szCs w:val="24"/>
          <w:lang w:val="it-IT"/>
        </w:rPr>
        <w:t>PROJEKT - VENDIM</w:t>
      </w:r>
    </w:p>
    <w:p w:rsidR="00D67D6D" w:rsidRPr="00D67D6D" w:rsidRDefault="00D67D6D" w:rsidP="00D67D6D">
      <w:pPr>
        <w:ind w:left="-1440" w:right="-1440"/>
        <w:jc w:val="center"/>
        <w:rPr>
          <w:rFonts w:ascii="Times New Roman" w:hAnsi="Times New Roman" w:cs="Times New Roman"/>
          <w:sz w:val="24"/>
          <w:szCs w:val="24"/>
          <w:lang w:val="it-IT"/>
        </w:rPr>
      </w:pPr>
    </w:p>
    <w:p w:rsidR="00D67D6D" w:rsidRPr="00D67D6D" w:rsidRDefault="00D67D6D" w:rsidP="00D67D6D">
      <w:pPr>
        <w:pStyle w:val="Heading3"/>
        <w:numPr>
          <w:ilvl w:val="0"/>
          <w:numId w:val="0"/>
        </w:numPr>
        <w:ind w:left="-1440" w:right="-1440"/>
        <w:jc w:val="center"/>
        <w:rPr>
          <w:rFonts w:ascii="Times New Roman" w:hAnsi="Times New Roman" w:cs="Times New Roman"/>
          <w:sz w:val="24"/>
          <w:szCs w:val="24"/>
          <w:lang w:val="it-IT"/>
        </w:rPr>
      </w:pPr>
      <w:r w:rsidRPr="00D67D6D">
        <w:rPr>
          <w:rFonts w:ascii="Times New Roman" w:hAnsi="Times New Roman" w:cs="Times New Roman"/>
          <w:sz w:val="24"/>
          <w:szCs w:val="24"/>
          <w:lang w:val="it-IT"/>
        </w:rPr>
        <w:t xml:space="preserve">NR. </w:t>
      </w:r>
      <w:r w:rsidRPr="00D67D6D">
        <w:rPr>
          <w:rFonts w:ascii="Times New Roman" w:hAnsi="Times New Roman" w:cs="Times New Roman"/>
          <w:sz w:val="24"/>
          <w:szCs w:val="24"/>
          <w:u w:val="single"/>
          <w:lang w:val="it-IT"/>
        </w:rPr>
        <w:t xml:space="preserve">______ </w:t>
      </w:r>
      <w:r w:rsidRPr="00D67D6D">
        <w:rPr>
          <w:rFonts w:ascii="Times New Roman" w:hAnsi="Times New Roman" w:cs="Times New Roman"/>
          <w:sz w:val="24"/>
          <w:szCs w:val="24"/>
          <w:lang w:val="it-IT"/>
        </w:rPr>
        <w:t xml:space="preserve"> DATE  </w:t>
      </w:r>
      <w:r w:rsidRPr="00D67D6D">
        <w:rPr>
          <w:rFonts w:ascii="Times New Roman" w:hAnsi="Times New Roman" w:cs="Times New Roman"/>
          <w:sz w:val="24"/>
          <w:szCs w:val="24"/>
          <w:u w:val="single"/>
          <w:lang w:val="it-IT"/>
        </w:rPr>
        <w:t>_________</w:t>
      </w:r>
    </w:p>
    <w:p w:rsidR="00D67D6D" w:rsidRPr="00D67D6D" w:rsidRDefault="00D67D6D" w:rsidP="00D67D6D">
      <w:pPr>
        <w:pStyle w:val="BodyText31"/>
        <w:ind w:left="-1440" w:right="-1440"/>
        <w:jc w:val="center"/>
        <w:rPr>
          <w:rFonts w:ascii="Times New Roman" w:hAnsi="Times New Roman"/>
          <w:sz w:val="24"/>
          <w:szCs w:val="24"/>
          <w:lang w:val="it-IT"/>
        </w:rPr>
      </w:pPr>
    </w:p>
    <w:p w:rsidR="00D67D6D" w:rsidRPr="00D67D6D" w:rsidRDefault="00D67D6D" w:rsidP="00D67D6D">
      <w:pPr>
        <w:pStyle w:val="BodyText31"/>
        <w:ind w:left="-1440" w:right="-1440"/>
        <w:jc w:val="center"/>
        <w:rPr>
          <w:rFonts w:ascii="Times New Roman" w:hAnsi="Times New Roman"/>
          <w:sz w:val="24"/>
          <w:szCs w:val="24"/>
          <w:lang w:val="it-IT"/>
        </w:rPr>
      </w:pPr>
    </w:p>
    <w:p w:rsidR="00D67D6D" w:rsidRPr="00D67D6D" w:rsidRDefault="00D67D6D" w:rsidP="00D67D6D">
      <w:pPr>
        <w:pStyle w:val="Heading2"/>
        <w:numPr>
          <w:ilvl w:val="0"/>
          <w:numId w:val="0"/>
        </w:numPr>
        <w:spacing w:line="276" w:lineRule="auto"/>
        <w:ind w:left="-1440" w:right="-1440"/>
        <w:jc w:val="center"/>
        <w:rPr>
          <w:rFonts w:ascii="Times New Roman" w:hAnsi="Times New Roman" w:cs="Times New Roman"/>
          <w:szCs w:val="24"/>
          <w:lang w:val="it-IT"/>
        </w:rPr>
      </w:pPr>
      <w:r w:rsidRPr="00D67D6D">
        <w:rPr>
          <w:rFonts w:ascii="Times New Roman" w:hAnsi="Times New Roman" w:cs="Times New Roman"/>
          <w:szCs w:val="24"/>
          <w:lang w:val="it-IT"/>
        </w:rPr>
        <w:t xml:space="preserve">PER SISTEMIN E TAKSAVE DHE TARIFAVE VENDORE </w:t>
      </w:r>
    </w:p>
    <w:p w:rsidR="00D67D6D" w:rsidRPr="00D67D6D" w:rsidRDefault="00D67D6D" w:rsidP="00D67D6D">
      <w:pPr>
        <w:pStyle w:val="Heading2"/>
        <w:numPr>
          <w:ilvl w:val="0"/>
          <w:numId w:val="0"/>
        </w:numPr>
        <w:spacing w:line="276" w:lineRule="auto"/>
        <w:ind w:left="-1440" w:right="-1440"/>
        <w:jc w:val="center"/>
        <w:rPr>
          <w:rFonts w:ascii="Times New Roman" w:hAnsi="Times New Roman" w:cs="Times New Roman"/>
          <w:szCs w:val="24"/>
          <w:lang w:val="it-IT"/>
        </w:rPr>
      </w:pPr>
      <w:r w:rsidRPr="00D67D6D">
        <w:rPr>
          <w:rFonts w:ascii="Times New Roman" w:hAnsi="Times New Roman" w:cs="Times New Roman"/>
          <w:szCs w:val="24"/>
          <w:lang w:val="it-IT"/>
        </w:rPr>
        <w:t xml:space="preserve">NE QYTETIN E DURRESIT  </w:t>
      </w:r>
    </w:p>
    <w:p w:rsidR="00D67D6D" w:rsidRPr="008D5471" w:rsidRDefault="00D67D6D">
      <w:pPr>
        <w:rPr>
          <w:rFonts w:ascii="Times New Roman" w:hAnsi="Times New Roman" w:cs="Times New Roman"/>
          <w:b/>
          <w:bCs/>
          <w:color w:val="365F92"/>
          <w:sz w:val="24"/>
          <w:szCs w:val="24"/>
          <w:lang w:val="it-IT"/>
        </w:rPr>
      </w:pPr>
    </w:p>
    <w:p w:rsidR="00D67D6D" w:rsidRPr="008D5471" w:rsidRDefault="00D67D6D">
      <w:pPr>
        <w:rPr>
          <w:rFonts w:ascii="Times New Roman" w:hAnsi="Times New Roman" w:cs="Times New Roman"/>
          <w:b/>
          <w:bCs/>
          <w:color w:val="365F92"/>
          <w:sz w:val="24"/>
          <w:szCs w:val="24"/>
          <w:lang w:val="it-IT"/>
        </w:rPr>
      </w:pPr>
    </w:p>
    <w:p w:rsidR="00D67D6D" w:rsidRPr="00D67D6D" w:rsidRDefault="00D67D6D" w:rsidP="00D67D6D">
      <w:p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sq-AL"/>
        </w:rPr>
        <w:t xml:space="preserve">Ne mbeshtetje te ligjit nr. 8652 dt.31.07.2000 “Per organizimin dhe funksionimin e qeverisjes vendore” i ndryshuar, Ligjit nr. 9632, date 30.10.2006 “Per sistemin e taksave vendore” i ndryshuar, Ligjit nr. 9920 date 19.05.2008 “Per procedurat tatimore ne Republiken e Shqiperise”, i ndryshuar, Ligji nr. 9975 date 28.07.2008 “Per taksat kombetare” i ndryshuar, Ligjit nr.9723 “Per Qendren Kombetare te Regjistrimit”, i ndryshuar, </w:t>
      </w:r>
      <w:r w:rsidRPr="00D67D6D">
        <w:rPr>
          <w:rFonts w:ascii="Times New Roman" w:hAnsi="Times New Roman" w:cs="Times New Roman"/>
          <w:iCs/>
          <w:sz w:val="24"/>
          <w:szCs w:val="24"/>
          <w:lang w:val="sq-AL"/>
        </w:rPr>
        <w:t xml:space="preserve">Ligji nr. 10 119, date 23.04.2009 “Per Planifikimin e territorit” i ndryshuar, Ligji nr.10 465 date 29.09.2011 per “Sherbimin veterinar ne Republiken e Shqiperise” i ndryshuar, </w:t>
      </w:r>
      <w:r w:rsidRPr="00D67D6D">
        <w:rPr>
          <w:rFonts w:ascii="Times New Roman" w:hAnsi="Times New Roman" w:cs="Times New Roman"/>
          <w:color w:val="000000"/>
          <w:sz w:val="24"/>
          <w:szCs w:val="24"/>
          <w:lang w:val="sq-AL"/>
        </w:rPr>
        <w:t>Ligjit Nr. 8378 dt 22.07.1998 “Kodi Rrugor i Republikes se Shqiperise” i ndryshuar,</w:t>
      </w:r>
      <w:r w:rsidRPr="00D67D6D">
        <w:rPr>
          <w:rFonts w:ascii="Times New Roman" w:hAnsi="Times New Roman" w:cs="Times New Roman"/>
          <w:i/>
          <w:iCs/>
          <w:color w:val="000000"/>
          <w:sz w:val="24"/>
          <w:szCs w:val="24"/>
          <w:lang w:val="it-IT"/>
        </w:rPr>
        <w:t xml:space="preserve"> Ligji Nr.9936 dt 26/06/2008 “</w:t>
      </w:r>
      <w:r w:rsidRPr="00D67D6D">
        <w:rPr>
          <w:rFonts w:ascii="Times New Roman" w:hAnsi="Times New Roman" w:cs="Times New Roman"/>
          <w:iCs/>
          <w:color w:val="000000"/>
          <w:sz w:val="24"/>
          <w:szCs w:val="24"/>
          <w:lang w:val="it-IT"/>
        </w:rPr>
        <w:t>Per menaxhimin e sistemit buxhetor ne Republiken e Shqiperise,i ndryshuar</w:t>
      </w:r>
      <w:r w:rsidRPr="00D67D6D">
        <w:rPr>
          <w:rFonts w:ascii="Times New Roman" w:hAnsi="Times New Roman" w:cs="Times New Roman"/>
          <w:i/>
          <w:iCs/>
          <w:color w:val="000000"/>
          <w:sz w:val="24"/>
          <w:szCs w:val="24"/>
          <w:lang w:val="it-IT"/>
        </w:rPr>
        <w:t>.</w:t>
      </w:r>
      <w:r w:rsidRPr="00D67D6D">
        <w:rPr>
          <w:rFonts w:ascii="Times New Roman" w:hAnsi="Times New Roman" w:cs="Times New Roman"/>
          <w:color w:val="000000"/>
          <w:sz w:val="24"/>
          <w:szCs w:val="24"/>
          <w:lang w:val="sq-AL"/>
        </w:rPr>
        <w:t xml:space="preserve">Vendimit Nr. 302 date 01.12.2015 “Per sistemin e taksave dhe tarifave vendore ne qytetin e Durresit”, i ndryshuar, </w:t>
      </w:r>
      <w:r w:rsidRPr="00D67D6D">
        <w:rPr>
          <w:rFonts w:ascii="Times New Roman" w:hAnsi="Times New Roman" w:cs="Times New Roman"/>
          <w:iCs/>
          <w:sz w:val="24"/>
          <w:szCs w:val="24"/>
          <w:lang w:val="sq-AL"/>
        </w:rPr>
        <w:t xml:space="preserve">legjislacionit te aplikueshem ne fuqi, </w:t>
      </w:r>
      <w:r w:rsidRPr="00D67D6D">
        <w:rPr>
          <w:rFonts w:ascii="Times New Roman" w:hAnsi="Times New Roman" w:cs="Times New Roman"/>
          <w:color w:val="000000"/>
          <w:sz w:val="24"/>
          <w:szCs w:val="24"/>
          <w:lang w:val="sq-AL"/>
        </w:rPr>
        <w:t>akteve nenligjore te miratuara ne baze dhe per zbatim te ligjeve te sipercituara, bazuar ne Relacionin e hartuar nga grupi i punes per p</w:t>
      </w:r>
      <w:r w:rsidR="0035757D">
        <w:rPr>
          <w:rFonts w:ascii="Times New Roman" w:hAnsi="Times New Roman" w:cs="Times New Roman"/>
          <w:color w:val="000000"/>
          <w:sz w:val="24"/>
          <w:szCs w:val="24"/>
          <w:lang w:val="sq-AL"/>
        </w:rPr>
        <w:t>re</w:t>
      </w:r>
      <w:r w:rsidRPr="00D67D6D">
        <w:rPr>
          <w:rFonts w:ascii="Times New Roman" w:hAnsi="Times New Roman" w:cs="Times New Roman"/>
          <w:color w:val="000000"/>
          <w:sz w:val="24"/>
          <w:szCs w:val="24"/>
          <w:lang w:val="sq-AL"/>
        </w:rPr>
        <w:t xml:space="preserve">gatitjen e paketes fiskale per vitin 2017 e vijim, Kryetari i Bashkise i propozon </w:t>
      </w:r>
      <w:r w:rsidRPr="00D67D6D">
        <w:rPr>
          <w:rFonts w:ascii="Times New Roman" w:hAnsi="Times New Roman" w:cs="Times New Roman"/>
          <w:bCs/>
          <w:sz w:val="24"/>
          <w:szCs w:val="24"/>
          <w:lang w:val="sq-AL"/>
        </w:rPr>
        <w:t>Keshillit Bashkiak,</w:t>
      </w:r>
    </w:p>
    <w:p w:rsidR="00D67D6D" w:rsidRPr="00D67D6D" w:rsidRDefault="00D67D6D" w:rsidP="00D67D6D">
      <w:pPr>
        <w:ind w:left="-540" w:right="90"/>
        <w:jc w:val="both"/>
        <w:rPr>
          <w:rFonts w:ascii="Times New Roman" w:hAnsi="Times New Roman" w:cs="Times New Roman"/>
          <w:bCs/>
          <w:sz w:val="24"/>
          <w:szCs w:val="24"/>
          <w:lang w:val="sq-AL"/>
        </w:rPr>
      </w:pPr>
    </w:p>
    <w:p w:rsidR="00D67D6D" w:rsidRPr="00103132" w:rsidRDefault="00D67D6D" w:rsidP="00D67D6D">
      <w:pPr>
        <w:ind w:left="-540" w:right="90"/>
        <w:jc w:val="both"/>
        <w:rPr>
          <w:rFonts w:ascii="Times New Roman" w:hAnsi="Times New Roman" w:cs="Times New Roman"/>
          <w:b/>
          <w:bCs/>
          <w:sz w:val="24"/>
          <w:szCs w:val="24"/>
          <w:lang w:val="sq-AL"/>
        </w:rPr>
      </w:pPr>
    </w:p>
    <w:p w:rsidR="00D67D6D" w:rsidRPr="00103132" w:rsidRDefault="00D67D6D" w:rsidP="00D67D6D">
      <w:pPr>
        <w:pStyle w:val="ListParagraph"/>
        <w:numPr>
          <w:ilvl w:val="0"/>
          <w:numId w:val="40"/>
        </w:numPr>
        <w:ind w:right="90"/>
        <w:jc w:val="both"/>
        <w:rPr>
          <w:rFonts w:ascii="Times New Roman" w:hAnsi="Times New Roman" w:cs="Times New Roman"/>
          <w:b/>
          <w:bCs/>
          <w:sz w:val="24"/>
          <w:szCs w:val="24"/>
          <w:lang w:val="sq-AL"/>
        </w:rPr>
      </w:pPr>
      <w:r w:rsidRPr="00103132">
        <w:rPr>
          <w:rFonts w:ascii="Times New Roman" w:hAnsi="Times New Roman" w:cs="Times New Roman"/>
          <w:b/>
          <w:bCs/>
          <w:sz w:val="24"/>
          <w:szCs w:val="24"/>
          <w:lang w:val="sq-AL"/>
        </w:rPr>
        <w:t>Të miratojë Sistemin e Taksave dhe Tarifave Vendore në qytetin e Durrësit si vijon :</w:t>
      </w:r>
    </w:p>
    <w:p w:rsidR="00D67D6D" w:rsidRPr="00D67D6D" w:rsidRDefault="00D67D6D" w:rsidP="00D67D6D">
      <w:pPr>
        <w:pStyle w:val="ListParagraph"/>
        <w:ind w:left="-180" w:right="90"/>
        <w:jc w:val="both"/>
        <w:rPr>
          <w:rFonts w:ascii="Times New Roman" w:hAnsi="Times New Roman" w:cs="Times New Roman"/>
          <w:bCs/>
          <w:sz w:val="24"/>
          <w:szCs w:val="24"/>
          <w:lang w:val="sq-AL"/>
        </w:rPr>
      </w:pPr>
    </w:p>
    <w:p w:rsidR="00946506" w:rsidRPr="008D5471" w:rsidRDefault="00BC7E5D">
      <w:pPr>
        <w:rPr>
          <w:rFonts w:ascii="Times New Roman" w:hAnsi="Times New Roman" w:cs="Times New Roman"/>
          <w:sz w:val="24"/>
          <w:szCs w:val="24"/>
          <w:lang w:val="sq-AL"/>
        </w:rPr>
      </w:pPr>
      <w:r w:rsidRPr="008D5471">
        <w:rPr>
          <w:rFonts w:ascii="Times New Roman" w:hAnsi="Times New Roman" w:cs="Times New Roman"/>
          <w:b/>
          <w:bCs/>
          <w:color w:val="365F92"/>
          <w:sz w:val="24"/>
          <w:szCs w:val="24"/>
          <w:lang w:val="sq-AL"/>
        </w:rPr>
        <w:t>A. Mbi Bashkinë Durrës</w:t>
      </w:r>
    </w:p>
    <w:p w:rsidR="00BC7E5D" w:rsidRPr="008D5471" w:rsidRDefault="00BC7E5D" w:rsidP="00946506">
      <w:pPr>
        <w:rPr>
          <w:rFonts w:ascii="Times New Roman" w:hAnsi="Times New Roman" w:cs="Times New Roman"/>
          <w:sz w:val="24"/>
          <w:szCs w:val="24"/>
          <w:lang w:val="sq-AL"/>
        </w:rPr>
      </w:pPr>
      <w:r w:rsidRPr="008D5471">
        <w:rPr>
          <w:rFonts w:ascii="Times New Roman" w:hAnsi="Times New Roman" w:cs="Times New Roman"/>
          <w:sz w:val="24"/>
          <w:szCs w:val="24"/>
          <w:lang w:val="sq-AL"/>
        </w:rPr>
        <w:t>Bashkia Durrës kufizohet në perëndim me Detin Adriatik, në veri me bashkinë Kurbin, në lindje me bashkitë Krujë, Vorë e Shijak dhe në jug me bashkinë Kavajë.</w:t>
      </w:r>
    </w:p>
    <w:p w:rsidR="00946506" w:rsidRPr="00D67D6D" w:rsidRDefault="00C377A1" w:rsidP="00946506">
      <w:pPr>
        <w:rPr>
          <w:rFonts w:ascii="Times New Roman" w:hAnsi="Times New Roman" w:cs="Times New Roman"/>
          <w:sz w:val="24"/>
          <w:szCs w:val="24"/>
        </w:rPr>
      </w:pPr>
      <w:r w:rsidRPr="00D67D6D">
        <w:rPr>
          <w:rFonts w:ascii="Times New Roman" w:hAnsi="Times New Roman" w:cs="Times New Roman"/>
          <w:noProof/>
          <w:sz w:val="24"/>
          <w:szCs w:val="24"/>
        </w:rPr>
        <w:lastRenderedPageBreak/>
        <w:drawing>
          <wp:inline distT="0" distB="0" distL="0" distR="0">
            <wp:extent cx="6143625" cy="2752725"/>
            <wp:effectExtent l="19050" t="0" r="9525" b="0"/>
            <wp:docPr id="2" name="Picture 2" descr="Image result for Harta Territoriale Bashkia Du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rta Territoriale Bashkia Durr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3625" cy="2752725"/>
                    </a:xfrm>
                    <a:prstGeom prst="rect">
                      <a:avLst/>
                    </a:prstGeom>
                    <a:noFill/>
                    <a:ln>
                      <a:noFill/>
                    </a:ln>
                  </pic:spPr>
                </pic:pic>
              </a:graphicData>
            </a:graphic>
          </wp:inline>
        </w:drawing>
      </w:r>
    </w:p>
    <w:p w:rsidR="00BC7E5D" w:rsidRPr="00D67D6D" w:rsidRDefault="00BC7E5D" w:rsidP="006848BC">
      <w:pPr>
        <w:autoSpaceDE w:val="0"/>
        <w:autoSpaceDN w:val="0"/>
        <w:adjustRightInd w:val="0"/>
        <w:spacing w:after="0" w:line="240" w:lineRule="auto"/>
        <w:jc w:val="both"/>
        <w:rPr>
          <w:rFonts w:ascii="Times New Roman" w:hAnsi="Times New Roman" w:cs="Times New Roman"/>
          <w:sz w:val="24"/>
          <w:szCs w:val="24"/>
        </w:rPr>
      </w:pPr>
      <w:r w:rsidRPr="00D67D6D">
        <w:rPr>
          <w:rFonts w:ascii="Times New Roman" w:hAnsi="Times New Roman" w:cs="Times New Roman"/>
          <w:sz w:val="24"/>
          <w:szCs w:val="24"/>
        </w:rPr>
        <w:t>Bashkia e Durrësit shtrihet përgjatë bregut të detit, nga grykëderdhja e lumit Ishëm në veri deri në kufi me Kavajën në jug. Vija e gjatë bregdetare</w:t>
      </w:r>
      <w:r w:rsidR="00073555" w:rsidRPr="00D67D6D">
        <w:rPr>
          <w:rFonts w:ascii="Times New Roman" w:hAnsi="Times New Roman" w:cs="Times New Roman"/>
          <w:sz w:val="24"/>
          <w:szCs w:val="24"/>
        </w:rPr>
        <w:t xml:space="preserve"> prej afersisht 64 km</w:t>
      </w:r>
      <w:r w:rsidRPr="00D67D6D">
        <w:rPr>
          <w:rFonts w:ascii="Times New Roman" w:hAnsi="Times New Roman" w:cs="Times New Roman"/>
          <w:sz w:val="24"/>
          <w:szCs w:val="24"/>
        </w:rPr>
        <w:t xml:space="preserve"> që i shtohet qytetit të Durrësit e thekson tiparin e kësaj bashkie si zonë turistike,</w:t>
      </w:r>
    </w:p>
    <w:p w:rsidR="006A0981" w:rsidRPr="00D67D6D" w:rsidRDefault="00946506" w:rsidP="00BC7E5D">
      <w:pPr>
        <w:autoSpaceDE w:val="0"/>
        <w:autoSpaceDN w:val="0"/>
        <w:adjustRightInd w:val="0"/>
        <w:spacing w:after="0" w:line="240" w:lineRule="auto"/>
        <w:jc w:val="both"/>
        <w:rPr>
          <w:rFonts w:ascii="Times New Roman" w:hAnsi="Times New Roman" w:cs="Times New Roman"/>
          <w:sz w:val="24"/>
          <w:szCs w:val="24"/>
        </w:rPr>
      </w:pPr>
      <w:r w:rsidRPr="00D67D6D">
        <w:rPr>
          <w:rFonts w:ascii="Times New Roman" w:hAnsi="Times New Roman" w:cs="Times New Roman"/>
          <w:sz w:val="24"/>
          <w:szCs w:val="24"/>
        </w:rPr>
        <w:t>Sipas Ligjit nr 115/ 2014, "Për ndarjen administrativo-territoriale të n</w:t>
      </w:r>
      <w:r w:rsidR="006A0981" w:rsidRPr="00D67D6D">
        <w:rPr>
          <w:rFonts w:ascii="Times New Roman" w:hAnsi="Times New Roman" w:cs="Times New Roman"/>
          <w:sz w:val="24"/>
          <w:szCs w:val="24"/>
        </w:rPr>
        <w:t xml:space="preserve">jësive të qeverisjes vendore në </w:t>
      </w:r>
      <w:r w:rsidRPr="00D67D6D">
        <w:rPr>
          <w:rFonts w:ascii="Times New Roman" w:hAnsi="Times New Roman" w:cs="Times New Roman"/>
          <w:sz w:val="24"/>
          <w:szCs w:val="24"/>
        </w:rPr>
        <w:t xml:space="preserve">Republikën e Shqipërisë”, </w:t>
      </w:r>
      <w:r w:rsidR="00BC7E5D" w:rsidRPr="00D67D6D">
        <w:rPr>
          <w:rFonts w:ascii="Times New Roman" w:hAnsi="Times New Roman" w:cs="Times New Roman"/>
          <w:sz w:val="24"/>
          <w:szCs w:val="24"/>
        </w:rPr>
        <w:t>Bashkia Durr</w:t>
      </w:r>
      <w:r w:rsidR="00BC7E5D" w:rsidRPr="00D67D6D">
        <w:rPr>
          <w:rFonts w:ascii="Times New Roman" w:hAnsi="Times New Roman" w:cs="Times New Roman"/>
          <w:iCs/>
          <w:sz w:val="24"/>
          <w:szCs w:val="24"/>
        </w:rPr>
        <w:t>ës përbëhet nga 6</w:t>
      </w:r>
      <w:r w:rsidR="006A0981" w:rsidRPr="00D67D6D">
        <w:rPr>
          <w:rFonts w:ascii="Times New Roman" w:hAnsi="Times New Roman" w:cs="Times New Roman"/>
          <w:iCs/>
          <w:sz w:val="24"/>
          <w:szCs w:val="24"/>
        </w:rPr>
        <w:t xml:space="preserve"> njësi</w:t>
      </w:r>
      <w:r w:rsidR="00BC7E5D" w:rsidRPr="00D67D6D">
        <w:rPr>
          <w:rFonts w:ascii="Times New Roman" w:hAnsi="Times New Roman" w:cs="Times New Roman"/>
          <w:iCs/>
          <w:sz w:val="24"/>
          <w:szCs w:val="24"/>
        </w:rPr>
        <w:t xml:space="preserve"> administrative, të cilat janë: Durrësi, Sukthi, Ishmi, Katundi i Ri, Rrashbulli dhe Manëz.</w:t>
      </w:r>
      <w:r w:rsidR="006A0981" w:rsidRPr="00D67D6D">
        <w:rPr>
          <w:rFonts w:ascii="Times New Roman" w:hAnsi="Times New Roman" w:cs="Times New Roman"/>
          <w:iCs/>
          <w:sz w:val="24"/>
          <w:szCs w:val="24"/>
        </w:rPr>
        <w:t>Bas</w:t>
      </w:r>
      <w:r w:rsidR="00BC7E5D" w:rsidRPr="00D67D6D">
        <w:rPr>
          <w:rFonts w:ascii="Times New Roman" w:hAnsi="Times New Roman" w:cs="Times New Roman"/>
          <w:iCs/>
          <w:sz w:val="24"/>
          <w:szCs w:val="24"/>
        </w:rPr>
        <w:t>hkia ka nën administrimin e saj tre qytete, Durrës, Sukth dhe Manëz si dhe 39 fshatra</w:t>
      </w:r>
    </w:p>
    <w:p w:rsidR="00BC7E5D" w:rsidRPr="00D67D6D" w:rsidRDefault="00BC7E5D" w:rsidP="006A0981">
      <w:pPr>
        <w:autoSpaceDE w:val="0"/>
        <w:autoSpaceDN w:val="0"/>
        <w:adjustRightInd w:val="0"/>
        <w:spacing w:after="0" w:line="240" w:lineRule="auto"/>
        <w:rPr>
          <w:rFonts w:ascii="Times New Roman" w:hAnsi="Times New Roman" w:cs="Times New Roman"/>
          <w:b/>
          <w:bCs/>
          <w:color w:val="244061" w:themeColor="accent1" w:themeShade="80"/>
          <w:sz w:val="24"/>
          <w:szCs w:val="24"/>
        </w:rPr>
      </w:pPr>
    </w:p>
    <w:p w:rsidR="006A0981" w:rsidRPr="00D67D6D" w:rsidRDefault="006A0981" w:rsidP="006A0981">
      <w:pPr>
        <w:autoSpaceDE w:val="0"/>
        <w:autoSpaceDN w:val="0"/>
        <w:adjustRightInd w:val="0"/>
        <w:spacing w:after="0" w:line="240" w:lineRule="auto"/>
        <w:rPr>
          <w:rFonts w:ascii="Times New Roman" w:hAnsi="Times New Roman" w:cs="Times New Roman"/>
          <w:b/>
          <w:bCs/>
          <w:color w:val="244061" w:themeColor="accent1" w:themeShade="80"/>
          <w:sz w:val="24"/>
          <w:szCs w:val="24"/>
        </w:rPr>
      </w:pPr>
      <w:r w:rsidRPr="00D67D6D">
        <w:rPr>
          <w:rFonts w:ascii="Times New Roman" w:hAnsi="Times New Roman" w:cs="Times New Roman"/>
          <w:b/>
          <w:bCs/>
          <w:color w:val="244061" w:themeColor="accent1" w:themeShade="80"/>
          <w:sz w:val="24"/>
          <w:szCs w:val="24"/>
        </w:rPr>
        <w:t xml:space="preserve">Tabelë 1. Ndarja në Lagje dhe fshatra në Njësitë Administrative të Bashkisë </w:t>
      </w:r>
      <w:r w:rsidR="002773B5" w:rsidRPr="00D67D6D">
        <w:rPr>
          <w:rFonts w:ascii="Times New Roman" w:hAnsi="Times New Roman" w:cs="Times New Roman"/>
          <w:b/>
          <w:bCs/>
          <w:color w:val="244061" w:themeColor="accent1" w:themeShade="80"/>
          <w:sz w:val="24"/>
          <w:szCs w:val="24"/>
        </w:rPr>
        <w:t>Durr</w:t>
      </w:r>
      <w:r w:rsidR="00BE0D6A" w:rsidRPr="00D67D6D">
        <w:rPr>
          <w:rFonts w:ascii="Times New Roman" w:hAnsi="Times New Roman" w:cs="Times New Roman"/>
          <w:b/>
          <w:bCs/>
          <w:color w:val="244061" w:themeColor="accent1" w:themeShade="80"/>
          <w:sz w:val="24"/>
          <w:szCs w:val="24"/>
        </w:rPr>
        <w:t>ë</w:t>
      </w:r>
      <w:r w:rsidR="002773B5" w:rsidRPr="00D67D6D">
        <w:rPr>
          <w:rFonts w:ascii="Times New Roman" w:hAnsi="Times New Roman" w:cs="Times New Roman"/>
          <w:b/>
          <w:bCs/>
          <w:color w:val="244061" w:themeColor="accent1" w:themeShade="80"/>
          <w:sz w:val="24"/>
          <w:szCs w:val="24"/>
        </w:rPr>
        <w:t>s</w:t>
      </w:r>
    </w:p>
    <w:p w:rsidR="006848BC" w:rsidRPr="00D67D6D" w:rsidRDefault="006848BC" w:rsidP="006A0981">
      <w:pPr>
        <w:autoSpaceDE w:val="0"/>
        <w:autoSpaceDN w:val="0"/>
        <w:adjustRightInd w:val="0"/>
        <w:spacing w:after="0" w:line="240" w:lineRule="auto"/>
        <w:rPr>
          <w:rFonts w:ascii="Times New Roman" w:hAnsi="Times New Roman" w:cs="Times New Roman"/>
          <w:b/>
          <w:bCs/>
          <w:color w:val="4F82BE"/>
          <w:sz w:val="24"/>
          <w:szCs w:val="24"/>
        </w:rPr>
      </w:pPr>
    </w:p>
    <w:tbl>
      <w:tblPr>
        <w:tblW w:w="9309" w:type="dxa"/>
        <w:tblInd w:w="10" w:type="dxa"/>
        <w:tblLook w:val="04A0"/>
      </w:tblPr>
      <w:tblGrid>
        <w:gridCol w:w="1970"/>
        <w:gridCol w:w="7339"/>
      </w:tblGrid>
      <w:tr w:rsidR="006848BC" w:rsidRPr="00D67D6D" w:rsidTr="00D01E7A">
        <w:trPr>
          <w:trHeight w:val="269"/>
        </w:trPr>
        <w:tc>
          <w:tcPr>
            <w:tcW w:w="1970"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rsidR="006848BC" w:rsidRPr="00D67D6D" w:rsidRDefault="00E57EE8" w:rsidP="002773B5">
            <w:pPr>
              <w:spacing w:after="0" w:line="240" w:lineRule="auto"/>
              <w:jc w:val="center"/>
              <w:rPr>
                <w:rFonts w:ascii="Times New Roman" w:eastAsia="Times New Roman" w:hAnsi="Times New Roman" w:cs="Times New Roman"/>
                <w:b/>
                <w:bCs/>
                <w:sz w:val="24"/>
                <w:szCs w:val="24"/>
              </w:rPr>
            </w:pPr>
            <w:r w:rsidRPr="00D67D6D">
              <w:rPr>
                <w:rFonts w:ascii="Times New Roman" w:eastAsia="Times New Roman" w:hAnsi="Times New Roman" w:cs="Times New Roman"/>
                <w:b/>
                <w:bCs/>
                <w:sz w:val="24"/>
                <w:szCs w:val="24"/>
              </w:rPr>
              <w:t xml:space="preserve">Bashkia </w:t>
            </w:r>
            <w:r w:rsidR="002773B5" w:rsidRPr="00D67D6D">
              <w:rPr>
                <w:rFonts w:ascii="Times New Roman" w:eastAsia="Times New Roman" w:hAnsi="Times New Roman" w:cs="Times New Roman"/>
                <w:b/>
                <w:bCs/>
                <w:sz w:val="24"/>
                <w:szCs w:val="24"/>
              </w:rPr>
              <w:t>Durr</w:t>
            </w:r>
            <w:r w:rsidR="00BE0D6A" w:rsidRPr="00D67D6D">
              <w:rPr>
                <w:rFonts w:ascii="Times New Roman" w:eastAsia="Times New Roman" w:hAnsi="Times New Roman" w:cs="Times New Roman"/>
                <w:b/>
                <w:bCs/>
                <w:sz w:val="24"/>
                <w:szCs w:val="24"/>
              </w:rPr>
              <w:t>ë</w:t>
            </w:r>
            <w:r w:rsidR="002773B5" w:rsidRPr="00D67D6D">
              <w:rPr>
                <w:rFonts w:ascii="Times New Roman" w:eastAsia="Times New Roman" w:hAnsi="Times New Roman" w:cs="Times New Roman"/>
                <w:b/>
                <w:bCs/>
                <w:sz w:val="24"/>
                <w:szCs w:val="24"/>
              </w:rPr>
              <w:t>s</w:t>
            </w:r>
          </w:p>
        </w:tc>
        <w:tc>
          <w:tcPr>
            <w:tcW w:w="733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848BC" w:rsidRPr="00D67D6D" w:rsidRDefault="00E57EE8" w:rsidP="00E57EE8">
            <w:pPr>
              <w:spacing w:after="0" w:line="240" w:lineRule="auto"/>
              <w:jc w:val="center"/>
              <w:rPr>
                <w:rFonts w:ascii="Times New Roman" w:eastAsia="Times New Roman" w:hAnsi="Times New Roman" w:cs="Times New Roman"/>
                <w:b/>
                <w:bCs/>
                <w:sz w:val="24"/>
                <w:szCs w:val="24"/>
              </w:rPr>
            </w:pPr>
            <w:r w:rsidRPr="00D67D6D">
              <w:rPr>
                <w:rFonts w:ascii="Times New Roman" w:eastAsia="Times New Roman" w:hAnsi="Times New Roman" w:cs="Times New Roman"/>
                <w:b/>
                <w:bCs/>
                <w:sz w:val="24"/>
                <w:szCs w:val="24"/>
              </w:rPr>
              <w:t>Qytetet dhe Fshatrat</w:t>
            </w:r>
          </w:p>
        </w:tc>
      </w:tr>
      <w:tr w:rsidR="006848BC" w:rsidRPr="00D67D6D" w:rsidTr="00B7375C">
        <w:trPr>
          <w:trHeight w:val="341"/>
        </w:trPr>
        <w:tc>
          <w:tcPr>
            <w:tcW w:w="1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48BC" w:rsidRPr="00D67D6D" w:rsidRDefault="00BC7E5D" w:rsidP="00B65626">
            <w:pPr>
              <w:spacing w:after="0" w:line="240" w:lineRule="auto"/>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Durr</w:t>
            </w:r>
            <w:r w:rsidR="00B65626" w:rsidRPr="00D67D6D">
              <w:rPr>
                <w:rFonts w:ascii="Times New Roman" w:eastAsia="Times New Roman" w:hAnsi="Times New Roman" w:cs="Times New Roman"/>
                <w:color w:val="000000"/>
                <w:sz w:val="24"/>
                <w:szCs w:val="24"/>
              </w:rPr>
              <w:t>ë</w:t>
            </w:r>
            <w:r w:rsidRPr="00D67D6D">
              <w:rPr>
                <w:rFonts w:ascii="Times New Roman" w:eastAsia="Times New Roman" w:hAnsi="Times New Roman" w:cs="Times New Roman"/>
                <w:color w:val="000000"/>
                <w:sz w:val="24"/>
                <w:szCs w:val="24"/>
              </w:rPr>
              <w:t>s</w:t>
            </w:r>
          </w:p>
        </w:tc>
        <w:tc>
          <w:tcPr>
            <w:tcW w:w="7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8BC" w:rsidRPr="00D67D6D" w:rsidRDefault="00BC7E5D" w:rsidP="006848BC">
            <w:pPr>
              <w:spacing w:after="0" w:line="240" w:lineRule="auto"/>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Qyteti: Durres</w:t>
            </w:r>
          </w:p>
        </w:tc>
      </w:tr>
      <w:tr w:rsidR="006848BC" w:rsidRPr="00D67D6D" w:rsidTr="00B7375C">
        <w:trPr>
          <w:trHeight w:val="260"/>
        </w:trPr>
        <w:tc>
          <w:tcPr>
            <w:tcW w:w="1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48BC" w:rsidRPr="00D67D6D" w:rsidRDefault="00B65626" w:rsidP="006848BC">
            <w:pPr>
              <w:spacing w:after="0" w:line="240" w:lineRule="auto"/>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Sukth</w:t>
            </w:r>
          </w:p>
        </w:tc>
        <w:tc>
          <w:tcPr>
            <w:tcW w:w="7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8BC" w:rsidRPr="00D67D6D" w:rsidRDefault="00B65626" w:rsidP="00B65626">
            <w:pPr>
              <w:spacing w:after="0" w:line="240" w:lineRule="auto"/>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Qyteti: Sukth</w:t>
            </w:r>
            <w:r w:rsidR="006848BC" w:rsidRPr="00D67D6D">
              <w:rPr>
                <w:rFonts w:ascii="Times New Roman" w:eastAsia="Times New Roman" w:hAnsi="Times New Roman" w:cs="Times New Roman"/>
                <w:color w:val="000000"/>
                <w:sz w:val="24"/>
                <w:szCs w:val="24"/>
              </w:rPr>
              <w:t xml:space="preserve">, Fshatra: </w:t>
            </w:r>
            <w:r w:rsidRPr="00D67D6D">
              <w:rPr>
                <w:rFonts w:ascii="Times New Roman" w:eastAsia="Times New Roman" w:hAnsi="Times New Roman" w:cs="Times New Roman"/>
                <w:color w:val="000000"/>
                <w:sz w:val="24"/>
                <w:szCs w:val="24"/>
              </w:rPr>
              <w:t>Hamallaj, Kullë, Perlat, Vedardhë, Rushkull, Hidrovori</w:t>
            </w:r>
          </w:p>
        </w:tc>
      </w:tr>
      <w:tr w:rsidR="006848BC" w:rsidRPr="00D67D6D" w:rsidTr="00B7375C">
        <w:trPr>
          <w:trHeight w:val="530"/>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8BC" w:rsidRPr="00D67D6D" w:rsidRDefault="00B65626" w:rsidP="00B65626">
            <w:pPr>
              <w:spacing w:after="0" w:line="240" w:lineRule="auto"/>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Ishëm</w:t>
            </w:r>
          </w:p>
        </w:tc>
        <w:tc>
          <w:tcPr>
            <w:tcW w:w="7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48BC" w:rsidRPr="00D67D6D" w:rsidRDefault="006848BC" w:rsidP="00B65626">
            <w:pPr>
              <w:spacing w:after="0" w:line="240" w:lineRule="auto"/>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 xml:space="preserve">Fshatra: </w:t>
            </w:r>
            <w:r w:rsidR="00B65626" w:rsidRPr="00D67D6D">
              <w:rPr>
                <w:rFonts w:ascii="Times New Roman" w:eastAsia="Times New Roman" w:hAnsi="Times New Roman" w:cs="Times New Roman"/>
                <w:color w:val="000000"/>
                <w:sz w:val="24"/>
                <w:szCs w:val="24"/>
              </w:rPr>
              <w:t>Likmetaj, Kërtushaj, Kapidanaj, Gjuricaj, Lalëz, Kuraten, Bizë, Drac, Shetaj</w:t>
            </w:r>
          </w:p>
        </w:tc>
      </w:tr>
      <w:tr w:rsidR="006848BC" w:rsidRPr="00D67D6D" w:rsidTr="00B7375C">
        <w:trPr>
          <w:trHeight w:val="530"/>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8BC" w:rsidRPr="00D67D6D" w:rsidRDefault="00B65626" w:rsidP="006848BC">
            <w:pPr>
              <w:spacing w:after="0" w:line="240" w:lineRule="auto"/>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Katundi i Ri</w:t>
            </w:r>
          </w:p>
        </w:tc>
        <w:tc>
          <w:tcPr>
            <w:tcW w:w="7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48BC" w:rsidRPr="00D67D6D" w:rsidRDefault="006848BC" w:rsidP="002773B5">
            <w:pPr>
              <w:spacing w:after="0" w:line="240" w:lineRule="auto"/>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 xml:space="preserve">Fshatra: </w:t>
            </w:r>
            <w:r w:rsidR="00B65626" w:rsidRPr="00D67D6D">
              <w:rPr>
                <w:rFonts w:ascii="Times New Roman" w:eastAsia="Times New Roman" w:hAnsi="Times New Roman" w:cs="Times New Roman"/>
                <w:color w:val="000000"/>
                <w:sz w:val="24"/>
                <w:szCs w:val="24"/>
              </w:rPr>
              <w:t>Katu</w:t>
            </w:r>
            <w:r w:rsidR="002773B5" w:rsidRPr="00D67D6D">
              <w:rPr>
                <w:rFonts w:ascii="Times New Roman" w:eastAsia="Times New Roman" w:hAnsi="Times New Roman" w:cs="Times New Roman"/>
                <w:color w:val="000000"/>
                <w:sz w:val="24"/>
                <w:szCs w:val="24"/>
              </w:rPr>
              <w:t>n</w:t>
            </w:r>
            <w:r w:rsidR="00B65626" w:rsidRPr="00D67D6D">
              <w:rPr>
                <w:rFonts w:ascii="Times New Roman" w:eastAsia="Times New Roman" w:hAnsi="Times New Roman" w:cs="Times New Roman"/>
                <w:color w:val="000000"/>
                <w:sz w:val="24"/>
                <w:szCs w:val="24"/>
              </w:rPr>
              <w:t>di i Ri, Jubë, Qerret, Fllakë, Bisht-Kamëz, Rinia, Erzen, Sukth, Adriatik</w:t>
            </w:r>
          </w:p>
        </w:tc>
      </w:tr>
      <w:tr w:rsidR="006848BC" w:rsidRPr="00D67D6D" w:rsidTr="00B7375C">
        <w:trPr>
          <w:trHeight w:val="341"/>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8BC" w:rsidRPr="00D67D6D" w:rsidRDefault="00B65626" w:rsidP="006848BC">
            <w:pPr>
              <w:spacing w:after="0" w:line="240" w:lineRule="auto"/>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Rrashbull</w:t>
            </w:r>
          </w:p>
        </w:tc>
        <w:tc>
          <w:tcPr>
            <w:tcW w:w="7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48BC" w:rsidRPr="00D67D6D" w:rsidRDefault="006848BC" w:rsidP="00B65626">
            <w:pPr>
              <w:spacing w:after="0" w:line="240" w:lineRule="auto"/>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 xml:space="preserve">Fshatra: </w:t>
            </w:r>
            <w:r w:rsidR="00B65626" w:rsidRPr="00D67D6D">
              <w:rPr>
                <w:rFonts w:ascii="Times New Roman" w:eastAsia="Times New Roman" w:hAnsi="Times New Roman" w:cs="Times New Roman"/>
                <w:color w:val="000000"/>
                <w:sz w:val="24"/>
                <w:szCs w:val="24"/>
              </w:rPr>
              <w:t>Rrashbull, Arapaj, Shënvlash, Shkallnur, Manskuri, Romanat, Bozanxhije, Xhafzotaj</w:t>
            </w:r>
          </w:p>
        </w:tc>
      </w:tr>
      <w:tr w:rsidR="006848BC" w:rsidRPr="00D67D6D" w:rsidTr="00D01E7A">
        <w:trPr>
          <w:trHeight w:val="359"/>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8BC" w:rsidRPr="00D67D6D" w:rsidRDefault="00B65626" w:rsidP="00B65626">
            <w:pPr>
              <w:spacing w:after="0" w:line="240" w:lineRule="auto"/>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Manëz</w:t>
            </w:r>
          </w:p>
        </w:tc>
        <w:tc>
          <w:tcPr>
            <w:tcW w:w="7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48BC" w:rsidRPr="00D67D6D" w:rsidRDefault="00B65626" w:rsidP="00B7375C">
            <w:pPr>
              <w:spacing w:after="0" w:line="240" w:lineRule="auto"/>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Qyteti Manëz</w:t>
            </w:r>
            <w:r w:rsidR="00B7375C" w:rsidRPr="00D67D6D">
              <w:rPr>
                <w:rFonts w:ascii="Times New Roman" w:eastAsia="Times New Roman" w:hAnsi="Times New Roman" w:cs="Times New Roman"/>
                <w:color w:val="000000"/>
                <w:sz w:val="24"/>
                <w:szCs w:val="24"/>
              </w:rPr>
              <w:t xml:space="preserve">, </w:t>
            </w:r>
            <w:r w:rsidR="006848BC" w:rsidRPr="00D67D6D">
              <w:rPr>
                <w:rFonts w:ascii="Times New Roman" w:eastAsia="Times New Roman" w:hAnsi="Times New Roman" w:cs="Times New Roman"/>
                <w:color w:val="000000"/>
                <w:sz w:val="24"/>
                <w:szCs w:val="24"/>
              </w:rPr>
              <w:t xml:space="preserve">Fshatra: </w:t>
            </w:r>
            <w:r w:rsidR="00B7375C" w:rsidRPr="00D67D6D">
              <w:rPr>
                <w:rFonts w:ascii="Times New Roman" w:eastAsia="Times New Roman" w:hAnsi="Times New Roman" w:cs="Times New Roman"/>
                <w:color w:val="000000"/>
                <w:sz w:val="24"/>
                <w:szCs w:val="24"/>
              </w:rPr>
              <w:t>Armath, Borc, Hamallaj, Kameras, Radë, Shkallë, Fshat Manëz</w:t>
            </w:r>
          </w:p>
        </w:tc>
      </w:tr>
      <w:tr w:rsidR="006848BC" w:rsidRPr="00D67D6D" w:rsidTr="00D01E7A">
        <w:trPr>
          <w:trHeight w:val="512"/>
        </w:trPr>
        <w:tc>
          <w:tcPr>
            <w:tcW w:w="1970" w:type="dxa"/>
            <w:tcBorders>
              <w:top w:val="single" w:sz="4" w:space="0" w:color="auto"/>
              <w:left w:val="single" w:sz="8" w:space="0" w:color="auto"/>
              <w:bottom w:val="single" w:sz="8" w:space="0" w:color="auto"/>
              <w:right w:val="single" w:sz="8" w:space="0" w:color="auto"/>
            </w:tcBorders>
            <w:shd w:val="clear" w:color="auto" w:fill="B8CCE4" w:themeFill="accent1" w:themeFillTint="66"/>
            <w:noWrap/>
            <w:vAlign w:val="bottom"/>
            <w:hideMark/>
          </w:tcPr>
          <w:p w:rsidR="006848BC" w:rsidRPr="00D67D6D" w:rsidRDefault="006848BC" w:rsidP="006848BC">
            <w:pPr>
              <w:spacing w:after="0" w:line="240" w:lineRule="auto"/>
              <w:rPr>
                <w:rFonts w:ascii="Times New Roman" w:eastAsia="Times New Roman" w:hAnsi="Times New Roman" w:cs="Times New Roman"/>
                <w:b/>
                <w:bCs/>
                <w:color w:val="000000" w:themeColor="text1"/>
                <w:sz w:val="24"/>
                <w:szCs w:val="24"/>
              </w:rPr>
            </w:pPr>
            <w:r w:rsidRPr="00D67D6D">
              <w:rPr>
                <w:rFonts w:ascii="Times New Roman" w:eastAsia="Times New Roman" w:hAnsi="Times New Roman" w:cs="Times New Roman"/>
                <w:b/>
                <w:bCs/>
                <w:color w:val="000000" w:themeColor="text1"/>
                <w:sz w:val="24"/>
                <w:szCs w:val="24"/>
              </w:rPr>
              <w:t>TOTALI</w:t>
            </w:r>
          </w:p>
        </w:tc>
        <w:tc>
          <w:tcPr>
            <w:tcW w:w="7339" w:type="dxa"/>
            <w:tcBorders>
              <w:top w:val="single" w:sz="4" w:space="0" w:color="auto"/>
              <w:left w:val="nil"/>
              <w:bottom w:val="single" w:sz="8" w:space="0" w:color="auto"/>
              <w:right w:val="single" w:sz="8" w:space="0" w:color="auto"/>
            </w:tcBorders>
            <w:shd w:val="clear" w:color="auto" w:fill="B8CCE4" w:themeFill="accent1" w:themeFillTint="66"/>
            <w:noWrap/>
            <w:vAlign w:val="bottom"/>
            <w:hideMark/>
          </w:tcPr>
          <w:p w:rsidR="006848BC" w:rsidRPr="00D67D6D" w:rsidRDefault="00B7375C" w:rsidP="006848BC">
            <w:pPr>
              <w:spacing w:after="0" w:line="240" w:lineRule="auto"/>
              <w:jc w:val="center"/>
              <w:rPr>
                <w:rFonts w:ascii="Times New Roman" w:eastAsia="Times New Roman" w:hAnsi="Times New Roman" w:cs="Times New Roman"/>
                <w:b/>
                <w:bCs/>
                <w:color w:val="000000" w:themeColor="text1"/>
                <w:sz w:val="24"/>
                <w:szCs w:val="24"/>
                <w:lang w:val="it-IT"/>
              </w:rPr>
            </w:pPr>
            <w:r w:rsidRPr="00D67D6D">
              <w:rPr>
                <w:rFonts w:ascii="Times New Roman" w:eastAsia="Times New Roman" w:hAnsi="Times New Roman" w:cs="Times New Roman"/>
                <w:b/>
                <w:bCs/>
                <w:color w:val="000000" w:themeColor="text1"/>
                <w:sz w:val="24"/>
                <w:szCs w:val="24"/>
                <w:lang w:val="it-IT"/>
              </w:rPr>
              <w:t>3 Qytete dhe 39</w:t>
            </w:r>
            <w:r w:rsidR="006848BC" w:rsidRPr="00D67D6D">
              <w:rPr>
                <w:rFonts w:ascii="Times New Roman" w:eastAsia="Times New Roman" w:hAnsi="Times New Roman" w:cs="Times New Roman"/>
                <w:b/>
                <w:bCs/>
                <w:color w:val="000000" w:themeColor="text1"/>
                <w:sz w:val="24"/>
                <w:szCs w:val="24"/>
                <w:lang w:val="it-IT"/>
              </w:rPr>
              <w:t xml:space="preserve"> Fshatra</w:t>
            </w:r>
            <w:r w:rsidR="00073555" w:rsidRPr="00D67D6D">
              <w:rPr>
                <w:rFonts w:ascii="Times New Roman" w:eastAsia="Times New Roman" w:hAnsi="Times New Roman" w:cs="Times New Roman"/>
                <w:b/>
                <w:bCs/>
                <w:color w:val="000000" w:themeColor="text1"/>
                <w:sz w:val="24"/>
                <w:szCs w:val="24"/>
                <w:lang w:val="it-IT"/>
              </w:rPr>
              <w:t xml:space="preserve"> me nr popullsie 312.305 banore</w:t>
            </w:r>
          </w:p>
        </w:tc>
      </w:tr>
    </w:tbl>
    <w:p w:rsidR="006848BC" w:rsidRPr="00D67D6D" w:rsidRDefault="006848BC" w:rsidP="006A0981">
      <w:pPr>
        <w:autoSpaceDE w:val="0"/>
        <w:autoSpaceDN w:val="0"/>
        <w:adjustRightInd w:val="0"/>
        <w:spacing w:after="0" w:line="240" w:lineRule="auto"/>
        <w:rPr>
          <w:rFonts w:ascii="Times New Roman" w:hAnsi="Times New Roman" w:cs="Times New Roman"/>
          <w:sz w:val="24"/>
          <w:szCs w:val="24"/>
          <w:lang w:val="it-IT"/>
        </w:rPr>
      </w:pPr>
    </w:p>
    <w:p w:rsidR="00E57EE8" w:rsidRPr="00D67D6D" w:rsidRDefault="00E57EE8" w:rsidP="006A0981">
      <w:pPr>
        <w:autoSpaceDE w:val="0"/>
        <w:autoSpaceDN w:val="0"/>
        <w:adjustRightInd w:val="0"/>
        <w:spacing w:after="0" w:line="240" w:lineRule="auto"/>
        <w:rPr>
          <w:rFonts w:ascii="Times New Roman" w:hAnsi="Times New Roman" w:cs="Times New Roman"/>
          <w:sz w:val="24"/>
          <w:szCs w:val="24"/>
          <w:lang w:val="it-IT"/>
        </w:rPr>
      </w:pPr>
    </w:p>
    <w:p w:rsidR="00E57EE8" w:rsidRPr="001042D4" w:rsidRDefault="00E57EE8" w:rsidP="006A0981">
      <w:pPr>
        <w:autoSpaceDE w:val="0"/>
        <w:autoSpaceDN w:val="0"/>
        <w:adjustRightInd w:val="0"/>
        <w:spacing w:after="0" w:line="240" w:lineRule="auto"/>
        <w:rPr>
          <w:rFonts w:ascii="Times New Roman" w:hAnsi="Times New Roman" w:cs="Times New Roman"/>
          <w:b/>
          <w:bCs/>
          <w:color w:val="244061" w:themeColor="accent1" w:themeShade="80"/>
          <w:sz w:val="24"/>
          <w:szCs w:val="24"/>
          <w:lang w:val="it-IT"/>
        </w:rPr>
      </w:pPr>
      <w:r w:rsidRPr="001042D4">
        <w:rPr>
          <w:rFonts w:ascii="Times New Roman" w:hAnsi="Times New Roman" w:cs="Times New Roman"/>
          <w:b/>
          <w:bCs/>
          <w:color w:val="244061" w:themeColor="accent1" w:themeShade="80"/>
          <w:sz w:val="24"/>
          <w:szCs w:val="24"/>
          <w:lang w:val="it-IT"/>
        </w:rPr>
        <w:t>A.1 Procesi i Hartimit të Paketës fiskale</w:t>
      </w:r>
    </w:p>
    <w:p w:rsidR="00E57EE8" w:rsidRPr="001042D4" w:rsidRDefault="00E57EE8" w:rsidP="006A0981">
      <w:pPr>
        <w:autoSpaceDE w:val="0"/>
        <w:autoSpaceDN w:val="0"/>
        <w:adjustRightInd w:val="0"/>
        <w:spacing w:after="0" w:line="240" w:lineRule="auto"/>
        <w:rPr>
          <w:rFonts w:ascii="Times New Roman" w:hAnsi="Times New Roman" w:cs="Times New Roman"/>
          <w:b/>
          <w:bCs/>
          <w:color w:val="365F92"/>
          <w:sz w:val="24"/>
          <w:szCs w:val="24"/>
          <w:lang w:val="it-IT"/>
        </w:rPr>
      </w:pPr>
    </w:p>
    <w:p w:rsidR="00E57EE8" w:rsidRPr="001042D4" w:rsidRDefault="00B7375C" w:rsidP="00E57EE8">
      <w:pPr>
        <w:autoSpaceDE w:val="0"/>
        <w:autoSpaceDN w:val="0"/>
        <w:adjustRightInd w:val="0"/>
        <w:spacing w:after="0" w:line="240" w:lineRule="auto"/>
        <w:jc w:val="both"/>
        <w:rPr>
          <w:rFonts w:ascii="Times New Roman" w:hAnsi="Times New Roman" w:cs="Times New Roman"/>
          <w:sz w:val="24"/>
          <w:szCs w:val="24"/>
          <w:lang w:val="it-IT"/>
        </w:rPr>
      </w:pPr>
      <w:r w:rsidRPr="001042D4">
        <w:rPr>
          <w:rFonts w:ascii="Times New Roman" w:hAnsi="Times New Roman" w:cs="Times New Roman"/>
          <w:sz w:val="24"/>
          <w:szCs w:val="24"/>
          <w:lang w:val="it-IT"/>
        </w:rPr>
        <w:t>Tashme paketa fiskale eshte e domosdoshme të integrohet dhe të aplikohet</w:t>
      </w:r>
      <w:r w:rsidR="00E57EE8" w:rsidRPr="001042D4">
        <w:rPr>
          <w:rFonts w:ascii="Times New Roman" w:hAnsi="Times New Roman" w:cs="Times New Roman"/>
          <w:sz w:val="24"/>
          <w:szCs w:val="24"/>
          <w:lang w:val="it-IT"/>
        </w:rPr>
        <w:t xml:space="preserve"> në të gjithë territorin.</w:t>
      </w:r>
    </w:p>
    <w:p w:rsidR="00E57EE8" w:rsidRPr="001042D4" w:rsidRDefault="00E57EE8" w:rsidP="00E57EE8">
      <w:pPr>
        <w:autoSpaceDE w:val="0"/>
        <w:autoSpaceDN w:val="0"/>
        <w:adjustRightInd w:val="0"/>
        <w:spacing w:after="0" w:line="240" w:lineRule="auto"/>
        <w:rPr>
          <w:rFonts w:ascii="Times New Roman" w:hAnsi="Times New Roman" w:cs="Times New Roman"/>
          <w:sz w:val="24"/>
          <w:szCs w:val="24"/>
          <w:lang w:val="it-IT"/>
        </w:rPr>
      </w:pPr>
    </w:p>
    <w:p w:rsidR="00E57EE8" w:rsidRPr="00E52A23" w:rsidRDefault="00E57EE8" w:rsidP="00E57EE8">
      <w:pPr>
        <w:autoSpaceDE w:val="0"/>
        <w:autoSpaceDN w:val="0"/>
        <w:adjustRightInd w:val="0"/>
        <w:spacing w:after="0" w:line="240" w:lineRule="auto"/>
        <w:rPr>
          <w:rFonts w:ascii="Times New Roman" w:hAnsi="Times New Roman" w:cs="Times New Roman"/>
          <w:sz w:val="24"/>
          <w:szCs w:val="24"/>
          <w:lang w:val="it-IT"/>
        </w:rPr>
      </w:pPr>
      <w:r w:rsidRPr="00E52A23">
        <w:rPr>
          <w:rFonts w:ascii="Times New Roman" w:hAnsi="Times New Roman" w:cs="Times New Roman"/>
          <w:sz w:val="24"/>
          <w:szCs w:val="24"/>
          <w:lang w:val="it-IT"/>
        </w:rPr>
        <w:t>Për hartimin e paketës fiskale janë angazhuar drejtuesit dhe</w:t>
      </w:r>
      <w:r w:rsidR="00B7375C" w:rsidRPr="00E52A23">
        <w:rPr>
          <w:rFonts w:ascii="Times New Roman" w:hAnsi="Times New Roman" w:cs="Times New Roman"/>
          <w:sz w:val="24"/>
          <w:szCs w:val="24"/>
          <w:lang w:val="it-IT"/>
        </w:rPr>
        <w:t xml:space="preserve"> specialistët në Bashkinë Durr</w:t>
      </w:r>
      <w:r w:rsidRPr="00E52A23">
        <w:rPr>
          <w:rFonts w:ascii="Times New Roman" w:hAnsi="Times New Roman" w:cs="Times New Roman"/>
          <w:sz w:val="24"/>
          <w:szCs w:val="24"/>
          <w:lang w:val="it-IT"/>
        </w:rPr>
        <w:t>ë</w:t>
      </w:r>
      <w:r w:rsidR="00B7375C" w:rsidRPr="00E52A23">
        <w:rPr>
          <w:rFonts w:ascii="Times New Roman" w:hAnsi="Times New Roman" w:cs="Times New Roman"/>
          <w:sz w:val="24"/>
          <w:szCs w:val="24"/>
          <w:lang w:val="it-IT"/>
        </w:rPr>
        <w:t>s</w:t>
      </w:r>
      <w:r w:rsidRPr="00E52A23">
        <w:rPr>
          <w:rFonts w:ascii="Times New Roman" w:hAnsi="Times New Roman" w:cs="Times New Roman"/>
          <w:sz w:val="24"/>
          <w:szCs w:val="24"/>
          <w:lang w:val="it-IT"/>
        </w:rPr>
        <w:t>.</w:t>
      </w:r>
      <w:r w:rsidR="00932822" w:rsidRPr="00E52A23">
        <w:rPr>
          <w:rFonts w:ascii="Times New Roman" w:hAnsi="Times New Roman" w:cs="Times New Roman"/>
          <w:sz w:val="24"/>
          <w:szCs w:val="24"/>
          <w:lang w:val="it-IT"/>
        </w:rPr>
        <w:t>sipas urdherit nr 370 dt 08/09/2016 te Kryetarit te Bashkise.</w:t>
      </w:r>
    </w:p>
    <w:p w:rsidR="00E57EE8" w:rsidRPr="00D67D6D" w:rsidRDefault="00E57EE8" w:rsidP="00F80D1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67D6D">
        <w:rPr>
          <w:rFonts w:ascii="Times New Roman" w:hAnsi="Times New Roman" w:cs="Times New Roman"/>
          <w:sz w:val="24"/>
          <w:szCs w:val="24"/>
        </w:rPr>
        <w:t>Kabineti</w:t>
      </w:r>
    </w:p>
    <w:p w:rsidR="00E57EE8" w:rsidRPr="00D67D6D" w:rsidRDefault="00E57EE8" w:rsidP="00E57EE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67D6D">
        <w:rPr>
          <w:rFonts w:ascii="Times New Roman" w:hAnsi="Times New Roman" w:cs="Times New Roman"/>
          <w:sz w:val="24"/>
          <w:szCs w:val="24"/>
        </w:rPr>
        <w:t>Drejtoria e</w:t>
      </w:r>
      <w:r w:rsidR="00ED6E81" w:rsidRPr="00D67D6D">
        <w:rPr>
          <w:rFonts w:ascii="Times New Roman" w:hAnsi="Times New Roman" w:cs="Times New Roman"/>
          <w:sz w:val="24"/>
          <w:szCs w:val="24"/>
        </w:rPr>
        <w:t>konomike</w:t>
      </w:r>
    </w:p>
    <w:p w:rsidR="00ED6E81" w:rsidRPr="00D67D6D" w:rsidRDefault="00ED6E81" w:rsidP="00F80D1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67D6D">
        <w:rPr>
          <w:rFonts w:ascii="Times New Roman" w:hAnsi="Times New Roman" w:cs="Times New Roman"/>
          <w:sz w:val="24"/>
          <w:szCs w:val="24"/>
        </w:rPr>
        <w:t>Sektori i Buxhetit dhe Finances</w:t>
      </w:r>
    </w:p>
    <w:p w:rsidR="00ED6E81" w:rsidRPr="00D54652" w:rsidRDefault="00D54652" w:rsidP="00F80D1D">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it-IT"/>
        </w:rPr>
      </w:pPr>
      <w:r w:rsidRPr="00D54652">
        <w:rPr>
          <w:rFonts w:ascii="Times New Roman" w:hAnsi="Times New Roman" w:cs="Times New Roman"/>
          <w:sz w:val="24"/>
          <w:szCs w:val="24"/>
          <w:lang w:val="it-IT"/>
        </w:rPr>
        <w:t>Drejtoria e Taksave dhe T</w:t>
      </w:r>
      <w:r>
        <w:rPr>
          <w:rFonts w:ascii="Times New Roman" w:hAnsi="Times New Roman" w:cs="Times New Roman"/>
          <w:sz w:val="24"/>
          <w:szCs w:val="24"/>
          <w:lang w:val="it-IT"/>
        </w:rPr>
        <w:t>arifave Vendore</w:t>
      </w:r>
    </w:p>
    <w:p w:rsidR="00F80D1D" w:rsidRPr="00D67D6D" w:rsidRDefault="00F80D1D" w:rsidP="00F80D1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67D6D">
        <w:rPr>
          <w:rFonts w:ascii="Times New Roman" w:hAnsi="Times New Roman" w:cs="Times New Roman"/>
          <w:sz w:val="24"/>
          <w:szCs w:val="24"/>
        </w:rPr>
        <w:t>Sektori i Ndihmave Ekonomike</w:t>
      </w:r>
    </w:p>
    <w:p w:rsidR="00F80D1D" w:rsidRPr="00D67D6D" w:rsidRDefault="00F80D1D" w:rsidP="00F80D1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67D6D">
        <w:rPr>
          <w:rFonts w:ascii="Times New Roman" w:hAnsi="Times New Roman" w:cs="Times New Roman"/>
          <w:sz w:val="24"/>
          <w:szCs w:val="24"/>
        </w:rPr>
        <w:t>Drejtoria e Planifikimit dhe Zhvillimit te Territorit</w:t>
      </w:r>
    </w:p>
    <w:p w:rsidR="00F80D1D" w:rsidRPr="00D67D6D" w:rsidRDefault="00F80D1D" w:rsidP="00F80D1D">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de-DE"/>
        </w:rPr>
      </w:pPr>
      <w:r w:rsidRPr="00D67D6D">
        <w:rPr>
          <w:rFonts w:ascii="Times New Roman" w:hAnsi="Times New Roman" w:cs="Times New Roman"/>
          <w:sz w:val="24"/>
          <w:szCs w:val="24"/>
          <w:lang w:val="de-DE"/>
        </w:rPr>
        <w:t>Sektori I Sherbimeve Publike dhe Mbeshtetese</w:t>
      </w:r>
    </w:p>
    <w:p w:rsidR="00F80D1D" w:rsidRPr="00D67D6D" w:rsidRDefault="00F80D1D" w:rsidP="00F80D1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67D6D">
        <w:rPr>
          <w:rFonts w:ascii="Times New Roman" w:hAnsi="Times New Roman" w:cs="Times New Roman"/>
          <w:sz w:val="24"/>
          <w:szCs w:val="24"/>
        </w:rPr>
        <w:t>Sektori i Zhvillimit Rural</w:t>
      </w:r>
    </w:p>
    <w:p w:rsidR="00F80D1D" w:rsidRPr="00D67D6D" w:rsidRDefault="00F80D1D" w:rsidP="00F80D1D">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it-IT"/>
        </w:rPr>
      </w:pPr>
      <w:r w:rsidRPr="00D67D6D">
        <w:rPr>
          <w:rFonts w:ascii="Times New Roman" w:hAnsi="Times New Roman" w:cs="Times New Roman"/>
          <w:sz w:val="24"/>
          <w:szCs w:val="24"/>
          <w:lang w:val="it-IT"/>
        </w:rPr>
        <w:t>Sektiri i Mjedisit dhe Kontrollit te Territorit</w:t>
      </w:r>
    </w:p>
    <w:p w:rsidR="00F80D1D" w:rsidRPr="00D67D6D" w:rsidRDefault="00F80D1D" w:rsidP="00F80D1D">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de-DE"/>
        </w:rPr>
      </w:pPr>
      <w:r w:rsidRPr="00D67D6D">
        <w:rPr>
          <w:rFonts w:ascii="Times New Roman" w:hAnsi="Times New Roman" w:cs="Times New Roman"/>
          <w:sz w:val="24"/>
          <w:szCs w:val="24"/>
          <w:lang w:val="de-DE"/>
        </w:rPr>
        <w:t>Drejtoria e Turizmit dhe Sherbimeve te tjera</w:t>
      </w:r>
    </w:p>
    <w:p w:rsidR="00F80D1D" w:rsidRPr="00D67D6D" w:rsidRDefault="00F80D1D" w:rsidP="00F80D1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67D6D">
        <w:rPr>
          <w:rFonts w:ascii="Times New Roman" w:hAnsi="Times New Roman" w:cs="Times New Roman"/>
          <w:sz w:val="24"/>
          <w:szCs w:val="24"/>
        </w:rPr>
        <w:t>Qendra Kulturore</w:t>
      </w:r>
    </w:p>
    <w:p w:rsidR="00F80D1D" w:rsidRPr="00D67D6D" w:rsidRDefault="00F80D1D" w:rsidP="00F80D1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67D6D">
        <w:rPr>
          <w:rFonts w:ascii="Times New Roman" w:hAnsi="Times New Roman" w:cs="Times New Roman"/>
          <w:sz w:val="24"/>
          <w:szCs w:val="24"/>
        </w:rPr>
        <w:t>Zyra e Gjendjes Civile</w:t>
      </w:r>
    </w:p>
    <w:p w:rsidR="00F80D1D" w:rsidRPr="00D67D6D" w:rsidRDefault="00F80D1D" w:rsidP="00F80D1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67D6D">
        <w:rPr>
          <w:rFonts w:ascii="Times New Roman" w:hAnsi="Times New Roman" w:cs="Times New Roman"/>
          <w:sz w:val="24"/>
          <w:szCs w:val="24"/>
        </w:rPr>
        <w:t>Sherbimi i Policise bashkiake</w:t>
      </w:r>
    </w:p>
    <w:p w:rsidR="00E57EE8" w:rsidRPr="00D67D6D" w:rsidRDefault="00E57EE8" w:rsidP="000D12B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67D6D">
        <w:rPr>
          <w:rFonts w:ascii="Times New Roman" w:hAnsi="Times New Roman" w:cs="Times New Roman"/>
          <w:sz w:val="24"/>
          <w:szCs w:val="24"/>
        </w:rPr>
        <w:t>Administr</w:t>
      </w:r>
      <w:r w:rsidR="000D12BE" w:rsidRPr="00D67D6D">
        <w:rPr>
          <w:rFonts w:ascii="Times New Roman" w:hAnsi="Times New Roman" w:cs="Times New Roman"/>
          <w:sz w:val="24"/>
          <w:szCs w:val="24"/>
        </w:rPr>
        <w:t>atorët e njësive administrative</w:t>
      </w:r>
    </w:p>
    <w:p w:rsidR="000D12BE" w:rsidRPr="00D67D6D" w:rsidRDefault="000D12BE" w:rsidP="000D12BE">
      <w:pPr>
        <w:autoSpaceDE w:val="0"/>
        <w:autoSpaceDN w:val="0"/>
        <w:adjustRightInd w:val="0"/>
        <w:spacing w:after="0" w:line="240" w:lineRule="auto"/>
        <w:rPr>
          <w:rFonts w:ascii="Times New Roman" w:hAnsi="Times New Roman" w:cs="Times New Roman"/>
          <w:sz w:val="24"/>
          <w:szCs w:val="24"/>
        </w:rPr>
      </w:pPr>
    </w:p>
    <w:p w:rsidR="00EC71A8" w:rsidRPr="00D67D6D" w:rsidRDefault="00EC71A8" w:rsidP="00EC71A8">
      <w:pPr>
        <w:autoSpaceDE w:val="0"/>
        <w:autoSpaceDN w:val="0"/>
        <w:adjustRightInd w:val="0"/>
        <w:spacing w:after="0" w:line="240" w:lineRule="auto"/>
        <w:jc w:val="both"/>
        <w:rPr>
          <w:rFonts w:ascii="Times New Roman" w:hAnsi="Times New Roman" w:cs="Times New Roman"/>
          <w:sz w:val="24"/>
          <w:szCs w:val="24"/>
        </w:rPr>
      </w:pPr>
      <w:r w:rsidRPr="00D67D6D">
        <w:rPr>
          <w:rFonts w:ascii="Times New Roman" w:hAnsi="Times New Roman" w:cs="Times New Roman"/>
          <w:sz w:val="24"/>
          <w:szCs w:val="24"/>
        </w:rPr>
        <w:t>Programi për zhvillimin dhe decentralizimin e qeverisjes lokale (dldp), financuar nga Zyra e Kooperacionit zviceran në Shqipëri ndihmoi gjatë punës në konsultimin teknik përmes ndihmës dhe asistencës së dhënë nga ekspertët e I</w:t>
      </w:r>
      <w:r w:rsidR="00B7375C" w:rsidRPr="00D67D6D">
        <w:rPr>
          <w:rFonts w:ascii="Times New Roman" w:hAnsi="Times New Roman" w:cs="Times New Roman"/>
          <w:sz w:val="24"/>
          <w:szCs w:val="24"/>
        </w:rPr>
        <w:t>SB</w:t>
      </w:r>
      <w:r w:rsidRPr="00D67D6D">
        <w:rPr>
          <w:rFonts w:ascii="Times New Roman" w:hAnsi="Times New Roman" w:cs="Times New Roman"/>
          <w:sz w:val="24"/>
          <w:szCs w:val="24"/>
        </w:rPr>
        <w:t>.</w:t>
      </w:r>
    </w:p>
    <w:p w:rsidR="00EC71A8" w:rsidRPr="00D67D6D" w:rsidRDefault="00EC71A8" w:rsidP="00EC71A8">
      <w:pPr>
        <w:autoSpaceDE w:val="0"/>
        <w:autoSpaceDN w:val="0"/>
        <w:adjustRightInd w:val="0"/>
        <w:spacing w:after="0" w:line="240" w:lineRule="auto"/>
        <w:jc w:val="both"/>
        <w:rPr>
          <w:rFonts w:ascii="Times New Roman" w:hAnsi="Times New Roman" w:cs="Times New Roman"/>
          <w:sz w:val="24"/>
          <w:szCs w:val="24"/>
        </w:rPr>
      </w:pPr>
    </w:p>
    <w:p w:rsidR="000D12BE" w:rsidRPr="00D67D6D" w:rsidRDefault="000D12BE" w:rsidP="000D12BE">
      <w:pPr>
        <w:autoSpaceDE w:val="0"/>
        <w:autoSpaceDN w:val="0"/>
        <w:adjustRightInd w:val="0"/>
        <w:spacing w:after="0" w:line="240" w:lineRule="auto"/>
        <w:rPr>
          <w:rFonts w:ascii="Times New Roman" w:hAnsi="Times New Roman" w:cs="Times New Roman"/>
          <w:sz w:val="24"/>
          <w:szCs w:val="24"/>
        </w:rPr>
      </w:pPr>
      <w:r w:rsidRPr="00D67D6D">
        <w:rPr>
          <w:rFonts w:ascii="Times New Roman" w:hAnsi="Times New Roman" w:cs="Times New Roman"/>
          <w:sz w:val="24"/>
          <w:szCs w:val="24"/>
        </w:rPr>
        <w:t>Hapat per hartimin e paketes fiskale jane si me poshte:</w:t>
      </w:r>
    </w:p>
    <w:p w:rsidR="000D12BE" w:rsidRPr="00D67D6D" w:rsidRDefault="000D12BE" w:rsidP="000D12BE">
      <w:pPr>
        <w:rPr>
          <w:rFonts w:ascii="Times New Roman" w:hAnsi="Times New Roman" w:cs="Times New Roman"/>
          <w:sz w:val="24"/>
          <w:szCs w:val="24"/>
        </w:rPr>
      </w:pPr>
    </w:p>
    <w:p w:rsidR="00EC71A8" w:rsidRPr="00D67D6D" w:rsidRDefault="000D12BE" w:rsidP="00EC71A8">
      <w:pPr>
        <w:rPr>
          <w:rFonts w:ascii="Times New Roman" w:hAnsi="Times New Roman" w:cs="Times New Roman"/>
          <w:sz w:val="24"/>
          <w:szCs w:val="24"/>
        </w:rPr>
      </w:pPr>
      <w:r w:rsidRPr="00D67D6D">
        <w:rPr>
          <w:rFonts w:ascii="Times New Roman" w:hAnsi="Times New Roman" w:cs="Times New Roman"/>
          <w:noProof/>
          <w:sz w:val="24"/>
          <w:szCs w:val="24"/>
        </w:rPr>
        <w:drawing>
          <wp:inline distT="0" distB="0" distL="0" distR="0">
            <wp:extent cx="5931535" cy="2574151"/>
            <wp:effectExtent l="76200" t="19050" r="50165" b="35699"/>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7375C" w:rsidRPr="00D67D6D" w:rsidRDefault="00B7375C" w:rsidP="00EC71A8">
      <w:pPr>
        <w:rPr>
          <w:rFonts w:ascii="Times New Roman" w:hAnsi="Times New Roman" w:cs="Times New Roman"/>
          <w:sz w:val="24"/>
          <w:szCs w:val="24"/>
        </w:rPr>
      </w:pPr>
    </w:p>
    <w:p w:rsidR="00EC71A8" w:rsidRPr="00D67D6D" w:rsidRDefault="00EC71A8" w:rsidP="00EC71A8">
      <w:pPr>
        <w:rPr>
          <w:rFonts w:ascii="Times New Roman" w:hAnsi="Times New Roman" w:cs="Times New Roman"/>
          <w:sz w:val="24"/>
          <w:szCs w:val="24"/>
          <w:lang w:val="it-IT"/>
        </w:rPr>
      </w:pPr>
      <w:r w:rsidRPr="00D67D6D">
        <w:rPr>
          <w:rFonts w:ascii="Times New Roman" w:hAnsi="Times New Roman" w:cs="Times New Roman"/>
          <w:b/>
          <w:bCs/>
          <w:sz w:val="24"/>
          <w:szCs w:val="24"/>
          <w:lang w:val="it-IT"/>
        </w:rPr>
        <w:t>Konsultimi me qytetarë dhe grupe interesi</w:t>
      </w:r>
    </w:p>
    <w:p w:rsidR="000D12BE" w:rsidRPr="00D67D6D" w:rsidRDefault="00EC71A8" w:rsidP="00EC71A8">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 xml:space="preserve">Në hartimin e paketës fiskale të Bashkisë </w:t>
      </w:r>
      <w:r w:rsidR="00E22EF0" w:rsidRPr="00D67D6D">
        <w:rPr>
          <w:rFonts w:ascii="Times New Roman" w:hAnsi="Times New Roman" w:cs="Times New Roman"/>
          <w:sz w:val="24"/>
          <w:szCs w:val="24"/>
          <w:lang w:val="it-IT"/>
        </w:rPr>
        <w:t>Durr</w:t>
      </w:r>
      <w:r w:rsidR="00BE0D6A" w:rsidRPr="00D67D6D">
        <w:rPr>
          <w:rFonts w:ascii="Times New Roman" w:hAnsi="Times New Roman" w:cs="Times New Roman"/>
          <w:sz w:val="24"/>
          <w:szCs w:val="24"/>
          <w:lang w:val="it-IT"/>
        </w:rPr>
        <w:t>ë</w:t>
      </w:r>
      <w:r w:rsidR="00E22EF0" w:rsidRPr="00D67D6D">
        <w:rPr>
          <w:rFonts w:ascii="Times New Roman" w:hAnsi="Times New Roman" w:cs="Times New Roman"/>
          <w:sz w:val="24"/>
          <w:szCs w:val="24"/>
          <w:lang w:val="it-IT"/>
        </w:rPr>
        <w:t>s</w:t>
      </w:r>
      <w:r w:rsidRPr="00D67D6D">
        <w:rPr>
          <w:rFonts w:ascii="Times New Roman" w:hAnsi="Times New Roman" w:cs="Times New Roman"/>
          <w:sz w:val="24"/>
          <w:szCs w:val="24"/>
          <w:lang w:val="it-IT"/>
        </w:rPr>
        <w:t xml:space="preserve"> janë përfshirë përfaqësues të biznesit të madh (juridik) dhe të vogël (fizik), banorë të njësive administrative, përfaqësues të komunitetit sipas interesit dhe këshilltarë.</w:t>
      </w:r>
    </w:p>
    <w:p w:rsidR="00EC71A8" w:rsidRPr="00D67D6D" w:rsidRDefault="00EC71A8" w:rsidP="00EC71A8">
      <w:pPr>
        <w:autoSpaceDE w:val="0"/>
        <w:autoSpaceDN w:val="0"/>
        <w:adjustRightInd w:val="0"/>
        <w:spacing w:after="0" w:line="240" w:lineRule="auto"/>
        <w:jc w:val="both"/>
        <w:rPr>
          <w:rFonts w:ascii="Times New Roman" w:hAnsi="Times New Roman" w:cs="Times New Roman"/>
          <w:sz w:val="24"/>
          <w:szCs w:val="24"/>
          <w:lang w:val="it-IT"/>
        </w:rPr>
      </w:pPr>
    </w:p>
    <w:p w:rsidR="00EC71A8" w:rsidRPr="00D67D6D" w:rsidRDefault="00EC71A8" w:rsidP="00EC71A8">
      <w:pPr>
        <w:autoSpaceDE w:val="0"/>
        <w:autoSpaceDN w:val="0"/>
        <w:adjustRightInd w:val="0"/>
        <w:spacing w:after="0" w:line="240" w:lineRule="auto"/>
        <w:jc w:val="both"/>
        <w:rPr>
          <w:rFonts w:ascii="Times New Roman" w:hAnsi="Times New Roman" w:cs="Times New Roman"/>
          <w:sz w:val="24"/>
          <w:szCs w:val="24"/>
          <w:lang w:val="it-IT"/>
        </w:rPr>
      </w:pPr>
    </w:p>
    <w:p w:rsidR="00EC71A8" w:rsidRPr="00D67D6D" w:rsidRDefault="00EC71A8" w:rsidP="00EC71A8">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b/>
          <w:bCs/>
          <w:color w:val="365F92"/>
          <w:sz w:val="24"/>
          <w:szCs w:val="24"/>
          <w:lang w:val="it-IT"/>
        </w:rPr>
        <w:t>A.2 Çfarë prezanton paketa fiskale?</w:t>
      </w:r>
    </w:p>
    <w:p w:rsidR="00EC71A8" w:rsidRPr="00D67D6D" w:rsidRDefault="00EC71A8" w:rsidP="00EC71A8">
      <w:pPr>
        <w:rPr>
          <w:rFonts w:ascii="Times New Roman" w:hAnsi="Times New Roman" w:cs="Times New Roman"/>
          <w:sz w:val="24"/>
          <w:szCs w:val="24"/>
          <w:lang w:val="it-IT"/>
        </w:rPr>
      </w:pPr>
    </w:p>
    <w:p w:rsidR="00EC71A8" w:rsidRPr="00D67D6D" w:rsidRDefault="00B7375C" w:rsidP="00460CAE">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Prezanton p</w:t>
      </w:r>
      <w:r w:rsidR="00460CAE" w:rsidRPr="00D67D6D">
        <w:rPr>
          <w:rFonts w:ascii="Times New Roman" w:hAnsi="Times New Roman" w:cs="Times New Roman"/>
          <w:sz w:val="24"/>
          <w:szCs w:val="24"/>
          <w:lang w:val="it-IT"/>
        </w:rPr>
        <w:t xml:space="preserve">ropozimet </w:t>
      </w:r>
      <w:r w:rsidR="00EC71A8" w:rsidRPr="00D67D6D">
        <w:rPr>
          <w:rFonts w:ascii="Times New Roman" w:hAnsi="Times New Roman" w:cs="Times New Roman"/>
          <w:sz w:val="24"/>
          <w:szCs w:val="24"/>
          <w:lang w:val="it-IT"/>
        </w:rPr>
        <w:t>p</w:t>
      </w:r>
      <w:r w:rsidR="00460CAE" w:rsidRPr="00D67D6D">
        <w:rPr>
          <w:rFonts w:ascii="Times New Roman" w:hAnsi="Times New Roman" w:cs="Times New Roman"/>
          <w:sz w:val="24"/>
          <w:szCs w:val="24"/>
          <w:lang w:val="it-IT"/>
        </w:rPr>
        <w:t xml:space="preserve">ër sistemin e ri të taksave dhe </w:t>
      </w:r>
      <w:r w:rsidR="00EC71A8" w:rsidRPr="00D67D6D">
        <w:rPr>
          <w:rFonts w:ascii="Times New Roman" w:hAnsi="Times New Roman" w:cs="Times New Roman"/>
          <w:sz w:val="24"/>
          <w:szCs w:val="24"/>
          <w:lang w:val="it-IT"/>
        </w:rPr>
        <w:t>tarifave që ne duam të zbatojmë për periudhën në vazhdim, duke</w:t>
      </w:r>
      <w:r w:rsidR="00460CAE" w:rsidRPr="00D67D6D">
        <w:rPr>
          <w:rFonts w:ascii="Times New Roman" w:hAnsi="Times New Roman" w:cs="Times New Roman"/>
          <w:sz w:val="24"/>
          <w:szCs w:val="24"/>
          <w:lang w:val="it-IT"/>
        </w:rPr>
        <w:t xml:space="preserve"> qenë në linjë dhe në zbatim </w:t>
      </w:r>
      <w:r w:rsidRPr="00D67D6D">
        <w:rPr>
          <w:rFonts w:ascii="Times New Roman" w:hAnsi="Times New Roman" w:cs="Times New Roman"/>
          <w:sz w:val="24"/>
          <w:szCs w:val="24"/>
          <w:lang w:val="it-IT"/>
        </w:rPr>
        <w:t>me prioritetet e</w:t>
      </w:r>
      <w:r w:rsidR="00EC71A8" w:rsidRPr="00D67D6D">
        <w:rPr>
          <w:rFonts w:ascii="Times New Roman" w:hAnsi="Times New Roman" w:cs="Times New Roman"/>
          <w:sz w:val="24"/>
          <w:szCs w:val="24"/>
          <w:lang w:val="it-IT"/>
        </w:rPr>
        <w:t xml:space="preserve"> strategjisë së</w:t>
      </w:r>
      <w:r w:rsidR="00460CAE" w:rsidRPr="00D67D6D">
        <w:rPr>
          <w:rFonts w:ascii="Times New Roman" w:hAnsi="Times New Roman" w:cs="Times New Roman"/>
          <w:sz w:val="24"/>
          <w:szCs w:val="24"/>
          <w:lang w:val="it-IT"/>
        </w:rPr>
        <w:t xml:space="preserve"> zhvillimit te Bashkisë </w:t>
      </w:r>
      <w:r w:rsidRPr="00D67D6D">
        <w:rPr>
          <w:rFonts w:ascii="Times New Roman" w:hAnsi="Times New Roman" w:cs="Times New Roman"/>
          <w:sz w:val="24"/>
          <w:szCs w:val="24"/>
          <w:lang w:val="it-IT"/>
        </w:rPr>
        <w:t>Durr</w:t>
      </w:r>
      <w:r w:rsidR="00EC71A8" w:rsidRPr="00D67D6D">
        <w:rPr>
          <w:rFonts w:ascii="Times New Roman" w:hAnsi="Times New Roman" w:cs="Times New Roman"/>
          <w:sz w:val="24"/>
          <w:szCs w:val="24"/>
          <w:lang w:val="it-IT"/>
        </w:rPr>
        <w:t>ë</w:t>
      </w:r>
      <w:r w:rsidRPr="00D67D6D">
        <w:rPr>
          <w:rFonts w:ascii="Times New Roman" w:hAnsi="Times New Roman" w:cs="Times New Roman"/>
          <w:sz w:val="24"/>
          <w:szCs w:val="24"/>
          <w:lang w:val="it-IT"/>
        </w:rPr>
        <w:t>s dhe Planit të Zhvillimit t</w:t>
      </w:r>
      <w:r w:rsidR="00890ED2" w:rsidRPr="00D67D6D">
        <w:rPr>
          <w:rFonts w:ascii="Times New Roman" w:hAnsi="Times New Roman" w:cs="Times New Roman"/>
          <w:sz w:val="24"/>
          <w:szCs w:val="24"/>
          <w:lang w:val="it-IT"/>
        </w:rPr>
        <w:t>ë</w:t>
      </w:r>
      <w:r w:rsidRPr="00D67D6D">
        <w:rPr>
          <w:rFonts w:ascii="Times New Roman" w:hAnsi="Times New Roman" w:cs="Times New Roman"/>
          <w:sz w:val="24"/>
          <w:szCs w:val="24"/>
          <w:lang w:val="it-IT"/>
        </w:rPr>
        <w:t xml:space="preserve"> Territorit.</w:t>
      </w:r>
    </w:p>
    <w:p w:rsidR="00EC71A8" w:rsidRPr="00D67D6D" w:rsidRDefault="00EC71A8" w:rsidP="00460CAE">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 xml:space="preserve">Propozimet </w:t>
      </w:r>
      <w:r w:rsidR="00460CAE" w:rsidRPr="00D67D6D">
        <w:rPr>
          <w:rFonts w:ascii="Times New Roman" w:hAnsi="Times New Roman" w:cs="Times New Roman"/>
          <w:sz w:val="24"/>
          <w:szCs w:val="24"/>
          <w:lang w:val="it-IT"/>
        </w:rPr>
        <w:t xml:space="preserve">konsistojnë në përmirësime </w:t>
      </w:r>
      <w:r w:rsidRPr="00D67D6D">
        <w:rPr>
          <w:rFonts w:ascii="Times New Roman" w:hAnsi="Times New Roman" w:cs="Times New Roman"/>
          <w:sz w:val="24"/>
          <w:szCs w:val="24"/>
          <w:lang w:val="it-IT"/>
        </w:rPr>
        <w:t>tekni</w:t>
      </w:r>
      <w:r w:rsidR="00460CAE" w:rsidRPr="00D67D6D">
        <w:rPr>
          <w:rFonts w:ascii="Times New Roman" w:hAnsi="Times New Roman" w:cs="Times New Roman"/>
          <w:sz w:val="24"/>
          <w:szCs w:val="24"/>
          <w:lang w:val="it-IT"/>
        </w:rPr>
        <w:t xml:space="preserve">ke dhe proceduriale, per përgatitjen e një pakete </w:t>
      </w:r>
      <w:r w:rsidRPr="00D67D6D">
        <w:rPr>
          <w:rFonts w:ascii="Times New Roman" w:hAnsi="Times New Roman" w:cs="Times New Roman"/>
          <w:sz w:val="24"/>
          <w:szCs w:val="24"/>
          <w:lang w:val="it-IT"/>
        </w:rPr>
        <w:t>fiskale të integruar, gjithëpërfshirëse dhe afatgjatë.</w:t>
      </w:r>
    </w:p>
    <w:p w:rsidR="00EC71A8" w:rsidRPr="00D67D6D" w:rsidRDefault="00EC71A8" w:rsidP="00460CAE">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Në mënyrë të përmbledhur kjo paketë fiskale synon:</w:t>
      </w:r>
    </w:p>
    <w:p w:rsidR="00EC71A8" w:rsidRPr="00D67D6D" w:rsidRDefault="00EC71A8" w:rsidP="00460CAE">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a) Hartimin e një pakete fiskale të integruar;</w:t>
      </w:r>
    </w:p>
    <w:p w:rsidR="00EC71A8" w:rsidRPr="00D67D6D" w:rsidRDefault="00EC71A8" w:rsidP="00460CAE">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b) Rishikimin e kornizës ligjore me qëllim përcaktimin e sak</w:t>
      </w:r>
      <w:r w:rsidR="00460CAE" w:rsidRPr="00D67D6D">
        <w:rPr>
          <w:rFonts w:ascii="Times New Roman" w:hAnsi="Times New Roman" w:cs="Times New Roman"/>
          <w:sz w:val="24"/>
          <w:szCs w:val="24"/>
          <w:lang w:val="it-IT"/>
        </w:rPr>
        <w:t xml:space="preserve">të të taksave, tarifave dhe çdo </w:t>
      </w:r>
      <w:r w:rsidRPr="00D67D6D">
        <w:rPr>
          <w:rFonts w:ascii="Times New Roman" w:hAnsi="Times New Roman" w:cs="Times New Roman"/>
          <w:sz w:val="24"/>
          <w:szCs w:val="24"/>
          <w:lang w:val="it-IT"/>
        </w:rPr>
        <w:t>pagese tjetër që ndikon në buxhetet vendore dhe për t</w:t>
      </w:r>
      <w:r w:rsidR="00460CAE" w:rsidRPr="00D67D6D">
        <w:rPr>
          <w:rFonts w:ascii="Times New Roman" w:hAnsi="Times New Roman" w:cs="Times New Roman"/>
          <w:sz w:val="24"/>
          <w:szCs w:val="24"/>
          <w:lang w:val="it-IT"/>
        </w:rPr>
        <w:t xml:space="preserve">ë cilat njësia vendore duhet të </w:t>
      </w:r>
      <w:r w:rsidRPr="00D67D6D">
        <w:rPr>
          <w:rFonts w:ascii="Times New Roman" w:hAnsi="Times New Roman" w:cs="Times New Roman"/>
          <w:sz w:val="24"/>
          <w:szCs w:val="24"/>
          <w:lang w:val="it-IT"/>
        </w:rPr>
        <w:t>arkëtojë të ardhura;</w:t>
      </w:r>
    </w:p>
    <w:p w:rsidR="00EC71A8" w:rsidRPr="00D67D6D" w:rsidRDefault="00EC71A8" w:rsidP="00460CAE">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 xml:space="preserve">c) Saktësimin e procedurave, afateve, aktorëve, veprimeve, </w:t>
      </w:r>
      <w:r w:rsidR="00460CAE" w:rsidRPr="00D67D6D">
        <w:rPr>
          <w:rFonts w:ascii="Times New Roman" w:hAnsi="Times New Roman" w:cs="Times New Roman"/>
          <w:sz w:val="24"/>
          <w:szCs w:val="24"/>
          <w:lang w:val="it-IT"/>
        </w:rPr>
        <w:t xml:space="preserve">përgjegjësive për çdo taksë dhe </w:t>
      </w:r>
      <w:r w:rsidRPr="00D67D6D">
        <w:rPr>
          <w:rFonts w:ascii="Times New Roman" w:hAnsi="Times New Roman" w:cs="Times New Roman"/>
          <w:sz w:val="24"/>
          <w:szCs w:val="24"/>
          <w:lang w:val="it-IT"/>
        </w:rPr>
        <w:t>tarifë, pjesë e kësaj pakete fiskale. Përcaktimi i saktë i të</w:t>
      </w:r>
      <w:r w:rsidR="00460CAE" w:rsidRPr="00D67D6D">
        <w:rPr>
          <w:rFonts w:ascii="Times New Roman" w:hAnsi="Times New Roman" w:cs="Times New Roman"/>
          <w:sz w:val="24"/>
          <w:szCs w:val="24"/>
          <w:lang w:val="it-IT"/>
        </w:rPr>
        <w:t xml:space="preserve"> gjithë elementëve të lidhur me </w:t>
      </w:r>
      <w:r w:rsidRPr="00D67D6D">
        <w:rPr>
          <w:rFonts w:ascii="Times New Roman" w:hAnsi="Times New Roman" w:cs="Times New Roman"/>
          <w:sz w:val="24"/>
          <w:szCs w:val="24"/>
          <w:lang w:val="it-IT"/>
        </w:rPr>
        <w:t>menaxhimin do të pasurojë akoma më tej dhe do të vendosë një bazë të fortë për ndër</w:t>
      </w:r>
      <w:r w:rsidR="00460CAE" w:rsidRPr="00D67D6D">
        <w:rPr>
          <w:rFonts w:ascii="Times New Roman" w:hAnsi="Times New Roman" w:cs="Times New Roman"/>
          <w:sz w:val="24"/>
          <w:szCs w:val="24"/>
          <w:lang w:val="it-IT"/>
        </w:rPr>
        <w:t xml:space="preserve">timin </w:t>
      </w:r>
      <w:r w:rsidRPr="00D67D6D">
        <w:rPr>
          <w:rFonts w:ascii="Times New Roman" w:hAnsi="Times New Roman" w:cs="Times New Roman"/>
          <w:sz w:val="24"/>
          <w:szCs w:val="24"/>
          <w:lang w:val="it-IT"/>
        </w:rPr>
        <w:t>e</w:t>
      </w:r>
      <w:r w:rsidR="00460CAE" w:rsidRPr="00D67D6D">
        <w:rPr>
          <w:rFonts w:ascii="Times New Roman" w:hAnsi="Times New Roman" w:cs="Times New Roman"/>
          <w:sz w:val="24"/>
          <w:szCs w:val="24"/>
          <w:lang w:val="it-IT"/>
        </w:rPr>
        <w:t xml:space="preserve"> një sistemi fiskal efiçent dhe </w:t>
      </w:r>
      <w:r w:rsidRPr="00D67D6D">
        <w:rPr>
          <w:rFonts w:ascii="Times New Roman" w:hAnsi="Times New Roman" w:cs="Times New Roman"/>
          <w:sz w:val="24"/>
          <w:szCs w:val="24"/>
          <w:lang w:val="it-IT"/>
        </w:rPr>
        <w:t>transparent;</w:t>
      </w:r>
    </w:p>
    <w:p w:rsidR="00EC71A8" w:rsidRPr="00D67D6D" w:rsidRDefault="00EC71A8" w:rsidP="00460CAE">
      <w:pPr>
        <w:autoSpaceDE w:val="0"/>
        <w:autoSpaceDN w:val="0"/>
        <w:adjustRightInd w:val="0"/>
        <w:spacing w:after="0" w:line="240" w:lineRule="auto"/>
        <w:jc w:val="both"/>
        <w:rPr>
          <w:rFonts w:ascii="Times New Roman" w:hAnsi="Times New Roman" w:cs="Times New Roman"/>
          <w:sz w:val="24"/>
          <w:szCs w:val="24"/>
        </w:rPr>
      </w:pPr>
      <w:r w:rsidRPr="00D67D6D">
        <w:rPr>
          <w:rFonts w:ascii="Times New Roman" w:hAnsi="Times New Roman" w:cs="Times New Roman"/>
          <w:sz w:val="24"/>
          <w:szCs w:val="24"/>
          <w:lang w:val="it-IT"/>
        </w:rPr>
        <w:t>d) Përcaktimin e qartë dhe ndarjen në seksione të taksave nga t</w:t>
      </w:r>
      <w:r w:rsidR="008B55E6" w:rsidRPr="00D67D6D">
        <w:rPr>
          <w:rFonts w:ascii="Times New Roman" w:hAnsi="Times New Roman" w:cs="Times New Roman"/>
          <w:sz w:val="24"/>
          <w:szCs w:val="24"/>
          <w:lang w:val="it-IT"/>
        </w:rPr>
        <w:t xml:space="preserve">arifat. </w:t>
      </w:r>
      <w:r w:rsidR="008B55E6" w:rsidRPr="00D67D6D">
        <w:rPr>
          <w:rFonts w:ascii="Times New Roman" w:hAnsi="Times New Roman" w:cs="Times New Roman"/>
          <w:sz w:val="24"/>
          <w:szCs w:val="24"/>
        </w:rPr>
        <w:t xml:space="preserve">Çdo taksë dhe tarifë do </w:t>
      </w:r>
      <w:r w:rsidRPr="00D67D6D">
        <w:rPr>
          <w:rFonts w:ascii="Times New Roman" w:hAnsi="Times New Roman" w:cs="Times New Roman"/>
          <w:sz w:val="24"/>
          <w:szCs w:val="24"/>
        </w:rPr>
        <w:t>të detajohet duke patur në konsideratë elementët:</w:t>
      </w:r>
    </w:p>
    <w:p w:rsidR="00EC71A8" w:rsidRPr="00D67D6D" w:rsidRDefault="00EC71A8" w:rsidP="008B55E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D67D6D">
        <w:rPr>
          <w:rFonts w:ascii="Times New Roman" w:hAnsi="Times New Roman" w:cs="Times New Roman"/>
          <w:sz w:val="24"/>
          <w:szCs w:val="24"/>
        </w:rPr>
        <w:t>Taksim i drejtë;</w:t>
      </w:r>
    </w:p>
    <w:p w:rsidR="008B55E6" w:rsidRPr="00D67D6D" w:rsidRDefault="00EC71A8" w:rsidP="00460CA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D67D6D">
        <w:rPr>
          <w:rFonts w:ascii="Times New Roman" w:hAnsi="Times New Roman" w:cs="Times New Roman"/>
          <w:sz w:val="24"/>
          <w:szCs w:val="24"/>
        </w:rPr>
        <w:t>Tarifim mbështetur në kosto;</w:t>
      </w:r>
    </w:p>
    <w:p w:rsidR="008B55E6" w:rsidRPr="00D67D6D" w:rsidRDefault="00EC71A8" w:rsidP="00460CA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D67D6D">
        <w:rPr>
          <w:rFonts w:ascii="Times New Roman" w:hAnsi="Times New Roman" w:cs="Times New Roman"/>
          <w:sz w:val="24"/>
          <w:szCs w:val="24"/>
        </w:rPr>
        <w:t>Klasifikim i biznesit, qarkullim vjetor, lloji i aktivitetit;</w:t>
      </w:r>
    </w:p>
    <w:p w:rsidR="00EC71A8" w:rsidRPr="00D67D6D" w:rsidRDefault="00EC71A8" w:rsidP="00460CA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D67D6D">
        <w:rPr>
          <w:rFonts w:ascii="Times New Roman" w:hAnsi="Times New Roman" w:cs="Times New Roman"/>
          <w:sz w:val="24"/>
          <w:szCs w:val="24"/>
        </w:rPr>
        <w:t>Qartësimi dhe përcaktimi i taksave apo tarifav</w:t>
      </w:r>
      <w:r w:rsidR="00460CAE" w:rsidRPr="00D67D6D">
        <w:rPr>
          <w:rFonts w:ascii="Times New Roman" w:hAnsi="Times New Roman" w:cs="Times New Roman"/>
          <w:sz w:val="24"/>
          <w:szCs w:val="24"/>
        </w:rPr>
        <w:t xml:space="preserve">e që aplikohen për kategorinë e familjeve nisur nga lloji, </w:t>
      </w:r>
      <w:r w:rsidRPr="00D67D6D">
        <w:rPr>
          <w:rFonts w:ascii="Times New Roman" w:hAnsi="Times New Roman" w:cs="Times New Roman"/>
          <w:sz w:val="24"/>
          <w:szCs w:val="24"/>
        </w:rPr>
        <w:t>vendndodhja etj;</w:t>
      </w:r>
    </w:p>
    <w:p w:rsidR="00460CAE" w:rsidRPr="00D67D6D" w:rsidRDefault="00460CAE" w:rsidP="00460CAE">
      <w:pPr>
        <w:autoSpaceDE w:val="0"/>
        <w:autoSpaceDN w:val="0"/>
        <w:adjustRightInd w:val="0"/>
        <w:spacing w:after="0" w:line="240" w:lineRule="auto"/>
        <w:jc w:val="both"/>
        <w:rPr>
          <w:rFonts w:ascii="Times New Roman" w:hAnsi="Times New Roman" w:cs="Times New Roman"/>
          <w:sz w:val="24"/>
          <w:szCs w:val="24"/>
        </w:rPr>
      </w:pPr>
    </w:p>
    <w:p w:rsidR="00460CAE" w:rsidRPr="00D67D6D" w:rsidRDefault="00460CAE" w:rsidP="00460CAE">
      <w:pPr>
        <w:autoSpaceDE w:val="0"/>
        <w:autoSpaceDN w:val="0"/>
        <w:adjustRightInd w:val="0"/>
        <w:spacing w:after="0" w:line="240" w:lineRule="auto"/>
        <w:jc w:val="both"/>
        <w:rPr>
          <w:rFonts w:ascii="Times New Roman" w:hAnsi="Times New Roman" w:cs="Times New Roman"/>
          <w:sz w:val="24"/>
          <w:szCs w:val="24"/>
        </w:rPr>
      </w:pPr>
      <w:r w:rsidRPr="00D67D6D">
        <w:rPr>
          <w:rFonts w:ascii="Times New Roman" w:hAnsi="Times New Roman" w:cs="Times New Roman"/>
          <w:sz w:val="24"/>
          <w:szCs w:val="24"/>
        </w:rPr>
        <w:t>Analiza e taksave që aplikohen për territorin që mbulon njësia (mbështetur në legjislacionin në fuqi), përcaktimi dhe detajimi në kategori, unifikimi i kategorive për të gjitha taksat, përcaktimi i bazës së taksueshme dhe aplikimi i kufijve që përcakton ligji;</w:t>
      </w:r>
    </w:p>
    <w:p w:rsidR="00460CAE" w:rsidRPr="00D67D6D" w:rsidRDefault="00460CAE" w:rsidP="00460CAE">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e) Rikategorizimi dhe detajimi i taksave;</w:t>
      </w:r>
    </w:p>
    <w:p w:rsidR="00460CAE" w:rsidRPr="00D67D6D" w:rsidRDefault="00460CAE" w:rsidP="00460CAE">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f) Analiza e tarifave që aplikohen për territorin që mbulon njësia (mbështetur në legjislacionin në fuqi), përcaktimi dhe detajimi në kategori, unifikimi i kategorive për të gjitha tarifat, përcaktimi i nivelit të tarifave mbështetur në koston e shërbimit për të cilin vendosen;</w:t>
      </w:r>
    </w:p>
    <w:p w:rsidR="00460CAE" w:rsidRPr="00D67D6D" w:rsidRDefault="00460CAE" w:rsidP="00460CAE">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g) Aplikimi i in</w:t>
      </w:r>
      <w:r w:rsidR="008B7380" w:rsidRPr="00D67D6D">
        <w:rPr>
          <w:rFonts w:ascii="Times New Roman" w:hAnsi="Times New Roman" w:cs="Times New Roman"/>
          <w:sz w:val="24"/>
          <w:szCs w:val="24"/>
          <w:lang w:val="it-IT"/>
        </w:rPr>
        <w:t>i</w:t>
      </w:r>
      <w:r w:rsidRPr="00D67D6D">
        <w:rPr>
          <w:rFonts w:ascii="Times New Roman" w:hAnsi="Times New Roman" w:cs="Times New Roman"/>
          <w:sz w:val="24"/>
          <w:szCs w:val="24"/>
          <w:lang w:val="it-IT"/>
        </w:rPr>
        <w:t>c</w:t>
      </w:r>
      <w:r w:rsidR="008B7380" w:rsidRPr="00D67D6D">
        <w:rPr>
          <w:rFonts w:ascii="Times New Roman" w:hAnsi="Times New Roman" w:cs="Times New Roman"/>
          <w:sz w:val="24"/>
          <w:szCs w:val="24"/>
          <w:lang w:val="it-IT"/>
        </w:rPr>
        <w:t>ia</w:t>
      </w:r>
      <w:r w:rsidRPr="00D67D6D">
        <w:rPr>
          <w:rFonts w:ascii="Times New Roman" w:hAnsi="Times New Roman" w:cs="Times New Roman"/>
          <w:sz w:val="24"/>
          <w:szCs w:val="24"/>
          <w:lang w:val="it-IT"/>
        </w:rPr>
        <w:t>tivave apo lehtësirave fiskale për grupe të caktuara taksapaguesish në nevojë, siç parashikon ligji.</w:t>
      </w:r>
    </w:p>
    <w:p w:rsidR="00460CAE" w:rsidRPr="00D67D6D" w:rsidRDefault="00460CAE" w:rsidP="00460CAE">
      <w:pPr>
        <w:autoSpaceDE w:val="0"/>
        <w:autoSpaceDN w:val="0"/>
        <w:adjustRightInd w:val="0"/>
        <w:spacing w:after="0" w:line="240" w:lineRule="auto"/>
        <w:jc w:val="both"/>
        <w:rPr>
          <w:rFonts w:ascii="Times New Roman" w:hAnsi="Times New Roman" w:cs="Times New Roman"/>
          <w:sz w:val="24"/>
          <w:szCs w:val="24"/>
          <w:lang w:val="it-IT"/>
        </w:rPr>
      </w:pPr>
    </w:p>
    <w:p w:rsidR="00460CAE" w:rsidRPr="00D67D6D" w:rsidRDefault="00460CAE" w:rsidP="00460CAE">
      <w:pPr>
        <w:autoSpaceDE w:val="0"/>
        <w:autoSpaceDN w:val="0"/>
        <w:adjustRightInd w:val="0"/>
        <w:spacing w:after="0" w:line="240" w:lineRule="auto"/>
        <w:rPr>
          <w:rFonts w:ascii="Times New Roman" w:hAnsi="Times New Roman" w:cs="Times New Roman"/>
          <w:b/>
          <w:bCs/>
          <w:color w:val="244061" w:themeColor="accent1" w:themeShade="80"/>
          <w:sz w:val="24"/>
          <w:szCs w:val="24"/>
          <w:lang w:val="it-IT"/>
        </w:rPr>
      </w:pPr>
      <w:r w:rsidRPr="00D67D6D">
        <w:rPr>
          <w:rFonts w:ascii="Times New Roman" w:hAnsi="Times New Roman" w:cs="Times New Roman"/>
          <w:b/>
          <w:bCs/>
          <w:color w:val="244061" w:themeColor="accent1" w:themeShade="80"/>
          <w:sz w:val="24"/>
          <w:szCs w:val="24"/>
          <w:lang w:val="it-IT"/>
        </w:rPr>
        <w:t>A.3 Kuadri ligjor dhe nënligjor</w:t>
      </w:r>
    </w:p>
    <w:p w:rsidR="00460CAE" w:rsidRPr="00D67D6D" w:rsidRDefault="00460CAE" w:rsidP="00460CAE">
      <w:pPr>
        <w:autoSpaceDE w:val="0"/>
        <w:autoSpaceDN w:val="0"/>
        <w:adjustRightInd w:val="0"/>
        <w:spacing w:after="0" w:line="240" w:lineRule="auto"/>
        <w:rPr>
          <w:rFonts w:ascii="Times New Roman" w:hAnsi="Times New Roman" w:cs="Times New Roman"/>
          <w:b/>
          <w:bCs/>
          <w:color w:val="365F92"/>
          <w:sz w:val="24"/>
          <w:szCs w:val="24"/>
          <w:lang w:val="it-IT"/>
        </w:rPr>
      </w:pPr>
    </w:p>
    <w:p w:rsidR="00460CAE" w:rsidRPr="00D67D6D" w:rsidRDefault="00460CAE" w:rsidP="00460CAE">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Ligji nr 9632, datë 30.10.2006 "Për sistemin e taksave vendore", i ndryshuar, përbën ligjin bazë përreformat e decentralizimit të pushtetit vendor dhe përcakton rregul</w:t>
      </w:r>
      <w:r w:rsidR="008B55E6" w:rsidRPr="00D67D6D">
        <w:rPr>
          <w:rFonts w:ascii="Times New Roman" w:hAnsi="Times New Roman" w:cs="Times New Roman"/>
          <w:color w:val="000000"/>
          <w:sz w:val="24"/>
          <w:szCs w:val="24"/>
          <w:lang w:val="it-IT"/>
        </w:rPr>
        <w:t xml:space="preserve">lat për ushtrimin e të drejtave </w:t>
      </w:r>
      <w:r w:rsidRPr="00D67D6D">
        <w:rPr>
          <w:rFonts w:ascii="Times New Roman" w:hAnsi="Times New Roman" w:cs="Times New Roman"/>
          <w:color w:val="000000"/>
          <w:sz w:val="24"/>
          <w:szCs w:val="24"/>
          <w:lang w:val="it-IT"/>
        </w:rPr>
        <w:t>dhe detyrave të njësive të qeverisjes vendore në drejtim të krijimi</w:t>
      </w:r>
      <w:r w:rsidR="008B55E6" w:rsidRPr="00D67D6D">
        <w:rPr>
          <w:rFonts w:ascii="Times New Roman" w:hAnsi="Times New Roman" w:cs="Times New Roman"/>
          <w:color w:val="000000"/>
          <w:sz w:val="24"/>
          <w:szCs w:val="24"/>
          <w:lang w:val="it-IT"/>
        </w:rPr>
        <w:t xml:space="preserve">t të taksave vendore, mbledhjen </w:t>
      </w:r>
      <w:r w:rsidRPr="00D67D6D">
        <w:rPr>
          <w:rFonts w:ascii="Times New Roman" w:hAnsi="Times New Roman" w:cs="Times New Roman"/>
          <w:color w:val="000000"/>
          <w:sz w:val="24"/>
          <w:szCs w:val="24"/>
          <w:lang w:val="it-IT"/>
        </w:rPr>
        <w:t>dhe administrimin e tyre.</w:t>
      </w:r>
    </w:p>
    <w:p w:rsidR="00460CAE" w:rsidRPr="00D67D6D" w:rsidRDefault="00460CAE" w:rsidP="00460CAE">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Bazuar në Ligjin Ligji nr.139/2015, datë 17.12.2015 “</w:t>
      </w:r>
      <w:r w:rsidRPr="00D67D6D">
        <w:rPr>
          <w:rFonts w:ascii="Times New Roman" w:hAnsi="Times New Roman" w:cs="Times New Roman"/>
          <w:i/>
          <w:iCs/>
          <w:color w:val="000000"/>
          <w:sz w:val="24"/>
          <w:szCs w:val="24"/>
          <w:lang w:val="it-IT"/>
        </w:rPr>
        <w:t xml:space="preserve">Për vetqeverisjen vendore” </w:t>
      </w:r>
      <w:r w:rsidRPr="00D67D6D">
        <w:rPr>
          <w:rFonts w:ascii="Times New Roman" w:hAnsi="Times New Roman" w:cs="Times New Roman"/>
          <w:color w:val="000000"/>
          <w:sz w:val="24"/>
          <w:szCs w:val="24"/>
          <w:lang w:val="it-IT"/>
        </w:rPr>
        <w:t>dhe Ligjin nr</w:t>
      </w:r>
      <w:r w:rsidR="008B55E6" w:rsidRPr="00D67D6D">
        <w:rPr>
          <w:rFonts w:ascii="Times New Roman" w:hAnsi="Times New Roman" w:cs="Times New Roman"/>
          <w:color w:val="000000"/>
          <w:sz w:val="24"/>
          <w:szCs w:val="24"/>
          <w:lang w:val="it-IT"/>
        </w:rPr>
        <w:t xml:space="preserve">.9975, </w:t>
      </w:r>
      <w:r w:rsidRPr="00D67D6D">
        <w:rPr>
          <w:rFonts w:ascii="Times New Roman" w:hAnsi="Times New Roman" w:cs="Times New Roman"/>
          <w:color w:val="000000"/>
          <w:sz w:val="24"/>
          <w:szCs w:val="24"/>
          <w:lang w:val="it-IT"/>
        </w:rPr>
        <w:t>datë 28.7.2008 “Për taksat kombëtare”, i ndryshuar, në të ardhurat vendore përfshihen kryesisht:</w:t>
      </w:r>
    </w:p>
    <w:p w:rsidR="008B55E6" w:rsidRPr="00D67D6D" w:rsidRDefault="00460CAE" w:rsidP="00460CAE">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Tatimi i thjeshtuar mbi BV;</w:t>
      </w:r>
    </w:p>
    <w:p w:rsidR="008B55E6" w:rsidRPr="00D67D6D" w:rsidRDefault="00460CAE" w:rsidP="00460CAE">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Taksa e ndikimit në infrastrukturë për ndërtimet e reja;</w:t>
      </w:r>
    </w:p>
    <w:p w:rsidR="008B55E6" w:rsidRPr="00D67D6D" w:rsidRDefault="00460CAE" w:rsidP="00460CAE">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Taksa e pasurisë;</w:t>
      </w:r>
    </w:p>
    <w:p w:rsidR="008B55E6" w:rsidRPr="00D67D6D" w:rsidRDefault="00460CAE" w:rsidP="00460CAE">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Taksa për transferimin e pasurisë së patundshme;</w:t>
      </w:r>
    </w:p>
    <w:p w:rsidR="008B55E6" w:rsidRPr="00D67D6D" w:rsidRDefault="00460CAE" w:rsidP="00460CAE">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Taksa për automjetet/mjetet e përdorura;</w:t>
      </w:r>
    </w:p>
    <w:p w:rsidR="008B55E6" w:rsidRPr="00D67D6D" w:rsidRDefault="00460CAE" w:rsidP="00460CAE">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Taksa e zënies së hapësirave publike;</w:t>
      </w:r>
    </w:p>
    <w:p w:rsidR="008B55E6" w:rsidRPr="00D67D6D" w:rsidRDefault="00460CAE" w:rsidP="00460CAE">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Taksa e tabelës/reklamat;</w:t>
      </w:r>
    </w:p>
    <w:p w:rsidR="008B55E6" w:rsidRPr="00D67D6D" w:rsidRDefault="00460CAE" w:rsidP="00460CAE">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Taksa të përkohshme;</w:t>
      </w:r>
    </w:p>
    <w:p w:rsidR="00460CAE" w:rsidRPr="00D67D6D" w:rsidRDefault="00460CAE" w:rsidP="00460CAE">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Tarifa për shërbime;</w:t>
      </w:r>
    </w:p>
    <w:p w:rsidR="00460CAE" w:rsidRPr="00D67D6D" w:rsidRDefault="00460CAE" w:rsidP="00460CAE">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Më poshtë në mënyrë të përmbledhur jepet legjislacioni fiskal vendor,</w:t>
      </w:r>
      <w:r w:rsidR="004A65B2" w:rsidRPr="00D67D6D">
        <w:rPr>
          <w:rFonts w:ascii="Times New Roman" w:hAnsi="Times New Roman" w:cs="Times New Roman"/>
          <w:color w:val="000000"/>
          <w:sz w:val="24"/>
          <w:szCs w:val="24"/>
        </w:rPr>
        <w:t xml:space="preserve"> i cili është konsultuar për të </w:t>
      </w:r>
      <w:r w:rsidRPr="00D67D6D">
        <w:rPr>
          <w:rFonts w:ascii="Times New Roman" w:hAnsi="Times New Roman" w:cs="Times New Roman"/>
          <w:color w:val="000000"/>
          <w:sz w:val="24"/>
          <w:szCs w:val="24"/>
        </w:rPr>
        <w:t>hartuar këtë paketë fiskale.</w:t>
      </w:r>
    </w:p>
    <w:p w:rsidR="004A65B2" w:rsidRPr="00D67D6D" w:rsidRDefault="004A65B2" w:rsidP="00460CAE">
      <w:pPr>
        <w:autoSpaceDE w:val="0"/>
        <w:autoSpaceDN w:val="0"/>
        <w:adjustRightInd w:val="0"/>
        <w:spacing w:after="0" w:line="240" w:lineRule="auto"/>
        <w:jc w:val="both"/>
        <w:rPr>
          <w:rFonts w:ascii="Times New Roman" w:hAnsi="Times New Roman" w:cs="Times New Roman"/>
          <w:b/>
          <w:bCs/>
          <w:color w:val="000000"/>
          <w:sz w:val="24"/>
          <w:szCs w:val="24"/>
        </w:rPr>
      </w:pPr>
    </w:p>
    <w:p w:rsidR="00460CAE" w:rsidRPr="00D67D6D" w:rsidRDefault="00460CAE" w:rsidP="00460CAE">
      <w:pPr>
        <w:autoSpaceDE w:val="0"/>
        <w:autoSpaceDN w:val="0"/>
        <w:adjustRightInd w:val="0"/>
        <w:spacing w:after="0" w:line="240" w:lineRule="auto"/>
        <w:jc w:val="both"/>
        <w:rPr>
          <w:rFonts w:ascii="Times New Roman" w:hAnsi="Times New Roman" w:cs="Times New Roman"/>
          <w:b/>
          <w:bCs/>
          <w:color w:val="000000"/>
          <w:sz w:val="24"/>
          <w:szCs w:val="24"/>
        </w:rPr>
      </w:pPr>
      <w:r w:rsidRPr="00D67D6D">
        <w:rPr>
          <w:rFonts w:ascii="Times New Roman" w:hAnsi="Times New Roman" w:cs="Times New Roman"/>
          <w:b/>
          <w:bCs/>
          <w:color w:val="000000"/>
          <w:sz w:val="24"/>
          <w:szCs w:val="24"/>
        </w:rPr>
        <w:t>Ligje:</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Ligji nr 9632, datë 30.10.2006 "Për sistemin e taksave ve</w:t>
      </w:r>
      <w:r w:rsidR="004A65B2" w:rsidRPr="00D67D6D">
        <w:rPr>
          <w:rFonts w:ascii="Times New Roman" w:hAnsi="Times New Roman" w:cs="Times New Roman"/>
          <w:color w:val="000000"/>
          <w:sz w:val="24"/>
          <w:szCs w:val="24"/>
        </w:rPr>
        <w:t xml:space="preserve">ndore", ndryshuar me Ligjin nr. </w:t>
      </w:r>
      <w:r w:rsidRPr="00D67D6D">
        <w:rPr>
          <w:rFonts w:ascii="Times New Roman" w:hAnsi="Times New Roman" w:cs="Times New Roman"/>
          <w:color w:val="000000"/>
          <w:sz w:val="24"/>
          <w:szCs w:val="24"/>
        </w:rPr>
        <w:t>9745 datë 28.05.07; ndryshuar me Ligjin nr. 9764, datë 09.0</w:t>
      </w:r>
      <w:r w:rsidR="004A65B2" w:rsidRPr="00D67D6D">
        <w:rPr>
          <w:rFonts w:ascii="Times New Roman" w:hAnsi="Times New Roman" w:cs="Times New Roman"/>
          <w:color w:val="000000"/>
          <w:sz w:val="24"/>
          <w:szCs w:val="24"/>
        </w:rPr>
        <w:t xml:space="preserve">7.2007; ndryshuar me Ligjin nr. </w:t>
      </w:r>
      <w:r w:rsidRPr="00D67D6D">
        <w:rPr>
          <w:rFonts w:ascii="Times New Roman" w:hAnsi="Times New Roman" w:cs="Times New Roman"/>
          <w:color w:val="000000"/>
          <w:sz w:val="24"/>
          <w:szCs w:val="24"/>
        </w:rPr>
        <w:t>9931, datë 09.06.2008; ndryshuar me Ligjin nr. 10 073, dat</w:t>
      </w:r>
      <w:r w:rsidR="004A65B2" w:rsidRPr="00D67D6D">
        <w:rPr>
          <w:rFonts w:ascii="Times New Roman" w:hAnsi="Times New Roman" w:cs="Times New Roman"/>
          <w:color w:val="000000"/>
          <w:sz w:val="24"/>
          <w:szCs w:val="24"/>
        </w:rPr>
        <w:t xml:space="preserve">ë 9.2.2009; ndryshuar me Ligjin </w:t>
      </w:r>
      <w:r w:rsidRPr="00D67D6D">
        <w:rPr>
          <w:rFonts w:ascii="Times New Roman" w:hAnsi="Times New Roman" w:cs="Times New Roman"/>
          <w:color w:val="000000"/>
          <w:sz w:val="24"/>
          <w:szCs w:val="24"/>
        </w:rPr>
        <w:t>nr. 10117 dt. 23.4.2009; ndryshuar me Ligjin nr. 10146 dt.28.</w:t>
      </w:r>
      <w:r w:rsidR="004A65B2" w:rsidRPr="00D67D6D">
        <w:rPr>
          <w:rFonts w:ascii="Times New Roman" w:hAnsi="Times New Roman" w:cs="Times New Roman"/>
          <w:color w:val="000000"/>
          <w:sz w:val="24"/>
          <w:szCs w:val="24"/>
        </w:rPr>
        <w:t xml:space="preserve">9.2009; ndryshuar me Ligjin Nr. </w:t>
      </w:r>
      <w:r w:rsidRPr="00D67D6D">
        <w:rPr>
          <w:rFonts w:ascii="Times New Roman" w:hAnsi="Times New Roman" w:cs="Times New Roman"/>
          <w:color w:val="000000"/>
          <w:sz w:val="24"/>
          <w:szCs w:val="24"/>
        </w:rPr>
        <w:t>10354 , datë 18.1</w:t>
      </w:r>
      <w:r w:rsidR="004A65B2" w:rsidRPr="00D67D6D">
        <w:rPr>
          <w:rFonts w:ascii="Times New Roman" w:hAnsi="Times New Roman" w:cs="Times New Roman"/>
          <w:color w:val="000000"/>
          <w:sz w:val="24"/>
          <w:szCs w:val="24"/>
        </w:rPr>
        <w:t xml:space="preserve">1.2010; ndryshuar me Ligjin nr. </w:t>
      </w:r>
      <w:r w:rsidRPr="00D67D6D">
        <w:rPr>
          <w:rFonts w:ascii="Times New Roman" w:hAnsi="Times New Roman" w:cs="Times New Roman"/>
          <w:color w:val="000000"/>
          <w:sz w:val="24"/>
          <w:szCs w:val="24"/>
        </w:rPr>
        <w:t>10457</w:t>
      </w:r>
      <w:r w:rsidR="004A65B2" w:rsidRPr="00D67D6D">
        <w:rPr>
          <w:rFonts w:ascii="Times New Roman" w:hAnsi="Times New Roman" w:cs="Times New Roman"/>
          <w:color w:val="000000"/>
          <w:sz w:val="24"/>
          <w:szCs w:val="24"/>
        </w:rPr>
        <w:t xml:space="preserve">, datë 21.07.2011; ndryshuar me </w:t>
      </w:r>
      <w:r w:rsidRPr="00D67D6D">
        <w:rPr>
          <w:rFonts w:ascii="Times New Roman" w:hAnsi="Times New Roman" w:cs="Times New Roman"/>
          <w:color w:val="000000"/>
          <w:sz w:val="24"/>
          <w:szCs w:val="24"/>
        </w:rPr>
        <w:t>Ligjin nr. 106/2013, datë 28.3.2013; ndryshuar me Ligjin</w:t>
      </w:r>
      <w:r w:rsidR="004A65B2" w:rsidRPr="00D67D6D">
        <w:rPr>
          <w:rFonts w:ascii="Times New Roman" w:hAnsi="Times New Roman" w:cs="Times New Roman"/>
          <w:color w:val="000000"/>
          <w:sz w:val="24"/>
          <w:szCs w:val="24"/>
        </w:rPr>
        <w:t xml:space="preserve"> nr. 181/2013, datë 28.12.2013; </w:t>
      </w:r>
      <w:r w:rsidRPr="00D67D6D">
        <w:rPr>
          <w:rFonts w:ascii="Times New Roman" w:hAnsi="Times New Roman" w:cs="Times New Roman"/>
          <w:color w:val="000000"/>
          <w:sz w:val="24"/>
          <w:szCs w:val="24"/>
        </w:rPr>
        <w:t>ndryshuar me Ligjin nr. 85/2014, datë 17.07.2014; ndrysh</w:t>
      </w:r>
      <w:r w:rsidR="004A65B2" w:rsidRPr="00D67D6D">
        <w:rPr>
          <w:rFonts w:ascii="Times New Roman" w:hAnsi="Times New Roman" w:cs="Times New Roman"/>
          <w:color w:val="000000"/>
          <w:sz w:val="24"/>
          <w:szCs w:val="24"/>
        </w:rPr>
        <w:t xml:space="preserve">uar me Ligjin nr. 181/2013, dt. </w:t>
      </w:r>
      <w:r w:rsidRPr="00D67D6D">
        <w:rPr>
          <w:rFonts w:ascii="Times New Roman" w:hAnsi="Times New Roman" w:cs="Times New Roman"/>
          <w:color w:val="000000"/>
          <w:sz w:val="24"/>
          <w:szCs w:val="24"/>
        </w:rPr>
        <w:t>28.12.2013; ndryshuar me Ligjin nr. 142/2015, datë 17.12.2015.;</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Ligji nr.139/2015, datë 17.12.2015 “</w:t>
      </w:r>
      <w:r w:rsidRPr="00D67D6D">
        <w:rPr>
          <w:rFonts w:ascii="Times New Roman" w:hAnsi="Times New Roman" w:cs="Times New Roman"/>
          <w:i/>
          <w:iCs/>
          <w:color w:val="000000"/>
          <w:sz w:val="24"/>
          <w:szCs w:val="24"/>
        </w:rPr>
        <w:t>Për vetqeverisjen vendore”</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 xml:space="preserve">Ligji nr. 8438 datë 28.12.1998, </w:t>
      </w:r>
      <w:r w:rsidRPr="00D67D6D">
        <w:rPr>
          <w:rFonts w:ascii="Times New Roman" w:hAnsi="Times New Roman" w:cs="Times New Roman"/>
          <w:i/>
          <w:iCs/>
          <w:color w:val="000000"/>
          <w:sz w:val="24"/>
          <w:szCs w:val="24"/>
        </w:rPr>
        <w:t xml:space="preserve">“Për tatimin mbi të ardhurat”, </w:t>
      </w:r>
      <w:r w:rsidR="004A65B2" w:rsidRPr="00D67D6D">
        <w:rPr>
          <w:rFonts w:ascii="Times New Roman" w:hAnsi="Times New Roman" w:cs="Times New Roman"/>
          <w:color w:val="000000"/>
          <w:sz w:val="24"/>
          <w:szCs w:val="24"/>
        </w:rPr>
        <w:t xml:space="preserve">i ndryshuar. ndryshuar me </w:t>
      </w:r>
      <w:r w:rsidRPr="00D67D6D">
        <w:rPr>
          <w:rFonts w:ascii="Times New Roman" w:hAnsi="Times New Roman" w:cs="Times New Roman"/>
          <w:color w:val="000000"/>
          <w:sz w:val="24"/>
          <w:szCs w:val="24"/>
        </w:rPr>
        <w:t>Ligjin nr. 9483, datë 16.2.2006,.ndryshuar me Ligj Nr. 9632, datë 30.10.2006; ndryshuar meLigjin nr. 9716 datë16.04.2007; ndryshuar me Ligjin Nr. 9735 datë 17.05.2007; ndryshuar me ligj nr. 9766 datë 09.07.2007; ndryshuar me Ligjin nr. 9804 datë 13.09.2007; ndryshuar me Ligjin nr. 9844 datë 17.12.2007; ndryshuar me Ligjin nr. 9943, datë 26.6.2008; ndryshuar me Ligjin nr.10072,datë 9.2.2009; ndryshuar me Ligjin nr.10228,datë 4.2.2010; ndryshuar me Ligjin nr. 10343, datë 28.10.2010; ndryshuar me Ligjin nr. 10364, datë 16.12.2010; ndryshuar me Ligjin Nr. 20/2012, datë 1.3.2012; ndryshuar me Ligjin nr. 71/2012, datë 28.6.2012; ndryshuar me Ligjin Nr. 122/2012, datë 20.12.2012; ndryshuar me Ligjin Nr. 107/2013, datë 28.3.2013; ndryshuar me Ligjin nr. 124/2013, datë 25.4.2013; ndryshuar me Ligjin Nr. 177/2013, datë 28.12.2013; ndryshuar me Ligjin Nr. 32/2014, datë 3.4.2014; ndryshuar me Ligjin Nr. 42/2014, datë 24.4.2014; ndryshuar me Ligjin Nr. 83/2014, datë 17.07.2014; ndryshuar me Ligjin nr. 156/2014, dt. 27.11.2014;</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 xml:space="preserve">Ligji nr.9723, datë 3.5.2007 </w:t>
      </w:r>
      <w:r w:rsidRPr="00D67D6D">
        <w:rPr>
          <w:rFonts w:ascii="Times New Roman" w:hAnsi="Times New Roman" w:cs="Times New Roman"/>
          <w:i/>
          <w:iCs/>
          <w:color w:val="000000"/>
          <w:sz w:val="24"/>
          <w:szCs w:val="24"/>
        </w:rPr>
        <w:t>“Për Qendrën Kombëtare të Regjistrimit”;</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 xml:space="preserve">Ligji nr. 9920, datë 19.5.2008 </w:t>
      </w:r>
      <w:r w:rsidRPr="00D67D6D">
        <w:rPr>
          <w:rFonts w:ascii="Times New Roman" w:hAnsi="Times New Roman" w:cs="Times New Roman"/>
          <w:i/>
          <w:iCs/>
          <w:color w:val="000000"/>
          <w:sz w:val="24"/>
          <w:szCs w:val="24"/>
        </w:rPr>
        <w:t>“Për procedurat tatimore në Republikën e Shqipërisë”</w:t>
      </w:r>
      <w:r w:rsidRPr="00D67D6D">
        <w:rPr>
          <w:rFonts w:ascii="Times New Roman" w:hAnsi="Times New Roman" w:cs="Times New Roman"/>
          <w:color w:val="000000"/>
          <w:sz w:val="24"/>
          <w:szCs w:val="24"/>
        </w:rPr>
        <w:t>, I ndryshuar;</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 xml:space="preserve">Ligji nr.10081, datë 23.2.2009, </w:t>
      </w:r>
      <w:r w:rsidRPr="00D67D6D">
        <w:rPr>
          <w:rFonts w:ascii="Times New Roman" w:hAnsi="Times New Roman" w:cs="Times New Roman"/>
          <w:i/>
          <w:iCs/>
          <w:color w:val="000000"/>
          <w:sz w:val="24"/>
          <w:szCs w:val="24"/>
        </w:rPr>
        <w:t xml:space="preserve">”Për licencat, autorizimet dhe lejet në Republikën e Shqipërisë” </w:t>
      </w:r>
      <w:r w:rsidRPr="00D67D6D">
        <w:rPr>
          <w:rFonts w:ascii="Times New Roman" w:hAnsi="Times New Roman" w:cs="Times New Roman"/>
          <w:color w:val="000000"/>
          <w:sz w:val="24"/>
          <w:szCs w:val="24"/>
        </w:rPr>
        <w:t>i ndryshuar”;</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lang w:val="de-DE"/>
        </w:rPr>
      </w:pPr>
      <w:r w:rsidRPr="00D67D6D">
        <w:rPr>
          <w:rFonts w:ascii="Times New Roman" w:hAnsi="Times New Roman" w:cs="Times New Roman"/>
          <w:color w:val="000000"/>
          <w:sz w:val="24"/>
          <w:szCs w:val="24"/>
          <w:lang w:val="de-DE"/>
        </w:rPr>
        <w:t xml:space="preserve">Ligji nr. 10304, datë 15.7.2010, </w:t>
      </w:r>
      <w:r w:rsidRPr="00D67D6D">
        <w:rPr>
          <w:rFonts w:ascii="Times New Roman" w:hAnsi="Times New Roman" w:cs="Times New Roman"/>
          <w:i/>
          <w:iCs/>
          <w:color w:val="000000"/>
          <w:sz w:val="24"/>
          <w:szCs w:val="24"/>
          <w:lang w:val="de-DE"/>
        </w:rPr>
        <w:t>”Për sektorin minerar në Republikën e Shqipërisë”;</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 xml:space="preserve">Ligji nr.9975, datë 28.7.2008 </w:t>
      </w:r>
      <w:r w:rsidRPr="00D67D6D">
        <w:rPr>
          <w:rFonts w:ascii="Times New Roman" w:hAnsi="Times New Roman" w:cs="Times New Roman"/>
          <w:i/>
          <w:iCs/>
          <w:color w:val="000000"/>
          <w:sz w:val="24"/>
          <w:szCs w:val="24"/>
          <w:lang w:val="de-DE"/>
        </w:rPr>
        <w:t>“Për taksat kombëtare”</w:t>
      </w:r>
      <w:r w:rsidRPr="00D67D6D">
        <w:rPr>
          <w:rFonts w:ascii="Times New Roman" w:hAnsi="Times New Roman" w:cs="Times New Roman"/>
          <w:color w:val="000000"/>
          <w:sz w:val="24"/>
          <w:szCs w:val="24"/>
          <w:lang w:val="de-DE"/>
        </w:rPr>
        <w:t>, i ndryshuar me Ligjin Nr.10 065, datë 29.1.2009, ndryshuar me Ligjin Nr. 10 131 dt. 11.5.2009, ndryshuar me Ligjin nr. 10145, datë 28.9.2009, ndryshuar me Ligjin nr.10280, dt.20.5.2010, ndryshuar me Ligjin Nr. 10458, datë 21.7.2011. ndryshuar me Ligjin Nr. 83/2012, datë 13.9.2012. ndryshuar me Ligjin Nr. 120/2013, datë 18.04.2013. ndryshuar me Ligjin Nr. 178/2013, datë 28.12.2013. ndryshuar me Ligjin Nr. 86/2014, datë 17.07.2014, ndryshuar me Ligjin Nr. 157/2014, datë 27.11.2014;</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 xml:space="preserve">Ligji nr. 93/2015 </w:t>
      </w:r>
      <w:r w:rsidRPr="00D67D6D">
        <w:rPr>
          <w:rFonts w:ascii="Times New Roman" w:hAnsi="Times New Roman" w:cs="Times New Roman"/>
          <w:i/>
          <w:iCs/>
          <w:color w:val="000000"/>
          <w:sz w:val="24"/>
          <w:szCs w:val="24"/>
        </w:rPr>
        <w:t>“Për turizmin”;</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 xml:space="preserve">Ligji Nr. 9482, datë 03.04.2006 </w:t>
      </w:r>
      <w:r w:rsidRPr="00D67D6D">
        <w:rPr>
          <w:rFonts w:ascii="Times New Roman" w:hAnsi="Times New Roman" w:cs="Times New Roman"/>
          <w:i/>
          <w:iCs/>
          <w:color w:val="000000"/>
          <w:sz w:val="24"/>
          <w:szCs w:val="24"/>
          <w:lang w:val="it-IT"/>
        </w:rPr>
        <w:t>“Për legalizimin, urbanizimin dhe integrimin e ndë</w:t>
      </w:r>
      <w:r w:rsidR="004A65B2" w:rsidRPr="00D67D6D">
        <w:rPr>
          <w:rFonts w:ascii="Times New Roman" w:hAnsi="Times New Roman" w:cs="Times New Roman"/>
          <w:i/>
          <w:iCs/>
          <w:color w:val="000000"/>
          <w:sz w:val="24"/>
          <w:szCs w:val="24"/>
          <w:lang w:val="it-IT"/>
        </w:rPr>
        <w:t xml:space="preserve">rtimeve pa </w:t>
      </w:r>
      <w:r w:rsidRPr="00D67D6D">
        <w:rPr>
          <w:rFonts w:ascii="Times New Roman" w:hAnsi="Times New Roman" w:cs="Times New Roman"/>
          <w:i/>
          <w:iCs/>
          <w:color w:val="000000"/>
          <w:sz w:val="24"/>
          <w:szCs w:val="24"/>
          <w:lang w:val="it-IT"/>
        </w:rPr>
        <w:t xml:space="preserve">leje”, </w:t>
      </w:r>
      <w:r w:rsidRPr="00D67D6D">
        <w:rPr>
          <w:rFonts w:ascii="Times New Roman" w:hAnsi="Times New Roman" w:cs="Times New Roman"/>
          <w:color w:val="000000"/>
          <w:sz w:val="24"/>
          <w:szCs w:val="24"/>
          <w:lang w:val="it-IT"/>
        </w:rPr>
        <w:t>i ndryshuar;</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Ligji Nr 107/</w:t>
      </w:r>
      <w:r w:rsidRPr="00D67D6D">
        <w:rPr>
          <w:rFonts w:ascii="Times New Roman" w:hAnsi="Times New Roman" w:cs="Times New Roman"/>
          <w:i/>
          <w:iCs/>
          <w:color w:val="000000"/>
          <w:sz w:val="24"/>
          <w:szCs w:val="24"/>
          <w:lang w:val="it-IT"/>
        </w:rPr>
        <w:t>2014 “Për planifikimin dhe zhvillimin e territorit”;</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 xml:space="preserve">Ligji Nr.10 465, datë 29.9.2011 </w:t>
      </w:r>
      <w:r w:rsidRPr="00D67D6D">
        <w:rPr>
          <w:rFonts w:ascii="Times New Roman" w:hAnsi="Times New Roman" w:cs="Times New Roman"/>
          <w:i/>
          <w:iCs/>
          <w:color w:val="000000"/>
          <w:sz w:val="24"/>
          <w:szCs w:val="24"/>
          <w:lang w:val="it-IT"/>
        </w:rPr>
        <w:t>“Për shërbimin veterinar në Republikën e Shqipërisë”;</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 xml:space="preserve">Ligji Nr.8450, datë 24.2.1999 </w:t>
      </w:r>
      <w:r w:rsidRPr="00D67D6D">
        <w:rPr>
          <w:rFonts w:ascii="Times New Roman" w:hAnsi="Times New Roman" w:cs="Times New Roman"/>
          <w:i/>
          <w:iCs/>
          <w:color w:val="000000"/>
          <w:sz w:val="24"/>
          <w:szCs w:val="24"/>
          <w:lang w:val="it-IT"/>
        </w:rPr>
        <w:t>“Për përpunimin, transportimin dhe tregtimin e naftës, të</w:t>
      </w:r>
      <w:r w:rsidR="004A65B2" w:rsidRPr="00D67D6D">
        <w:rPr>
          <w:rFonts w:ascii="Times New Roman" w:hAnsi="Times New Roman" w:cs="Times New Roman"/>
          <w:i/>
          <w:iCs/>
          <w:color w:val="000000"/>
          <w:sz w:val="24"/>
          <w:szCs w:val="24"/>
          <w:lang w:val="it-IT"/>
        </w:rPr>
        <w:t xml:space="preserve"> gazit </w:t>
      </w:r>
      <w:r w:rsidRPr="00D67D6D">
        <w:rPr>
          <w:rFonts w:ascii="Times New Roman" w:hAnsi="Times New Roman" w:cs="Times New Roman"/>
          <w:i/>
          <w:iCs/>
          <w:color w:val="000000"/>
          <w:sz w:val="24"/>
          <w:szCs w:val="24"/>
          <w:lang w:val="it-IT"/>
        </w:rPr>
        <w:t>dhe nënprodukteve të tyre”</w:t>
      </w:r>
      <w:r w:rsidRPr="00D67D6D">
        <w:rPr>
          <w:rFonts w:ascii="Times New Roman" w:hAnsi="Times New Roman" w:cs="Times New Roman"/>
          <w:color w:val="000000"/>
          <w:sz w:val="24"/>
          <w:szCs w:val="24"/>
          <w:lang w:val="it-IT"/>
        </w:rPr>
        <w:t>, i ndryshuar;</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 xml:space="preserve">Ligji. Nr. 9385, datë 4.5.2005 </w:t>
      </w:r>
      <w:r w:rsidRPr="00D67D6D">
        <w:rPr>
          <w:rFonts w:ascii="Times New Roman" w:hAnsi="Times New Roman" w:cs="Times New Roman"/>
          <w:i/>
          <w:iCs/>
          <w:color w:val="000000"/>
          <w:sz w:val="24"/>
          <w:szCs w:val="24"/>
          <w:lang w:val="it-IT"/>
        </w:rPr>
        <w:t>“Për pyjet dhe shërbimin pyjor”</w:t>
      </w:r>
      <w:r w:rsidRPr="00D67D6D">
        <w:rPr>
          <w:rFonts w:ascii="Times New Roman" w:hAnsi="Times New Roman" w:cs="Times New Roman"/>
          <w:color w:val="000000"/>
          <w:sz w:val="24"/>
          <w:szCs w:val="24"/>
          <w:lang w:val="it-IT"/>
        </w:rPr>
        <w:t>;</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 xml:space="preserve">Ligji Nr. 9693, datë 19.3.2007 </w:t>
      </w:r>
      <w:r w:rsidRPr="00D67D6D">
        <w:rPr>
          <w:rFonts w:ascii="Times New Roman" w:hAnsi="Times New Roman" w:cs="Times New Roman"/>
          <w:i/>
          <w:iCs/>
          <w:color w:val="000000"/>
          <w:sz w:val="24"/>
          <w:szCs w:val="24"/>
        </w:rPr>
        <w:t xml:space="preserve">“Për fondin kullosor”, </w:t>
      </w:r>
      <w:r w:rsidRPr="00D67D6D">
        <w:rPr>
          <w:rFonts w:ascii="Times New Roman" w:hAnsi="Times New Roman" w:cs="Times New Roman"/>
          <w:color w:val="000000"/>
          <w:sz w:val="24"/>
          <w:szCs w:val="24"/>
        </w:rPr>
        <w:t>i ndryshuar;</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 xml:space="preserve">Ligji Nr. 10279, datë 20.05.2010 </w:t>
      </w:r>
      <w:r w:rsidRPr="00D67D6D">
        <w:rPr>
          <w:rFonts w:ascii="Times New Roman" w:hAnsi="Times New Roman" w:cs="Times New Roman"/>
          <w:i/>
          <w:iCs/>
          <w:color w:val="000000"/>
          <w:sz w:val="24"/>
          <w:szCs w:val="24"/>
        </w:rPr>
        <w:t>“Për kundravajtjet administrative”;</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 xml:space="preserve">Ligji Nr.8744, datë 22.2.2001 </w:t>
      </w:r>
      <w:r w:rsidRPr="00D67D6D">
        <w:rPr>
          <w:rFonts w:ascii="Times New Roman" w:hAnsi="Times New Roman" w:cs="Times New Roman"/>
          <w:i/>
          <w:iCs/>
          <w:color w:val="000000"/>
          <w:sz w:val="24"/>
          <w:szCs w:val="24"/>
        </w:rPr>
        <w:t>“Për transferimin e pronave të pa</w:t>
      </w:r>
      <w:r w:rsidR="004A65B2" w:rsidRPr="00D67D6D">
        <w:rPr>
          <w:rFonts w:ascii="Times New Roman" w:hAnsi="Times New Roman" w:cs="Times New Roman"/>
          <w:i/>
          <w:iCs/>
          <w:color w:val="000000"/>
          <w:sz w:val="24"/>
          <w:szCs w:val="24"/>
        </w:rPr>
        <w:t xml:space="preserve">luajtshme publike të shtetit në </w:t>
      </w:r>
      <w:r w:rsidRPr="00D67D6D">
        <w:rPr>
          <w:rFonts w:ascii="Times New Roman" w:hAnsi="Times New Roman" w:cs="Times New Roman"/>
          <w:i/>
          <w:iCs/>
          <w:color w:val="000000"/>
          <w:sz w:val="24"/>
          <w:szCs w:val="24"/>
        </w:rPr>
        <w:t xml:space="preserve">njësitë e qeverisjes vendore”, </w:t>
      </w:r>
      <w:r w:rsidRPr="00D67D6D">
        <w:rPr>
          <w:rFonts w:ascii="Times New Roman" w:hAnsi="Times New Roman" w:cs="Times New Roman"/>
          <w:color w:val="000000"/>
          <w:sz w:val="24"/>
          <w:szCs w:val="24"/>
        </w:rPr>
        <w:t>i ndryshuar me Ligjin Nr.9561, datë 12.6.2006 dhe LigjinNr.9797, datë 23.7.2007;</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 xml:space="preserve">Ligji Nr.10296, datë 08/07/2010, </w:t>
      </w:r>
      <w:r w:rsidRPr="00D67D6D">
        <w:rPr>
          <w:rFonts w:ascii="Times New Roman" w:hAnsi="Times New Roman" w:cs="Times New Roman"/>
          <w:i/>
          <w:iCs/>
          <w:color w:val="000000"/>
          <w:sz w:val="24"/>
          <w:szCs w:val="24"/>
        </w:rPr>
        <w:t>“Për Menaxhimin Financiar dhe Kontrollin”;</w:t>
      </w:r>
    </w:p>
    <w:p w:rsidR="00932822" w:rsidRPr="00D67D6D" w:rsidRDefault="00932822" w:rsidP="008B55E6">
      <w:pPr>
        <w:pStyle w:val="ListParagraph"/>
        <w:numPr>
          <w:ilvl w:val="0"/>
          <w:numId w:val="6"/>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i/>
          <w:iCs/>
          <w:color w:val="000000"/>
          <w:sz w:val="24"/>
          <w:szCs w:val="24"/>
          <w:lang w:val="it-IT"/>
        </w:rPr>
        <w:t>Ligji Nr.9936 dt 26/06/2008 “Per menaxhimin e si</w:t>
      </w:r>
      <w:r w:rsidR="00AA069B" w:rsidRPr="00D67D6D">
        <w:rPr>
          <w:rFonts w:ascii="Times New Roman" w:hAnsi="Times New Roman" w:cs="Times New Roman"/>
          <w:i/>
          <w:iCs/>
          <w:color w:val="000000"/>
          <w:sz w:val="24"/>
          <w:szCs w:val="24"/>
          <w:lang w:val="it-IT"/>
        </w:rPr>
        <w:t>stemit buxhetor ne Republiken e Shqiperise,i ndryshuar.</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Ligji nr. 10463, datë 22.9.2011, “Për menaxhimin e integruar të mbetjeve”, i ndryshuar;</w:t>
      </w:r>
    </w:p>
    <w:p w:rsidR="00460CAE" w:rsidRPr="00D67D6D" w:rsidRDefault="00460CAE" w:rsidP="008B55E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Ligji nr. 152/2015, datë 21.12.2015, “Për shërbimin e mbrojtjes nga zjarri dhe shpëtimin”;</w:t>
      </w:r>
    </w:p>
    <w:p w:rsidR="004A65B2" w:rsidRPr="00D67D6D" w:rsidRDefault="004A65B2" w:rsidP="00460CAE">
      <w:pPr>
        <w:autoSpaceDE w:val="0"/>
        <w:autoSpaceDN w:val="0"/>
        <w:adjustRightInd w:val="0"/>
        <w:spacing w:after="0" w:line="240" w:lineRule="auto"/>
        <w:jc w:val="both"/>
        <w:rPr>
          <w:rFonts w:ascii="Times New Roman" w:hAnsi="Times New Roman" w:cs="Times New Roman"/>
          <w:b/>
          <w:bCs/>
          <w:color w:val="000000"/>
          <w:sz w:val="24"/>
          <w:szCs w:val="24"/>
          <w:lang w:val="it-IT"/>
        </w:rPr>
      </w:pPr>
    </w:p>
    <w:p w:rsidR="00460CAE" w:rsidRPr="00D67D6D" w:rsidRDefault="00460CAE" w:rsidP="00460CAE">
      <w:pPr>
        <w:autoSpaceDE w:val="0"/>
        <w:autoSpaceDN w:val="0"/>
        <w:adjustRightInd w:val="0"/>
        <w:spacing w:after="0" w:line="240" w:lineRule="auto"/>
        <w:jc w:val="both"/>
        <w:rPr>
          <w:rFonts w:ascii="Times New Roman" w:hAnsi="Times New Roman" w:cs="Times New Roman"/>
          <w:b/>
          <w:bCs/>
          <w:color w:val="000000"/>
          <w:sz w:val="24"/>
          <w:szCs w:val="24"/>
        </w:rPr>
      </w:pPr>
      <w:r w:rsidRPr="00D67D6D">
        <w:rPr>
          <w:rFonts w:ascii="Times New Roman" w:hAnsi="Times New Roman" w:cs="Times New Roman"/>
          <w:b/>
          <w:bCs/>
          <w:color w:val="000000"/>
          <w:sz w:val="24"/>
          <w:szCs w:val="24"/>
        </w:rPr>
        <w:t>Vendime dhe udhëzime:</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Vendim i Këshillit të Ministrave Nr. 505, datë 1.8.2007 “</w:t>
      </w:r>
      <w:r w:rsidRPr="00D67D6D">
        <w:rPr>
          <w:rFonts w:ascii="Times New Roman" w:hAnsi="Times New Roman" w:cs="Times New Roman"/>
          <w:i/>
          <w:iCs/>
          <w:color w:val="000000"/>
          <w:sz w:val="24"/>
          <w:szCs w:val="24"/>
          <w:lang w:val="it-IT"/>
        </w:rPr>
        <w:t xml:space="preserve">Për </w:t>
      </w:r>
      <w:r w:rsidR="004A65B2" w:rsidRPr="00D67D6D">
        <w:rPr>
          <w:rFonts w:ascii="Times New Roman" w:hAnsi="Times New Roman" w:cs="Times New Roman"/>
          <w:i/>
          <w:iCs/>
          <w:color w:val="000000"/>
          <w:sz w:val="24"/>
          <w:szCs w:val="24"/>
          <w:lang w:val="it-IT"/>
        </w:rPr>
        <w:t xml:space="preserve">miratimin e Statutit të Qendrës </w:t>
      </w:r>
      <w:r w:rsidRPr="00D67D6D">
        <w:rPr>
          <w:rFonts w:ascii="Times New Roman" w:hAnsi="Times New Roman" w:cs="Times New Roman"/>
          <w:i/>
          <w:iCs/>
          <w:color w:val="000000"/>
          <w:sz w:val="24"/>
          <w:szCs w:val="24"/>
          <w:lang w:val="it-IT"/>
        </w:rPr>
        <w:t>Kombëtare të Regjistrimit</w:t>
      </w:r>
      <w:r w:rsidRPr="00D67D6D">
        <w:rPr>
          <w:rFonts w:ascii="Times New Roman" w:hAnsi="Times New Roman" w:cs="Times New Roman"/>
          <w:color w:val="000000"/>
          <w:sz w:val="24"/>
          <w:szCs w:val="24"/>
          <w:lang w:val="it-IT"/>
        </w:rPr>
        <w:t>”;</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Vendimi i Këshillit të Ministrave, nr. 783, datë 10.11.2011, ”</w:t>
      </w:r>
      <w:r w:rsidR="004A65B2" w:rsidRPr="00D67D6D">
        <w:rPr>
          <w:rFonts w:ascii="Times New Roman" w:hAnsi="Times New Roman" w:cs="Times New Roman"/>
          <w:i/>
          <w:iCs/>
          <w:color w:val="000000"/>
          <w:sz w:val="24"/>
          <w:szCs w:val="24"/>
          <w:lang w:val="it-IT"/>
        </w:rPr>
        <w:t xml:space="preserve">Për procedurat e ndarjes së të </w:t>
      </w:r>
      <w:r w:rsidRPr="00D67D6D">
        <w:rPr>
          <w:rFonts w:ascii="Times New Roman" w:hAnsi="Times New Roman" w:cs="Times New Roman"/>
          <w:i/>
          <w:iCs/>
          <w:color w:val="000000"/>
          <w:sz w:val="24"/>
          <w:szCs w:val="24"/>
          <w:lang w:val="it-IT"/>
        </w:rPr>
        <w:t>ardhurave të taksës vjetore të mjeteve të përdorura me njësitë e qeverisjes vendore</w:t>
      </w:r>
      <w:r w:rsidRPr="00D67D6D">
        <w:rPr>
          <w:rFonts w:ascii="Times New Roman" w:hAnsi="Times New Roman" w:cs="Times New Roman"/>
          <w:color w:val="000000"/>
          <w:sz w:val="24"/>
          <w:szCs w:val="24"/>
          <w:lang w:val="it-IT"/>
        </w:rPr>
        <w:t>”;</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 xml:space="preserve">Vendim i Këshillit të Ministrave Nr.7, datë 4.01.2012, </w:t>
      </w:r>
      <w:r w:rsidRPr="00D67D6D">
        <w:rPr>
          <w:rFonts w:ascii="Times New Roman" w:hAnsi="Times New Roman" w:cs="Times New Roman"/>
          <w:i/>
          <w:iCs/>
          <w:color w:val="000000"/>
          <w:sz w:val="24"/>
          <w:szCs w:val="24"/>
          <w:lang w:val="it-IT"/>
        </w:rPr>
        <w:t>"Për p</w:t>
      </w:r>
      <w:r w:rsidR="004A65B2" w:rsidRPr="00D67D6D">
        <w:rPr>
          <w:rFonts w:ascii="Times New Roman" w:hAnsi="Times New Roman" w:cs="Times New Roman"/>
          <w:i/>
          <w:iCs/>
          <w:color w:val="000000"/>
          <w:sz w:val="24"/>
          <w:szCs w:val="24"/>
          <w:lang w:val="it-IT"/>
        </w:rPr>
        <w:t xml:space="preserve">ërcaktimin e procedurave dhe të </w:t>
      </w:r>
      <w:r w:rsidRPr="00D67D6D">
        <w:rPr>
          <w:rFonts w:ascii="Times New Roman" w:hAnsi="Times New Roman" w:cs="Times New Roman"/>
          <w:i/>
          <w:iCs/>
          <w:color w:val="000000"/>
          <w:sz w:val="24"/>
          <w:szCs w:val="24"/>
          <w:lang w:val="it-IT"/>
        </w:rPr>
        <w:t>dokumentacionit të nevojshëm për arkëtimin e taksës së rentës minerare"</w:t>
      </w:r>
      <w:r w:rsidRPr="00D67D6D">
        <w:rPr>
          <w:rFonts w:ascii="Times New Roman" w:hAnsi="Times New Roman" w:cs="Times New Roman"/>
          <w:color w:val="000000"/>
          <w:sz w:val="24"/>
          <w:szCs w:val="24"/>
          <w:lang w:val="it-IT"/>
        </w:rPr>
        <w:t>, i ndryshuar.</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 xml:space="preserve">Vendim i Këshillit të Ministrave Nr. 970, dt 02.12.2015 </w:t>
      </w:r>
      <w:r w:rsidRPr="00D67D6D">
        <w:rPr>
          <w:rFonts w:ascii="Times New Roman" w:hAnsi="Times New Roman" w:cs="Times New Roman"/>
          <w:i/>
          <w:iCs/>
          <w:color w:val="000000"/>
          <w:sz w:val="24"/>
          <w:szCs w:val="24"/>
          <w:lang w:val="it-IT"/>
        </w:rPr>
        <w:t>“Për përcaktimin e proç</w:t>
      </w:r>
      <w:r w:rsidR="004A65B2" w:rsidRPr="00D67D6D">
        <w:rPr>
          <w:rFonts w:ascii="Times New Roman" w:hAnsi="Times New Roman" w:cs="Times New Roman"/>
          <w:i/>
          <w:iCs/>
          <w:color w:val="000000"/>
          <w:sz w:val="24"/>
          <w:szCs w:val="24"/>
          <w:lang w:val="it-IT"/>
        </w:rPr>
        <w:t xml:space="preserve">edurave dhe </w:t>
      </w:r>
      <w:r w:rsidRPr="00D67D6D">
        <w:rPr>
          <w:rFonts w:ascii="Times New Roman" w:hAnsi="Times New Roman" w:cs="Times New Roman"/>
          <w:i/>
          <w:iCs/>
          <w:color w:val="000000"/>
          <w:sz w:val="24"/>
          <w:szCs w:val="24"/>
          <w:lang w:val="it-IT"/>
        </w:rPr>
        <w:t xml:space="preserve">të kushteve për dhënien e licencave për tregtimin e naftës bruto dhe nënprodukteve të saj” </w:t>
      </w:r>
      <w:r w:rsidRPr="00D67D6D">
        <w:rPr>
          <w:rFonts w:ascii="Times New Roman" w:hAnsi="Times New Roman" w:cs="Times New Roman"/>
          <w:color w:val="000000"/>
          <w:sz w:val="24"/>
          <w:szCs w:val="24"/>
          <w:lang w:val="it-IT"/>
        </w:rPr>
        <w:t>;</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 xml:space="preserve">Vendim i Këshillit të Ministrave Nr. 396, datë 21.6.2006 </w:t>
      </w:r>
      <w:r w:rsidRPr="00D67D6D">
        <w:rPr>
          <w:rFonts w:ascii="Times New Roman" w:hAnsi="Times New Roman" w:cs="Times New Roman"/>
          <w:i/>
          <w:iCs/>
          <w:color w:val="000000"/>
          <w:sz w:val="24"/>
          <w:szCs w:val="24"/>
          <w:lang w:val="it-IT"/>
        </w:rPr>
        <w:t>“Për kriteret e transferimit dhe tëpërdorimit të pyjeve nga njësitë e qeverisjes vendore”;</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 xml:space="preserve">Vendim i Këshillit të Ministrave Nr. nr. 391 datë 21.06.2006 </w:t>
      </w:r>
      <w:r w:rsidRPr="00D67D6D">
        <w:rPr>
          <w:rFonts w:ascii="Times New Roman" w:hAnsi="Times New Roman" w:cs="Times New Roman"/>
          <w:i/>
          <w:iCs/>
          <w:color w:val="000000"/>
          <w:sz w:val="24"/>
          <w:szCs w:val="24"/>
          <w:lang w:val="it-IT"/>
        </w:rPr>
        <w:t>“Për përcaktimin e tarifave nësektorin e pyjeve dhe kullotave”;</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Vendim i Këshillit të Ministrave Nr. 632 datë 11.06.2009 “</w:t>
      </w:r>
      <w:r w:rsidR="004A65B2" w:rsidRPr="00D67D6D">
        <w:rPr>
          <w:rFonts w:ascii="Times New Roman" w:hAnsi="Times New Roman" w:cs="Times New Roman"/>
          <w:i/>
          <w:iCs/>
          <w:color w:val="000000"/>
          <w:sz w:val="24"/>
          <w:szCs w:val="24"/>
        </w:rPr>
        <w:t xml:space="preserve">Për tarifat në sektorin e </w:t>
      </w:r>
      <w:r w:rsidRPr="00D67D6D">
        <w:rPr>
          <w:rFonts w:ascii="Times New Roman" w:hAnsi="Times New Roman" w:cs="Times New Roman"/>
          <w:i/>
          <w:iCs/>
          <w:color w:val="000000"/>
          <w:sz w:val="24"/>
          <w:szCs w:val="24"/>
        </w:rPr>
        <w:t>Kullotave",</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 xml:space="preserve">Vendim i Këshillit të Ministrave Nr. nr.1064 datë 22.12.2010 </w:t>
      </w:r>
      <w:r w:rsidRPr="00D67D6D">
        <w:rPr>
          <w:rFonts w:ascii="Times New Roman" w:hAnsi="Times New Roman" w:cs="Times New Roman"/>
          <w:i/>
          <w:iCs/>
          <w:color w:val="000000"/>
          <w:sz w:val="24"/>
          <w:szCs w:val="24"/>
        </w:rPr>
        <w:t>“Pë</w:t>
      </w:r>
      <w:r w:rsidR="004A65B2" w:rsidRPr="00D67D6D">
        <w:rPr>
          <w:rFonts w:ascii="Times New Roman" w:hAnsi="Times New Roman" w:cs="Times New Roman"/>
          <w:i/>
          <w:iCs/>
          <w:color w:val="000000"/>
          <w:sz w:val="24"/>
          <w:szCs w:val="24"/>
        </w:rPr>
        <w:t xml:space="preserve">r disa ndryshime në VKM </w:t>
      </w:r>
      <w:r w:rsidRPr="00D67D6D">
        <w:rPr>
          <w:rFonts w:ascii="Times New Roman" w:hAnsi="Times New Roman" w:cs="Times New Roman"/>
          <w:i/>
          <w:iCs/>
          <w:color w:val="000000"/>
          <w:sz w:val="24"/>
          <w:szCs w:val="24"/>
        </w:rPr>
        <w:t>nr. 391 datë 21.06.2006 “Për përcaktimin e tarifave në sektorin e pyjeve dhe kullotave”</w:t>
      </w:r>
      <w:r w:rsidRPr="00D67D6D">
        <w:rPr>
          <w:rFonts w:ascii="Times New Roman" w:hAnsi="Times New Roman" w:cs="Times New Roman"/>
          <w:color w:val="000000"/>
          <w:sz w:val="24"/>
          <w:szCs w:val="24"/>
        </w:rPr>
        <w:t>;</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Vendim i Këshillit të Ministrave Nr. 914, datë 29.12.2014 “</w:t>
      </w:r>
      <w:r w:rsidR="004A65B2" w:rsidRPr="00D67D6D">
        <w:rPr>
          <w:rFonts w:ascii="Times New Roman" w:hAnsi="Times New Roman" w:cs="Times New Roman"/>
          <w:i/>
          <w:iCs/>
          <w:color w:val="000000"/>
          <w:sz w:val="24"/>
          <w:szCs w:val="24"/>
        </w:rPr>
        <w:t xml:space="preserve">Për miratimin e rregullave të </w:t>
      </w:r>
      <w:r w:rsidRPr="00D67D6D">
        <w:rPr>
          <w:rFonts w:ascii="Times New Roman" w:hAnsi="Times New Roman" w:cs="Times New Roman"/>
          <w:i/>
          <w:iCs/>
          <w:color w:val="000000"/>
          <w:sz w:val="24"/>
          <w:szCs w:val="24"/>
        </w:rPr>
        <w:t>prokurimit publik”;</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 xml:space="preserve">Vendim i Këshillit të Ministrave Nr. 54, datë 05.02.2014 </w:t>
      </w:r>
      <w:r w:rsidRPr="00D67D6D">
        <w:rPr>
          <w:rFonts w:ascii="Times New Roman" w:hAnsi="Times New Roman" w:cs="Times New Roman"/>
          <w:i/>
          <w:iCs/>
          <w:color w:val="000000"/>
          <w:sz w:val="24"/>
          <w:szCs w:val="24"/>
        </w:rPr>
        <w:t>“Për përcaktimin e kritereve, dhë</w:t>
      </w:r>
      <w:r w:rsidR="004A65B2" w:rsidRPr="00D67D6D">
        <w:rPr>
          <w:rFonts w:ascii="Times New Roman" w:hAnsi="Times New Roman" w:cs="Times New Roman"/>
          <w:i/>
          <w:iCs/>
          <w:color w:val="000000"/>
          <w:sz w:val="24"/>
          <w:szCs w:val="24"/>
        </w:rPr>
        <w:t xml:space="preserve">nies </w:t>
      </w:r>
      <w:r w:rsidRPr="00D67D6D">
        <w:rPr>
          <w:rFonts w:ascii="Times New Roman" w:hAnsi="Times New Roman" w:cs="Times New Roman"/>
          <w:i/>
          <w:iCs/>
          <w:color w:val="000000"/>
          <w:sz w:val="24"/>
          <w:szCs w:val="24"/>
        </w:rPr>
        <w:t xml:space="preserve">me qira, enfiteozë apo kontrata të tjera të pasurisë shtetërore”, </w:t>
      </w:r>
      <w:r w:rsidRPr="00D67D6D">
        <w:rPr>
          <w:rFonts w:ascii="Times New Roman" w:hAnsi="Times New Roman" w:cs="Times New Roman"/>
          <w:color w:val="000000"/>
          <w:sz w:val="24"/>
          <w:szCs w:val="24"/>
        </w:rPr>
        <w:t>i ndryshuar.</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 xml:space="preserve">Vendim i Këshillit të Ministrave Nr. 992, datë 9.12.2015 </w:t>
      </w:r>
      <w:r w:rsidRPr="00D67D6D">
        <w:rPr>
          <w:rFonts w:ascii="Times New Roman" w:hAnsi="Times New Roman" w:cs="Times New Roman"/>
          <w:i/>
          <w:iCs/>
          <w:color w:val="000000"/>
          <w:sz w:val="24"/>
          <w:szCs w:val="24"/>
        </w:rPr>
        <w:t>“Për disa ndryshime në</w:t>
      </w:r>
      <w:r w:rsidR="004A65B2" w:rsidRPr="00D67D6D">
        <w:rPr>
          <w:rFonts w:ascii="Times New Roman" w:hAnsi="Times New Roman" w:cs="Times New Roman"/>
          <w:i/>
          <w:iCs/>
          <w:color w:val="000000"/>
          <w:sz w:val="24"/>
          <w:szCs w:val="24"/>
        </w:rPr>
        <w:t xml:space="preserve"> vendimin </w:t>
      </w:r>
      <w:r w:rsidRPr="00D67D6D">
        <w:rPr>
          <w:rFonts w:ascii="Times New Roman" w:hAnsi="Times New Roman" w:cs="Times New Roman"/>
          <w:i/>
          <w:iCs/>
          <w:color w:val="000000"/>
          <w:sz w:val="24"/>
          <w:szCs w:val="24"/>
        </w:rPr>
        <w:t>nr.54, datë 5.2.2014, të Këshillit të Ministrave, “Për përcaktimin e kritereve, procedurë</w:t>
      </w:r>
      <w:r w:rsidR="004A65B2" w:rsidRPr="00D67D6D">
        <w:rPr>
          <w:rFonts w:ascii="Times New Roman" w:hAnsi="Times New Roman" w:cs="Times New Roman"/>
          <w:i/>
          <w:iCs/>
          <w:color w:val="000000"/>
          <w:sz w:val="24"/>
          <w:szCs w:val="24"/>
        </w:rPr>
        <w:t xml:space="preserve">s dhe </w:t>
      </w:r>
      <w:r w:rsidRPr="00D67D6D">
        <w:rPr>
          <w:rFonts w:ascii="Times New Roman" w:hAnsi="Times New Roman" w:cs="Times New Roman"/>
          <w:i/>
          <w:iCs/>
          <w:color w:val="000000"/>
          <w:sz w:val="24"/>
          <w:szCs w:val="24"/>
        </w:rPr>
        <w:t>mënyrës së dhënies me qira, enfiteoze apo kontrata të tjera të pasurisë shtetërore”</w:t>
      </w:r>
      <w:r w:rsidRPr="00D67D6D">
        <w:rPr>
          <w:rFonts w:ascii="Times New Roman" w:hAnsi="Times New Roman" w:cs="Times New Roman"/>
          <w:color w:val="000000"/>
          <w:sz w:val="24"/>
          <w:szCs w:val="24"/>
        </w:rPr>
        <w:t>, tëndryshuar;</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rPr>
      </w:pPr>
      <w:r w:rsidRPr="00D67D6D">
        <w:rPr>
          <w:rFonts w:ascii="Times New Roman" w:hAnsi="Times New Roman" w:cs="Times New Roman"/>
          <w:color w:val="000000"/>
          <w:sz w:val="24"/>
          <w:szCs w:val="24"/>
        </w:rPr>
        <w:t xml:space="preserve">Vendim i Këshillit të Ministrave Nr.469, datë 3.6.2015, </w:t>
      </w:r>
      <w:r w:rsidRPr="00D67D6D">
        <w:rPr>
          <w:rFonts w:ascii="Times New Roman" w:hAnsi="Times New Roman" w:cs="Times New Roman"/>
          <w:i/>
          <w:iCs/>
          <w:color w:val="000000"/>
          <w:sz w:val="24"/>
          <w:szCs w:val="24"/>
        </w:rPr>
        <w:t>"Për p</w:t>
      </w:r>
      <w:r w:rsidR="004A65B2" w:rsidRPr="00D67D6D">
        <w:rPr>
          <w:rFonts w:ascii="Times New Roman" w:hAnsi="Times New Roman" w:cs="Times New Roman"/>
          <w:i/>
          <w:iCs/>
          <w:color w:val="000000"/>
          <w:sz w:val="24"/>
          <w:szCs w:val="24"/>
        </w:rPr>
        <w:t xml:space="preserve">ërcaktimin e vlerës minimale të </w:t>
      </w:r>
      <w:r w:rsidRPr="00D67D6D">
        <w:rPr>
          <w:rFonts w:ascii="Times New Roman" w:hAnsi="Times New Roman" w:cs="Times New Roman"/>
          <w:i/>
          <w:iCs/>
          <w:color w:val="000000"/>
          <w:sz w:val="24"/>
          <w:szCs w:val="24"/>
        </w:rPr>
        <w:t>çmimit të referencave të qirave të ndërtesave për qëllime tatimore"</w:t>
      </w:r>
      <w:r w:rsidRPr="00D67D6D">
        <w:rPr>
          <w:rFonts w:ascii="Times New Roman" w:hAnsi="Times New Roman" w:cs="Times New Roman"/>
          <w:color w:val="000000"/>
          <w:sz w:val="24"/>
          <w:szCs w:val="24"/>
        </w:rPr>
        <w:t>;</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Vendim i Këshillit të Ministrave Nr. 575, datë 24.6.2015 “Për miratimin e kërkesave pë</w:t>
      </w:r>
      <w:r w:rsidR="004A65B2" w:rsidRPr="00D67D6D">
        <w:rPr>
          <w:rFonts w:ascii="Times New Roman" w:hAnsi="Times New Roman" w:cs="Times New Roman"/>
          <w:color w:val="000000"/>
          <w:sz w:val="24"/>
          <w:szCs w:val="24"/>
          <w:lang w:val="it-IT"/>
        </w:rPr>
        <w:t xml:space="preserve">r </w:t>
      </w:r>
      <w:r w:rsidRPr="00D67D6D">
        <w:rPr>
          <w:rFonts w:ascii="Times New Roman" w:hAnsi="Times New Roman" w:cs="Times New Roman"/>
          <w:color w:val="000000"/>
          <w:sz w:val="24"/>
          <w:szCs w:val="24"/>
          <w:lang w:val="it-IT"/>
        </w:rPr>
        <w:t>menaxhimin e mbetjeve inerte”;</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Vendim i Këshillit të Ministrave Nr. 285, date 27.6.2002 “Pë</w:t>
      </w:r>
      <w:r w:rsidR="004A65B2" w:rsidRPr="00D67D6D">
        <w:rPr>
          <w:rFonts w:ascii="Times New Roman" w:hAnsi="Times New Roman" w:cs="Times New Roman"/>
          <w:color w:val="000000"/>
          <w:sz w:val="24"/>
          <w:szCs w:val="24"/>
          <w:lang w:val="it-IT"/>
        </w:rPr>
        <w:t xml:space="preserve">r tarifat e shërbimeve që kryen </w:t>
      </w:r>
      <w:r w:rsidRPr="00D67D6D">
        <w:rPr>
          <w:rFonts w:ascii="Times New Roman" w:hAnsi="Times New Roman" w:cs="Times New Roman"/>
          <w:color w:val="000000"/>
          <w:sz w:val="24"/>
          <w:szCs w:val="24"/>
          <w:lang w:val="it-IT"/>
        </w:rPr>
        <w:t>policia e mbrojtjes nga zjarri dhe shpëtimit ndaj shtetasve dh</w:t>
      </w:r>
      <w:r w:rsidR="004A65B2" w:rsidRPr="00D67D6D">
        <w:rPr>
          <w:rFonts w:ascii="Times New Roman" w:hAnsi="Times New Roman" w:cs="Times New Roman"/>
          <w:color w:val="000000"/>
          <w:sz w:val="24"/>
          <w:szCs w:val="24"/>
          <w:lang w:val="it-IT"/>
        </w:rPr>
        <w:t xml:space="preserve">e personave, juridikë e fizikë, </w:t>
      </w:r>
      <w:r w:rsidRPr="00D67D6D">
        <w:rPr>
          <w:rFonts w:ascii="Times New Roman" w:hAnsi="Times New Roman" w:cs="Times New Roman"/>
          <w:color w:val="000000"/>
          <w:sz w:val="24"/>
          <w:szCs w:val="24"/>
          <w:lang w:val="it-IT"/>
        </w:rPr>
        <w:t>vendas e të huaj“;</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Vendim i Këshillit të Ministrave Nr.1108, date 30.12.2015 “Pë</w:t>
      </w:r>
      <w:r w:rsidR="004A65B2" w:rsidRPr="00D67D6D">
        <w:rPr>
          <w:rFonts w:ascii="Times New Roman" w:hAnsi="Times New Roman" w:cs="Times New Roman"/>
          <w:color w:val="000000"/>
          <w:sz w:val="24"/>
          <w:szCs w:val="24"/>
          <w:lang w:val="it-IT"/>
        </w:rPr>
        <w:t xml:space="preserve">r transferimin, nga Ministria e </w:t>
      </w:r>
      <w:r w:rsidRPr="00D67D6D">
        <w:rPr>
          <w:rFonts w:ascii="Times New Roman" w:hAnsi="Times New Roman" w:cs="Times New Roman"/>
          <w:color w:val="000000"/>
          <w:sz w:val="24"/>
          <w:szCs w:val="24"/>
          <w:lang w:val="it-IT"/>
        </w:rPr>
        <w:t>Bujqësisë, Zhvillimit rural dhe Administrimit të ujërave te Bashkitë, të infrastrukturës sëujitjes dhe kullimit, të personelit dhe të aseteve të luajts</w:t>
      </w:r>
      <w:r w:rsidR="004A65B2" w:rsidRPr="00D67D6D">
        <w:rPr>
          <w:rFonts w:ascii="Times New Roman" w:hAnsi="Times New Roman" w:cs="Times New Roman"/>
          <w:color w:val="000000"/>
          <w:sz w:val="24"/>
          <w:szCs w:val="24"/>
          <w:lang w:val="it-IT"/>
        </w:rPr>
        <w:t xml:space="preserve">hme e të paluajtshme të Bordeve </w:t>
      </w:r>
      <w:r w:rsidRPr="00D67D6D">
        <w:rPr>
          <w:rFonts w:ascii="Times New Roman" w:hAnsi="Times New Roman" w:cs="Times New Roman"/>
          <w:color w:val="000000"/>
          <w:sz w:val="24"/>
          <w:szCs w:val="24"/>
          <w:lang w:val="it-IT"/>
        </w:rPr>
        <w:t>Rajonale të Kullimit”;</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 xml:space="preserve">Udhëzim i Ministrit të Financave Nr.1, datë 12.1.2007 </w:t>
      </w:r>
      <w:r w:rsidRPr="00D67D6D">
        <w:rPr>
          <w:rFonts w:ascii="Times New Roman" w:hAnsi="Times New Roman" w:cs="Times New Roman"/>
          <w:i/>
          <w:iCs/>
          <w:color w:val="000000"/>
          <w:sz w:val="24"/>
          <w:szCs w:val="24"/>
          <w:lang w:val="it-IT"/>
        </w:rPr>
        <w:t>“Për përcaktimin e veprimtarive qëtrajtohen si veprimtari, tregtare apo shërbimi, ambulante si d</w:t>
      </w:r>
      <w:r w:rsidR="004A65B2" w:rsidRPr="00D67D6D">
        <w:rPr>
          <w:rFonts w:ascii="Times New Roman" w:hAnsi="Times New Roman" w:cs="Times New Roman"/>
          <w:i/>
          <w:iCs/>
          <w:color w:val="000000"/>
          <w:sz w:val="24"/>
          <w:szCs w:val="24"/>
          <w:lang w:val="it-IT"/>
        </w:rPr>
        <w:t xml:space="preserve">he procedurat e regjistrimit të </w:t>
      </w:r>
      <w:r w:rsidRPr="00D67D6D">
        <w:rPr>
          <w:rFonts w:ascii="Times New Roman" w:hAnsi="Times New Roman" w:cs="Times New Roman"/>
          <w:i/>
          <w:iCs/>
          <w:color w:val="000000"/>
          <w:sz w:val="24"/>
          <w:szCs w:val="24"/>
          <w:lang w:val="it-IT"/>
        </w:rPr>
        <w:t>tyre në organin tatimor”</w:t>
      </w:r>
      <w:r w:rsidRPr="00D67D6D">
        <w:rPr>
          <w:rFonts w:ascii="Times New Roman" w:hAnsi="Times New Roman" w:cs="Times New Roman"/>
          <w:color w:val="000000"/>
          <w:sz w:val="24"/>
          <w:szCs w:val="24"/>
          <w:lang w:val="it-IT"/>
        </w:rPr>
        <w:t>;</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 xml:space="preserve">Udhëzim i Ministrit të Financave </w:t>
      </w:r>
      <w:r w:rsidRPr="00D67D6D">
        <w:rPr>
          <w:rFonts w:ascii="Times New Roman" w:hAnsi="Times New Roman" w:cs="Times New Roman"/>
          <w:i/>
          <w:iCs/>
          <w:color w:val="000000"/>
          <w:sz w:val="24"/>
          <w:szCs w:val="24"/>
          <w:lang w:val="it-IT"/>
        </w:rPr>
        <w:t>Nr.32, datë 31.12.2013</w:t>
      </w:r>
      <w:r w:rsidRPr="00D67D6D">
        <w:rPr>
          <w:rFonts w:ascii="Times New Roman" w:hAnsi="Times New Roman" w:cs="Times New Roman"/>
          <w:b/>
          <w:bCs/>
          <w:i/>
          <w:iCs/>
          <w:color w:val="000000"/>
          <w:sz w:val="24"/>
          <w:szCs w:val="24"/>
          <w:lang w:val="it-IT"/>
        </w:rPr>
        <w:t xml:space="preserve">, </w:t>
      </w:r>
      <w:r w:rsidR="004A65B2" w:rsidRPr="00D67D6D">
        <w:rPr>
          <w:rFonts w:ascii="Times New Roman" w:hAnsi="Times New Roman" w:cs="Times New Roman"/>
          <w:i/>
          <w:iCs/>
          <w:color w:val="000000"/>
          <w:sz w:val="24"/>
          <w:szCs w:val="24"/>
          <w:lang w:val="it-IT"/>
        </w:rPr>
        <w:t xml:space="preserve">"Për tatimin e thjeshtuar mbi </w:t>
      </w:r>
      <w:r w:rsidRPr="00D67D6D">
        <w:rPr>
          <w:rFonts w:ascii="Times New Roman" w:hAnsi="Times New Roman" w:cs="Times New Roman"/>
          <w:i/>
          <w:iCs/>
          <w:color w:val="000000"/>
          <w:sz w:val="24"/>
          <w:szCs w:val="24"/>
          <w:lang w:val="it-IT"/>
        </w:rPr>
        <w:t>fitimin e biznesit të vogël"</w:t>
      </w:r>
      <w:r w:rsidRPr="00D67D6D">
        <w:rPr>
          <w:rFonts w:ascii="Times New Roman" w:hAnsi="Times New Roman" w:cs="Times New Roman"/>
          <w:color w:val="000000"/>
          <w:sz w:val="24"/>
          <w:szCs w:val="24"/>
          <w:lang w:val="it-IT"/>
        </w:rPr>
        <w:t>, i ndryshuar.</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 xml:space="preserve">Udhëzim i Ministrit të Financave Nr.26, datë 4.09.2008, </w:t>
      </w:r>
      <w:r w:rsidRPr="00D67D6D">
        <w:rPr>
          <w:rFonts w:ascii="Times New Roman" w:hAnsi="Times New Roman" w:cs="Times New Roman"/>
          <w:i/>
          <w:iCs/>
          <w:color w:val="000000"/>
          <w:sz w:val="24"/>
          <w:szCs w:val="24"/>
          <w:lang w:val="it-IT"/>
        </w:rPr>
        <w:t>"Për taksat kombëtare"</w:t>
      </w:r>
      <w:r w:rsidRPr="00D67D6D">
        <w:rPr>
          <w:rFonts w:ascii="Times New Roman" w:hAnsi="Times New Roman" w:cs="Times New Roman"/>
          <w:color w:val="000000"/>
          <w:sz w:val="24"/>
          <w:szCs w:val="24"/>
          <w:lang w:val="it-IT"/>
        </w:rPr>
        <w:t>, i ndryshuar.</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Udhëzim i Përbashkët (Ministri i Financave dhe Ministr</w:t>
      </w:r>
      <w:r w:rsidR="004A65B2" w:rsidRPr="00D67D6D">
        <w:rPr>
          <w:rFonts w:ascii="Times New Roman" w:hAnsi="Times New Roman" w:cs="Times New Roman"/>
          <w:color w:val="000000"/>
          <w:sz w:val="24"/>
          <w:szCs w:val="24"/>
          <w:lang w:val="it-IT"/>
        </w:rPr>
        <w:t xml:space="preserve">i i Drejtësisë) Nr. 655/1, datë </w:t>
      </w:r>
      <w:r w:rsidRPr="00D67D6D">
        <w:rPr>
          <w:rFonts w:ascii="Times New Roman" w:hAnsi="Times New Roman" w:cs="Times New Roman"/>
          <w:color w:val="000000"/>
          <w:sz w:val="24"/>
          <w:szCs w:val="24"/>
          <w:lang w:val="it-IT"/>
        </w:rPr>
        <w:t xml:space="preserve">06.02.2007 </w:t>
      </w:r>
      <w:r w:rsidRPr="00D67D6D">
        <w:rPr>
          <w:rFonts w:ascii="Times New Roman" w:hAnsi="Times New Roman" w:cs="Times New Roman"/>
          <w:i/>
          <w:iCs/>
          <w:color w:val="000000"/>
          <w:sz w:val="24"/>
          <w:szCs w:val="24"/>
          <w:lang w:val="it-IT"/>
        </w:rPr>
        <w:t>“Për Përcaktimin e Uniformitetit të Standardeve Proceduriale dhe të Raportimittë Sistemit të taksës Vendore “</w:t>
      </w:r>
      <w:r w:rsidRPr="00D67D6D">
        <w:rPr>
          <w:rFonts w:ascii="Times New Roman" w:hAnsi="Times New Roman" w:cs="Times New Roman"/>
          <w:color w:val="000000"/>
          <w:sz w:val="24"/>
          <w:szCs w:val="24"/>
          <w:lang w:val="it-IT"/>
        </w:rPr>
        <w:t>;</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 xml:space="preserve">Udhëzim i Ministrit të Zhvillimit Ekonomik, Turizmit, Tregtisë </w:t>
      </w:r>
      <w:r w:rsidR="004A65B2" w:rsidRPr="00D67D6D">
        <w:rPr>
          <w:rFonts w:ascii="Times New Roman" w:hAnsi="Times New Roman" w:cs="Times New Roman"/>
          <w:color w:val="000000"/>
          <w:sz w:val="24"/>
          <w:szCs w:val="24"/>
          <w:lang w:val="it-IT"/>
        </w:rPr>
        <w:t xml:space="preserve">dhe Sipërmarrjes nr. 6756, datë </w:t>
      </w:r>
      <w:r w:rsidRPr="00D67D6D">
        <w:rPr>
          <w:rFonts w:ascii="Times New Roman" w:hAnsi="Times New Roman" w:cs="Times New Roman"/>
          <w:color w:val="000000"/>
          <w:sz w:val="24"/>
          <w:szCs w:val="24"/>
          <w:lang w:val="it-IT"/>
        </w:rPr>
        <w:t xml:space="preserve">3.9.2015 </w:t>
      </w:r>
      <w:r w:rsidRPr="00D67D6D">
        <w:rPr>
          <w:rFonts w:ascii="Times New Roman" w:hAnsi="Times New Roman" w:cs="Times New Roman"/>
          <w:i/>
          <w:iCs/>
          <w:color w:val="000000"/>
          <w:sz w:val="24"/>
          <w:szCs w:val="24"/>
          <w:lang w:val="it-IT"/>
        </w:rPr>
        <w:t>“Për zbatimin e vendimin të Këshillit të Ministrave nr. 54, datë 5.2.2014 “Përpërcaktimin e kritereve, të procedurës dhe të mënyrës së dhënies me qira, enfiteozë apokontrata të tjera të pasurisë shtetërore”</w:t>
      </w:r>
      <w:r w:rsidRPr="00D67D6D">
        <w:rPr>
          <w:rFonts w:ascii="Times New Roman" w:hAnsi="Times New Roman" w:cs="Times New Roman"/>
          <w:color w:val="000000"/>
          <w:sz w:val="24"/>
          <w:szCs w:val="24"/>
          <w:lang w:val="it-IT"/>
        </w:rPr>
        <w:t>, i ndryshuar;</w:t>
      </w:r>
    </w:p>
    <w:p w:rsidR="00460CAE"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i/>
          <w:iCs/>
          <w:color w:val="000000"/>
          <w:sz w:val="24"/>
          <w:szCs w:val="24"/>
          <w:lang w:val="it-IT"/>
        </w:rPr>
        <w:t>Udhëzim nr.30, datë 27.12.2011, "Për Menaxhimin e Aktiveve n</w:t>
      </w:r>
      <w:r w:rsidR="004A65B2" w:rsidRPr="00D67D6D">
        <w:rPr>
          <w:rFonts w:ascii="Times New Roman" w:hAnsi="Times New Roman" w:cs="Times New Roman"/>
          <w:i/>
          <w:iCs/>
          <w:color w:val="000000"/>
          <w:sz w:val="24"/>
          <w:szCs w:val="24"/>
          <w:lang w:val="it-IT"/>
        </w:rPr>
        <w:t xml:space="preserve">ë Njësitë e Sektorit Publik", I </w:t>
      </w:r>
      <w:r w:rsidRPr="00D67D6D">
        <w:rPr>
          <w:rFonts w:ascii="Times New Roman" w:hAnsi="Times New Roman" w:cs="Times New Roman"/>
          <w:i/>
          <w:iCs/>
          <w:color w:val="000000"/>
          <w:sz w:val="24"/>
          <w:szCs w:val="24"/>
          <w:lang w:val="it-IT"/>
        </w:rPr>
        <w:t>ndryshuar;</w:t>
      </w:r>
    </w:p>
    <w:p w:rsidR="004A65B2" w:rsidRPr="00D67D6D" w:rsidRDefault="00460CAE" w:rsidP="00505CE0">
      <w:pPr>
        <w:pStyle w:val="ListParagraph"/>
        <w:numPr>
          <w:ilvl w:val="0"/>
          <w:numId w:val="7"/>
        </w:num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i/>
          <w:iCs/>
          <w:color w:val="000000"/>
          <w:sz w:val="24"/>
          <w:szCs w:val="24"/>
          <w:lang w:val="it-IT"/>
        </w:rPr>
        <w:t xml:space="preserve">Udhëzuesi i Ministrit për Çeshtjet Vendore nr 541/1, date 31.12.2015 “Udhëzues </w:t>
      </w:r>
      <w:r w:rsidR="004A65B2" w:rsidRPr="00D67D6D">
        <w:rPr>
          <w:rFonts w:ascii="Times New Roman" w:hAnsi="Times New Roman" w:cs="Times New Roman"/>
          <w:i/>
          <w:iCs/>
          <w:color w:val="000000"/>
          <w:sz w:val="24"/>
          <w:szCs w:val="24"/>
          <w:lang w:val="it-IT"/>
        </w:rPr>
        <w:t xml:space="preserve">për zbatimin </w:t>
      </w:r>
      <w:r w:rsidRPr="00D67D6D">
        <w:rPr>
          <w:rFonts w:ascii="Times New Roman" w:hAnsi="Times New Roman" w:cs="Times New Roman"/>
          <w:i/>
          <w:iCs/>
          <w:color w:val="000000"/>
          <w:sz w:val="24"/>
          <w:szCs w:val="24"/>
          <w:lang w:val="it-IT"/>
        </w:rPr>
        <w:t>e VKM nr.l108 dat.30.l2.20l5 "Për transferimin nga MBZHRAU t</w:t>
      </w:r>
      <w:r w:rsidR="004A65B2" w:rsidRPr="00D67D6D">
        <w:rPr>
          <w:rFonts w:ascii="Times New Roman" w:hAnsi="Times New Roman" w:cs="Times New Roman"/>
          <w:i/>
          <w:iCs/>
          <w:color w:val="000000"/>
          <w:sz w:val="24"/>
          <w:szCs w:val="24"/>
          <w:lang w:val="it-IT"/>
        </w:rPr>
        <w:t xml:space="preserve">ek bashkitë, të infrastrukturës së </w:t>
      </w:r>
      <w:r w:rsidRPr="00D67D6D">
        <w:rPr>
          <w:rFonts w:ascii="Times New Roman" w:hAnsi="Times New Roman" w:cs="Times New Roman"/>
          <w:i/>
          <w:iCs/>
          <w:color w:val="000000"/>
          <w:sz w:val="24"/>
          <w:szCs w:val="24"/>
          <w:lang w:val="it-IT"/>
        </w:rPr>
        <w:t>ujitjes dhe kullimit, të personelit dhe të aseteve të luajtshme dhe të paluajtshme”;</w:t>
      </w:r>
    </w:p>
    <w:p w:rsidR="00A02729" w:rsidRPr="00D67D6D" w:rsidRDefault="00A02729" w:rsidP="003C736E">
      <w:pPr>
        <w:pStyle w:val="ListParagraph"/>
        <w:numPr>
          <w:ilvl w:val="0"/>
          <w:numId w:val="7"/>
        </w:numPr>
        <w:pBdr>
          <w:top w:val="single" w:sz="4" w:space="1" w:color="auto"/>
          <w:left w:val="single" w:sz="4" w:space="4" w:color="auto"/>
          <w:bottom w:val="single" w:sz="4" w:space="1" w:color="auto"/>
          <w:right w:val="single" w:sz="4" w:space="7" w:color="auto"/>
        </w:pBdr>
        <w:shd w:val="clear" w:color="auto" w:fill="B8CCE4" w:themeFill="accent1" w:themeFillTint="66"/>
        <w:autoSpaceDE w:val="0"/>
        <w:autoSpaceDN w:val="0"/>
        <w:adjustRightInd w:val="0"/>
        <w:spacing w:after="0" w:line="240" w:lineRule="auto"/>
        <w:rPr>
          <w:rFonts w:ascii="Times New Roman" w:hAnsi="Times New Roman" w:cs="Times New Roman"/>
          <w:b/>
          <w:bCs/>
          <w:sz w:val="24"/>
          <w:szCs w:val="24"/>
          <w:lang w:val="it-IT"/>
        </w:rPr>
      </w:pPr>
      <w:r w:rsidRPr="00D67D6D">
        <w:rPr>
          <w:rFonts w:ascii="Times New Roman" w:hAnsi="Times New Roman" w:cs="Times New Roman"/>
          <w:b/>
          <w:bCs/>
          <w:sz w:val="24"/>
          <w:szCs w:val="24"/>
          <w:lang w:val="it-IT"/>
        </w:rPr>
        <w:t>B. Paketa Fiskale</w:t>
      </w:r>
    </w:p>
    <w:p w:rsidR="004A65B2" w:rsidRPr="00D67D6D" w:rsidRDefault="004A65B2" w:rsidP="004A65B2">
      <w:pPr>
        <w:rPr>
          <w:rFonts w:ascii="Times New Roman" w:hAnsi="Times New Roman" w:cs="Times New Roman"/>
          <w:sz w:val="24"/>
          <w:szCs w:val="24"/>
          <w:lang w:val="it-IT"/>
        </w:rPr>
      </w:pPr>
    </w:p>
    <w:p w:rsidR="004A65B2" w:rsidRPr="00D67D6D" w:rsidRDefault="004A65B2" w:rsidP="004A65B2">
      <w:pPr>
        <w:autoSpaceDE w:val="0"/>
        <w:autoSpaceDN w:val="0"/>
        <w:adjustRightInd w:val="0"/>
        <w:spacing w:after="0" w:line="240" w:lineRule="auto"/>
        <w:rPr>
          <w:rFonts w:ascii="Times New Roman" w:hAnsi="Times New Roman" w:cs="Times New Roman"/>
          <w:b/>
          <w:bCs/>
          <w:color w:val="4F82BE"/>
          <w:sz w:val="24"/>
          <w:szCs w:val="24"/>
          <w:lang w:val="it-IT"/>
        </w:rPr>
      </w:pPr>
    </w:p>
    <w:p w:rsidR="004A65B2" w:rsidRPr="00D67D6D" w:rsidRDefault="004A65B2" w:rsidP="003C736E">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autoSpaceDE w:val="0"/>
        <w:autoSpaceDN w:val="0"/>
        <w:adjustRightInd w:val="0"/>
        <w:spacing w:after="0" w:line="240" w:lineRule="auto"/>
        <w:jc w:val="both"/>
        <w:rPr>
          <w:rFonts w:ascii="Times New Roman" w:hAnsi="Times New Roman" w:cs="Times New Roman"/>
          <w:b/>
          <w:bCs/>
          <w:sz w:val="24"/>
          <w:szCs w:val="24"/>
          <w:lang w:val="it-IT"/>
        </w:rPr>
      </w:pPr>
      <w:r w:rsidRPr="00D67D6D">
        <w:rPr>
          <w:rFonts w:ascii="Times New Roman" w:hAnsi="Times New Roman" w:cs="Times New Roman"/>
          <w:b/>
          <w:bCs/>
          <w:sz w:val="24"/>
          <w:szCs w:val="24"/>
          <w:lang w:val="it-IT"/>
        </w:rPr>
        <w:t>Kapitulli I: Taksat vendore</w:t>
      </w:r>
      <w:r w:rsidR="003C736E" w:rsidRPr="00D67D6D">
        <w:rPr>
          <w:rFonts w:ascii="Times New Roman" w:hAnsi="Times New Roman" w:cs="Times New Roman"/>
          <w:b/>
          <w:bCs/>
          <w:sz w:val="24"/>
          <w:szCs w:val="24"/>
          <w:lang w:val="it-IT"/>
        </w:rPr>
        <w:tab/>
      </w:r>
    </w:p>
    <w:p w:rsidR="008C5CEF" w:rsidRPr="00D67D6D" w:rsidRDefault="008C5CEF" w:rsidP="004A65B2">
      <w:pPr>
        <w:autoSpaceDE w:val="0"/>
        <w:autoSpaceDN w:val="0"/>
        <w:adjustRightInd w:val="0"/>
        <w:spacing w:after="0" w:line="240" w:lineRule="auto"/>
        <w:jc w:val="both"/>
        <w:rPr>
          <w:rFonts w:ascii="Times New Roman" w:hAnsi="Times New Roman" w:cs="Times New Roman"/>
          <w:color w:val="000000"/>
          <w:sz w:val="24"/>
          <w:szCs w:val="24"/>
          <w:lang w:val="it-IT"/>
        </w:rPr>
      </w:pPr>
    </w:p>
    <w:p w:rsidR="004A65B2" w:rsidRPr="00D67D6D" w:rsidRDefault="004A65B2" w:rsidP="004A65B2">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Ky kapitull trajton ta</w:t>
      </w:r>
      <w:r w:rsidR="00FD256C" w:rsidRPr="00D67D6D">
        <w:rPr>
          <w:rFonts w:ascii="Times New Roman" w:hAnsi="Times New Roman" w:cs="Times New Roman"/>
          <w:color w:val="000000"/>
          <w:sz w:val="24"/>
          <w:szCs w:val="24"/>
          <w:lang w:val="it-IT"/>
        </w:rPr>
        <w:t xml:space="preserve">ksat vendore </w:t>
      </w:r>
      <w:r w:rsidRPr="00D67D6D">
        <w:rPr>
          <w:rFonts w:ascii="Times New Roman" w:hAnsi="Times New Roman" w:cs="Times New Roman"/>
          <w:color w:val="000000"/>
          <w:sz w:val="24"/>
          <w:szCs w:val="24"/>
          <w:lang w:val="it-IT"/>
        </w:rPr>
        <w:t>duke u nisur nga elementët:</w:t>
      </w:r>
    </w:p>
    <w:p w:rsidR="004A65B2" w:rsidRPr="00D67D6D" w:rsidRDefault="004A65B2" w:rsidP="004A65B2">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 Lloji,</w:t>
      </w:r>
      <w:r w:rsidR="00FD256C" w:rsidRPr="00D67D6D">
        <w:rPr>
          <w:rFonts w:ascii="Times New Roman" w:hAnsi="Times New Roman" w:cs="Times New Roman"/>
          <w:color w:val="000000"/>
          <w:sz w:val="24"/>
          <w:szCs w:val="24"/>
          <w:lang w:val="it-IT"/>
        </w:rPr>
        <w:t xml:space="preserve"> niveli i takses,</w:t>
      </w:r>
      <w:r w:rsidRPr="00D67D6D">
        <w:rPr>
          <w:rFonts w:ascii="Times New Roman" w:hAnsi="Times New Roman" w:cs="Times New Roman"/>
          <w:color w:val="000000"/>
          <w:sz w:val="24"/>
          <w:szCs w:val="24"/>
          <w:lang w:val="it-IT"/>
        </w:rPr>
        <w:t xml:space="preserve"> baza e taksueshme, kategorizimet dhe nënkategorizimet, këstet e pagimit, koha e kryerjes së tyre, kushtet lehtësuese, strukturat përgjegjëse për vjeljen e detyrimeve dhe agjentët tatimorë.</w:t>
      </w:r>
    </w:p>
    <w:p w:rsidR="004A65B2" w:rsidRPr="00D67D6D" w:rsidRDefault="004A65B2" w:rsidP="004A65B2">
      <w:pPr>
        <w:autoSpaceDE w:val="0"/>
        <w:autoSpaceDN w:val="0"/>
        <w:adjustRightInd w:val="0"/>
        <w:spacing w:after="0" w:line="240" w:lineRule="auto"/>
        <w:jc w:val="both"/>
        <w:rPr>
          <w:rFonts w:ascii="Times New Roman" w:hAnsi="Times New Roman" w:cs="Times New Roman"/>
          <w:color w:val="244061" w:themeColor="accent1" w:themeShade="80"/>
          <w:sz w:val="24"/>
          <w:szCs w:val="24"/>
          <w:lang w:val="it-IT"/>
        </w:rPr>
      </w:pPr>
    </w:p>
    <w:p w:rsidR="004A65B2" w:rsidRPr="00D67D6D" w:rsidRDefault="004A65B2" w:rsidP="004A65B2">
      <w:pPr>
        <w:autoSpaceDE w:val="0"/>
        <w:autoSpaceDN w:val="0"/>
        <w:adjustRightInd w:val="0"/>
        <w:spacing w:after="0" w:line="240" w:lineRule="auto"/>
        <w:jc w:val="both"/>
        <w:rPr>
          <w:rFonts w:ascii="Times New Roman" w:hAnsi="Times New Roman" w:cs="Times New Roman"/>
          <w:b/>
          <w:bCs/>
          <w:color w:val="244061" w:themeColor="accent1" w:themeShade="80"/>
          <w:sz w:val="24"/>
          <w:szCs w:val="24"/>
          <w:lang w:val="it-IT"/>
        </w:rPr>
      </w:pPr>
      <w:r w:rsidRPr="00D67D6D">
        <w:rPr>
          <w:rFonts w:ascii="Times New Roman" w:hAnsi="Times New Roman" w:cs="Times New Roman"/>
          <w:b/>
          <w:bCs/>
          <w:color w:val="244061" w:themeColor="accent1" w:themeShade="80"/>
          <w:sz w:val="24"/>
          <w:szCs w:val="24"/>
          <w:lang w:val="it-IT"/>
        </w:rPr>
        <w:t>I.1 Tatim i thjeshtuar mbi fitimin e biznesit të vogël</w:t>
      </w:r>
    </w:p>
    <w:p w:rsidR="004A65B2" w:rsidRPr="00D67D6D" w:rsidRDefault="004A65B2" w:rsidP="004A65B2">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Çdo subjekt, i cili kryen një biznes, me anë të të cilit realizohet gjatë vitit fiskal qarkullim më i vogël ose i barabartë me 8 000 000 (tetë milionë) lekë, i nënshtrohet detyrimit të pagesës së tatimit të thjeshtuar mbi fitimin për biznesin e vogël.</w:t>
      </w:r>
    </w:p>
    <w:p w:rsidR="004A65B2" w:rsidRPr="00D67D6D" w:rsidRDefault="004A65B2" w:rsidP="004A65B2">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1D1B11" w:themeColor="background2" w:themeShade="1A"/>
          <w:sz w:val="24"/>
          <w:szCs w:val="24"/>
          <w:lang w:val="it-IT"/>
        </w:rPr>
        <w:t>Baza e taksës/tatimi</w:t>
      </w:r>
      <w:r w:rsidRPr="00D67D6D">
        <w:rPr>
          <w:rFonts w:ascii="Times New Roman" w:hAnsi="Times New Roman" w:cs="Times New Roman"/>
          <w:color w:val="1D1B11" w:themeColor="background2" w:themeShade="1A"/>
          <w:sz w:val="24"/>
          <w:szCs w:val="24"/>
          <w:lang w:val="it-IT"/>
        </w:rPr>
        <w:t xml:space="preserve">: </w:t>
      </w:r>
      <w:r w:rsidRPr="00D67D6D">
        <w:rPr>
          <w:rFonts w:ascii="Times New Roman" w:hAnsi="Times New Roman" w:cs="Times New Roman"/>
          <w:color w:val="000000"/>
          <w:sz w:val="24"/>
          <w:szCs w:val="24"/>
          <w:lang w:val="it-IT"/>
        </w:rPr>
        <w:t>Këstet e parapagimit të tatimit të thjeshtuar mbi fitimin, për vitin vijues, për tatimpaguesit me qarkullim vjetor nga 5 (pesë) deri në 8 (tetë) milionë lekë, llogariten në bazë të të dhënave të deklaratës tatimore të një viti më parë. Forma dhe përmbajtja e deklaratës tatimore vjetore përcaktohen me udhëzim të Ministrit të Financave.</w:t>
      </w:r>
    </w:p>
    <w:p w:rsidR="004A65B2" w:rsidRPr="00D67D6D" w:rsidRDefault="004A65B2" w:rsidP="004A65B2">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1D1B11" w:themeColor="background2" w:themeShade="1A"/>
          <w:sz w:val="24"/>
          <w:szCs w:val="24"/>
          <w:lang w:val="it-IT"/>
        </w:rPr>
        <w:t xml:space="preserve">Niveli i tatimit: </w:t>
      </w:r>
      <w:r w:rsidRPr="00D67D6D">
        <w:rPr>
          <w:rFonts w:ascii="Times New Roman" w:hAnsi="Times New Roman" w:cs="Times New Roman"/>
          <w:color w:val="000000"/>
          <w:sz w:val="24"/>
          <w:szCs w:val="24"/>
          <w:lang w:val="it-IT"/>
        </w:rPr>
        <w:t>Nivelet e tatimit të thjeshtuar mbi fitimin për biznesin e vogël paraqiten si më poshtë:</w:t>
      </w:r>
    </w:p>
    <w:p w:rsidR="008B55E6" w:rsidRPr="00D67D6D" w:rsidRDefault="008B55E6" w:rsidP="004A65B2">
      <w:pPr>
        <w:autoSpaceDE w:val="0"/>
        <w:autoSpaceDN w:val="0"/>
        <w:adjustRightInd w:val="0"/>
        <w:spacing w:after="0" w:line="240" w:lineRule="auto"/>
        <w:jc w:val="both"/>
        <w:rPr>
          <w:rFonts w:ascii="Times New Roman" w:hAnsi="Times New Roman" w:cs="Times New Roman"/>
          <w:color w:val="244061" w:themeColor="accent1" w:themeShade="80"/>
          <w:sz w:val="24"/>
          <w:szCs w:val="24"/>
          <w:lang w:val="it-IT"/>
        </w:rPr>
      </w:pPr>
    </w:p>
    <w:p w:rsidR="008B55E6" w:rsidRPr="00D67D6D" w:rsidRDefault="008B55E6" w:rsidP="008B55E6">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lang w:val="it-IT"/>
        </w:rPr>
      </w:pPr>
      <w:r w:rsidRPr="00D67D6D">
        <w:rPr>
          <w:rFonts w:ascii="Times New Roman" w:hAnsi="Times New Roman" w:cs="Times New Roman"/>
          <w:b/>
          <w:bCs/>
          <w:i/>
          <w:color w:val="244061" w:themeColor="accent1" w:themeShade="80"/>
          <w:sz w:val="24"/>
          <w:szCs w:val="24"/>
          <w:lang w:val="it-IT"/>
        </w:rPr>
        <w:t>Tabelë 2. Nivelet e tatimit të thjeshtuar mbi fitimin për biznesin e vogël</w:t>
      </w:r>
    </w:p>
    <w:p w:rsidR="008B55E6" w:rsidRPr="00D67D6D" w:rsidRDefault="008B55E6" w:rsidP="004A65B2">
      <w:pPr>
        <w:autoSpaceDE w:val="0"/>
        <w:autoSpaceDN w:val="0"/>
        <w:adjustRightInd w:val="0"/>
        <w:spacing w:after="0" w:line="240" w:lineRule="auto"/>
        <w:jc w:val="both"/>
        <w:rPr>
          <w:rFonts w:ascii="Times New Roman" w:hAnsi="Times New Roman" w:cs="Times New Roman"/>
          <w:color w:val="000000"/>
          <w:sz w:val="24"/>
          <w:szCs w:val="24"/>
          <w:lang w:val="it-IT"/>
        </w:rPr>
      </w:pPr>
    </w:p>
    <w:p w:rsidR="006A5591" w:rsidRPr="00D67D6D" w:rsidRDefault="006A5591" w:rsidP="004A65B2">
      <w:pPr>
        <w:autoSpaceDE w:val="0"/>
        <w:autoSpaceDN w:val="0"/>
        <w:adjustRightInd w:val="0"/>
        <w:spacing w:after="0" w:line="240" w:lineRule="auto"/>
        <w:jc w:val="both"/>
        <w:rPr>
          <w:rFonts w:ascii="Times New Roman" w:hAnsi="Times New Roman" w:cs="Times New Roman"/>
          <w:color w:val="000000"/>
          <w:sz w:val="24"/>
          <w:szCs w:val="24"/>
          <w:lang w:val="it-IT"/>
        </w:rPr>
      </w:pPr>
    </w:p>
    <w:tbl>
      <w:tblPr>
        <w:tblStyle w:val="GridTable6Colorful"/>
        <w:tblW w:w="9396" w:type="dxa"/>
        <w:tblLook w:val="04A0"/>
      </w:tblPr>
      <w:tblGrid>
        <w:gridCol w:w="490"/>
        <w:gridCol w:w="5184"/>
        <w:gridCol w:w="990"/>
        <w:gridCol w:w="1348"/>
        <w:gridCol w:w="1384"/>
      </w:tblGrid>
      <w:tr w:rsidR="00FD256C" w:rsidRPr="00D67D6D" w:rsidTr="00FD256C">
        <w:trPr>
          <w:cnfStyle w:val="100000000000"/>
          <w:trHeight w:val="304"/>
        </w:trPr>
        <w:tc>
          <w:tcPr>
            <w:cnfStyle w:val="001000000000"/>
            <w:tcW w:w="466" w:type="dxa"/>
            <w:vMerge w:val="restart"/>
          </w:tcPr>
          <w:p w:rsidR="00FD256C" w:rsidRPr="00D67D6D" w:rsidRDefault="00FD256C" w:rsidP="006A5591">
            <w:pPr>
              <w:autoSpaceDE w:val="0"/>
              <w:autoSpaceDN w:val="0"/>
              <w:adjustRightInd w:val="0"/>
              <w:jc w:val="both"/>
              <w:rPr>
                <w:rFonts w:ascii="Times New Roman" w:hAnsi="Times New Roman" w:cs="Times New Roman"/>
                <w:b w:val="0"/>
                <w:color w:val="auto"/>
                <w:sz w:val="24"/>
                <w:szCs w:val="24"/>
              </w:rPr>
            </w:pPr>
            <w:r w:rsidRPr="00D67D6D">
              <w:rPr>
                <w:rFonts w:ascii="Times New Roman" w:hAnsi="Times New Roman" w:cs="Times New Roman"/>
                <w:color w:val="auto"/>
                <w:sz w:val="24"/>
                <w:szCs w:val="24"/>
              </w:rPr>
              <w:t>I.1</w:t>
            </w:r>
          </w:p>
        </w:tc>
        <w:tc>
          <w:tcPr>
            <w:tcW w:w="5204" w:type="dxa"/>
            <w:vMerge w:val="restart"/>
          </w:tcPr>
          <w:p w:rsidR="00FD256C" w:rsidRPr="00D67D6D" w:rsidRDefault="00FD256C" w:rsidP="006A5591">
            <w:pPr>
              <w:autoSpaceDE w:val="0"/>
              <w:autoSpaceDN w:val="0"/>
              <w:adjustRightInd w:val="0"/>
              <w:jc w:val="center"/>
              <w:cnfStyle w:val="100000000000"/>
              <w:rPr>
                <w:rFonts w:ascii="Times New Roman" w:hAnsi="Times New Roman" w:cs="Times New Roman"/>
                <w:b w:val="0"/>
                <w:color w:val="auto"/>
                <w:sz w:val="24"/>
                <w:szCs w:val="24"/>
              </w:rPr>
            </w:pPr>
            <w:r w:rsidRPr="00D67D6D">
              <w:rPr>
                <w:rFonts w:ascii="Times New Roman" w:hAnsi="Times New Roman" w:cs="Times New Roman"/>
                <w:color w:val="auto"/>
                <w:sz w:val="24"/>
                <w:szCs w:val="24"/>
              </w:rPr>
              <w:t>Shkalla tatimore</w:t>
            </w:r>
          </w:p>
        </w:tc>
        <w:tc>
          <w:tcPr>
            <w:tcW w:w="990" w:type="dxa"/>
            <w:vMerge w:val="restart"/>
          </w:tcPr>
          <w:p w:rsidR="00FD256C" w:rsidRPr="00D67D6D" w:rsidRDefault="00FD256C" w:rsidP="008B55E6">
            <w:pPr>
              <w:autoSpaceDE w:val="0"/>
              <w:autoSpaceDN w:val="0"/>
              <w:adjustRightInd w:val="0"/>
              <w:jc w:val="center"/>
              <w:cnfStyle w:val="100000000000"/>
              <w:rPr>
                <w:rFonts w:ascii="Times New Roman" w:hAnsi="Times New Roman" w:cs="Times New Roman"/>
                <w:b w:val="0"/>
                <w:color w:val="auto"/>
                <w:sz w:val="24"/>
                <w:szCs w:val="24"/>
              </w:rPr>
            </w:pPr>
            <w:r w:rsidRPr="00D67D6D">
              <w:rPr>
                <w:rFonts w:ascii="Times New Roman" w:hAnsi="Times New Roman" w:cs="Times New Roman"/>
                <w:color w:val="000000"/>
                <w:sz w:val="24"/>
                <w:szCs w:val="24"/>
              </w:rPr>
              <w:t>Njesia</w:t>
            </w:r>
          </w:p>
        </w:tc>
        <w:tc>
          <w:tcPr>
            <w:tcW w:w="2736" w:type="dxa"/>
            <w:gridSpan w:val="2"/>
          </w:tcPr>
          <w:p w:rsidR="00FD256C" w:rsidRPr="00D67D6D" w:rsidRDefault="00FD256C" w:rsidP="006A5591">
            <w:pPr>
              <w:autoSpaceDE w:val="0"/>
              <w:autoSpaceDN w:val="0"/>
              <w:adjustRightInd w:val="0"/>
              <w:jc w:val="center"/>
              <w:cnfStyle w:val="100000000000"/>
              <w:rPr>
                <w:rFonts w:ascii="Times New Roman" w:hAnsi="Times New Roman" w:cs="Times New Roman"/>
                <w:b w:val="0"/>
                <w:color w:val="auto"/>
                <w:sz w:val="24"/>
                <w:szCs w:val="24"/>
              </w:rPr>
            </w:pPr>
            <w:r w:rsidRPr="00D67D6D">
              <w:rPr>
                <w:rFonts w:ascii="Times New Roman" w:hAnsi="Times New Roman" w:cs="Times New Roman"/>
                <w:color w:val="auto"/>
                <w:sz w:val="24"/>
                <w:szCs w:val="24"/>
              </w:rPr>
              <w:t>Niveli Ligjor</w:t>
            </w:r>
            <w:r w:rsidR="00F45E77" w:rsidRPr="00D67D6D">
              <w:rPr>
                <w:rFonts w:ascii="Times New Roman" w:hAnsi="Times New Roman" w:cs="Times New Roman"/>
                <w:color w:val="auto"/>
                <w:sz w:val="24"/>
                <w:szCs w:val="24"/>
              </w:rPr>
              <w:t>/Detyrimi</w:t>
            </w:r>
          </w:p>
        </w:tc>
      </w:tr>
      <w:tr w:rsidR="00FD256C" w:rsidRPr="00D67D6D" w:rsidTr="00F45E77">
        <w:trPr>
          <w:cnfStyle w:val="000000100000"/>
          <w:trHeight w:val="304"/>
        </w:trPr>
        <w:tc>
          <w:tcPr>
            <w:cnfStyle w:val="001000000000"/>
            <w:tcW w:w="466" w:type="dxa"/>
            <w:vMerge/>
          </w:tcPr>
          <w:p w:rsidR="00FD256C" w:rsidRPr="00D67D6D" w:rsidRDefault="00FD256C" w:rsidP="006A5591">
            <w:pPr>
              <w:autoSpaceDE w:val="0"/>
              <w:autoSpaceDN w:val="0"/>
              <w:adjustRightInd w:val="0"/>
              <w:jc w:val="both"/>
              <w:rPr>
                <w:rFonts w:ascii="Times New Roman" w:hAnsi="Times New Roman" w:cs="Times New Roman"/>
                <w:color w:val="000000"/>
                <w:sz w:val="24"/>
                <w:szCs w:val="24"/>
              </w:rPr>
            </w:pPr>
          </w:p>
        </w:tc>
        <w:tc>
          <w:tcPr>
            <w:tcW w:w="5204" w:type="dxa"/>
            <w:vMerge/>
          </w:tcPr>
          <w:p w:rsidR="00FD256C" w:rsidRPr="00D67D6D" w:rsidRDefault="00FD256C" w:rsidP="006A5591">
            <w:pPr>
              <w:autoSpaceDE w:val="0"/>
              <w:autoSpaceDN w:val="0"/>
              <w:adjustRightInd w:val="0"/>
              <w:jc w:val="both"/>
              <w:cnfStyle w:val="000000100000"/>
              <w:rPr>
                <w:rFonts w:ascii="Times New Roman" w:hAnsi="Times New Roman" w:cs="Times New Roman"/>
                <w:color w:val="000000"/>
                <w:sz w:val="24"/>
                <w:szCs w:val="24"/>
              </w:rPr>
            </w:pPr>
          </w:p>
        </w:tc>
        <w:tc>
          <w:tcPr>
            <w:tcW w:w="990" w:type="dxa"/>
            <w:vMerge/>
          </w:tcPr>
          <w:p w:rsidR="00FD256C" w:rsidRPr="00D67D6D" w:rsidRDefault="00FD256C" w:rsidP="008B55E6">
            <w:pPr>
              <w:autoSpaceDE w:val="0"/>
              <w:autoSpaceDN w:val="0"/>
              <w:adjustRightInd w:val="0"/>
              <w:jc w:val="center"/>
              <w:cnfStyle w:val="000000100000"/>
              <w:rPr>
                <w:rFonts w:ascii="Times New Roman" w:hAnsi="Times New Roman" w:cs="Times New Roman"/>
                <w:color w:val="000000"/>
                <w:sz w:val="24"/>
                <w:szCs w:val="24"/>
              </w:rPr>
            </w:pPr>
          </w:p>
        </w:tc>
        <w:tc>
          <w:tcPr>
            <w:tcW w:w="1350" w:type="dxa"/>
            <w:shd w:val="clear" w:color="auto" w:fill="D9D9D9" w:themeFill="background1" w:themeFillShade="D9"/>
          </w:tcPr>
          <w:p w:rsidR="00FD256C" w:rsidRPr="00D67D6D" w:rsidRDefault="00C377A1" w:rsidP="008B55E6">
            <w:pPr>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NjA Durres</w:t>
            </w:r>
          </w:p>
        </w:tc>
        <w:tc>
          <w:tcPr>
            <w:tcW w:w="1386" w:type="dxa"/>
            <w:shd w:val="clear" w:color="auto" w:fill="D9D9D9" w:themeFill="background1" w:themeFillShade="D9"/>
          </w:tcPr>
          <w:p w:rsidR="00FD256C" w:rsidRPr="00D67D6D" w:rsidRDefault="00FD256C" w:rsidP="008B55E6">
            <w:pPr>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NjA te tjera</w:t>
            </w:r>
          </w:p>
        </w:tc>
      </w:tr>
      <w:tr w:rsidR="008B55E6" w:rsidRPr="00D67D6D" w:rsidTr="00FD256C">
        <w:trPr>
          <w:trHeight w:val="304"/>
        </w:trPr>
        <w:tc>
          <w:tcPr>
            <w:cnfStyle w:val="001000000000"/>
            <w:tcW w:w="466" w:type="dxa"/>
          </w:tcPr>
          <w:p w:rsidR="006A5591" w:rsidRPr="00D67D6D" w:rsidRDefault="006A5591" w:rsidP="006A5591">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A</w:t>
            </w:r>
          </w:p>
        </w:tc>
        <w:tc>
          <w:tcPr>
            <w:tcW w:w="5204" w:type="dxa"/>
          </w:tcPr>
          <w:p w:rsidR="006A5591" w:rsidRPr="00D67D6D" w:rsidRDefault="006A5591" w:rsidP="006A5591">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 xml:space="preserve">Me qarkullim vjetor nga 0 – 5.000.000 lekë </w:t>
            </w:r>
          </w:p>
        </w:tc>
        <w:tc>
          <w:tcPr>
            <w:tcW w:w="990" w:type="dxa"/>
          </w:tcPr>
          <w:p w:rsidR="006A5591" w:rsidRPr="00D67D6D" w:rsidRDefault="006A5591" w:rsidP="008B55E6">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lekë/vit</w:t>
            </w:r>
          </w:p>
        </w:tc>
        <w:tc>
          <w:tcPr>
            <w:tcW w:w="1350" w:type="dxa"/>
          </w:tcPr>
          <w:p w:rsidR="006A5591" w:rsidRPr="00D67D6D" w:rsidRDefault="008B55E6" w:rsidP="008B55E6">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0</w:t>
            </w:r>
          </w:p>
        </w:tc>
        <w:tc>
          <w:tcPr>
            <w:tcW w:w="1386" w:type="dxa"/>
          </w:tcPr>
          <w:p w:rsidR="006A5591" w:rsidRPr="00D67D6D" w:rsidRDefault="008B55E6" w:rsidP="008B55E6">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0</w:t>
            </w:r>
          </w:p>
        </w:tc>
      </w:tr>
      <w:tr w:rsidR="008B55E6" w:rsidRPr="00D67D6D" w:rsidTr="00F45E77">
        <w:trPr>
          <w:cnfStyle w:val="000000100000"/>
          <w:trHeight w:val="304"/>
        </w:trPr>
        <w:tc>
          <w:tcPr>
            <w:cnfStyle w:val="001000000000"/>
            <w:tcW w:w="466" w:type="dxa"/>
            <w:shd w:val="clear" w:color="auto" w:fill="D9D9D9" w:themeFill="background1" w:themeFillShade="D9"/>
          </w:tcPr>
          <w:p w:rsidR="006A5591" w:rsidRPr="00D67D6D" w:rsidRDefault="006A5591" w:rsidP="006A5591">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B</w:t>
            </w:r>
          </w:p>
        </w:tc>
        <w:tc>
          <w:tcPr>
            <w:tcW w:w="5204" w:type="dxa"/>
            <w:shd w:val="clear" w:color="auto" w:fill="D9D9D9" w:themeFill="background1" w:themeFillShade="D9"/>
          </w:tcPr>
          <w:p w:rsidR="006A5591" w:rsidRPr="00D67D6D" w:rsidRDefault="006A5591" w:rsidP="006A5591">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Me qarkullim vjetor nga 5.000.001 – 8.000.000 lekë</w:t>
            </w:r>
          </w:p>
        </w:tc>
        <w:tc>
          <w:tcPr>
            <w:tcW w:w="990" w:type="dxa"/>
            <w:shd w:val="clear" w:color="auto" w:fill="D9D9D9" w:themeFill="background1" w:themeFillShade="D9"/>
          </w:tcPr>
          <w:p w:rsidR="006A5591" w:rsidRPr="00D67D6D" w:rsidRDefault="006A5591" w:rsidP="008B55E6">
            <w:pPr>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lekë/vit</w:t>
            </w:r>
          </w:p>
        </w:tc>
        <w:tc>
          <w:tcPr>
            <w:tcW w:w="1350" w:type="dxa"/>
            <w:shd w:val="clear" w:color="auto" w:fill="D9D9D9" w:themeFill="background1" w:themeFillShade="D9"/>
          </w:tcPr>
          <w:p w:rsidR="006A5591" w:rsidRPr="00D67D6D" w:rsidRDefault="008B55E6" w:rsidP="008B55E6">
            <w:pPr>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 e fitimit</w:t>
            </w:r>
          </w:p>
        </w:tc>
        <w:tc>
          <w:tcPr>
            <w:tcW w:w="1386" w:type="dxa"/>
            <w:shd w:val="clear" w:color="auto" w:fill="D9D9D9" w:themeFill="background1" w:themeFillShade="D9"/>
          </w:tcPr>
          <w:p w:rsidR="006A5591" w:rsidRPr="00D67D6D" w:rsidRDefault="008B55E6" w:rsidP="008B55E6">
            <w:pPr>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 e fitimit</w:t>
            </w:r>
          </w:p>
        </w:tc>
      </w:tr>
    </w:tbl>
    <w:p w:rsidR="006A5591" w:rsidRPr="00D67D6D" w:rsidRDefault="006A5591" w:rsidP="004A65B2">
      <w:pPr>
        <w:autoSpaceDE w:val="0"/>
        <w:autoSpaceDN w:val="0"/>
        <w:adjustRightInd w:val="0"/>
        <w:spacing w:after="0" w:line="240" w:lineRule="auto"/>
        <w:jc w:val="both"/>
        <w:rPr>
          <w:rFonts w:ascii="Times New Roman" w:hAnsi="Times New Roman" w:cs="Times New Roman"/>
          <w:color w:val="000000"/>
          <w:sz w:val="24"/>
          <w:szCs w:val="24"/>
        </w:rPr>
      </w:pPr>
    </w:p>
    <w:p w:rsidR="006A5591" w:rsidRPr="00D67D6D" w:rsidRDefault="006A5591" w:rsidP="004A65B2">
      <w:pPr>
        <w:autoSpaceDE w:val="0"/>
        <w:autoSpaceDN w:val="0"/>
        <w:adjustRightInd w:val="0"/>
        <w:spacing w:after="0" w:line="240" w:lineRule="auto"/>
        <w:jc w:val="both"/>
        <w:rPr>
          <w:rFonts w:ascii="Times New Roman" w:hAnsi="Times New Roman" w:cs="Times New Roman"/>
          <w:color w:val="000000"/>
          <w:sz w:val="24"/>
          <w:szCs w:val="24"/>
        </w:rPr>
      </w:pPr>
    </w:p>
    <w:p w:rsidR="008B55E6" w:rsidRPr="00D67D6D" w:rsidRDefault="008B55E6" w:rsidP="008B55E6">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b/>
          <w:bCs/>
          <w:color w:val="1D1B11" w:themeColor="background2" w:themeShade="1A"/>
          <w:sz w:val="24"/>
          <w:szCs w:val="24"/>
        </w:rPr>
        <w:t>Mënyra e pagesës:</w:t>
      </w:r>
      <w:r w:rsidRPr="00D67D6D">
        <w:rPr>
          <w:rFonts w:ascii="Times New Roman" w:hAnsi="Times New Roman" w:cs="Times New Roman"/>
          <w:color w:val="000000"/>
          <w:sz w:val="24"/>
          <w:szCs w:val="24"/>
        </w:rPr>
        <w:t>Tatimpaguesi paguan, në llogarinë e organeve tatimore ose në Postën Shqiptare, këstet tremujore të tatimit të thjeshtuar mbi fitimin, të biznesit të vogël, brenda datës 20 prill, për muajt: janar, shkurt e mars; brenda datës 20 korrik, për muajt: prill, maj e qershor; brenda datës 20 tetor, për muajt: korrik, gusht e shtator; dhe brenda datës 20 dhjetor, për muajt: tetor, nëntor dhe dhjetor.</w:t>
      </w:r>
    </w:p>
    <w:p w:rsidR="008B55E6" w:rsidRPr="00D67D6D" w:rsidRDefault="008B55E6" w:rsidP="008B55E6">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b/>
          <w:bCs/>
          <w:color w:val="1D1B11" w:themeColor="background2" w:themeShade="1A"/>
          <w:sz w:val="24"/>
          <w:szCs w:val="24"/>
        </w:rPr>
        <w:t>Strukturat përgjegjëse për vjeljen e taksës/tatimit:</w:t>
      </w:r>
      <w:r w:rsidRPr="00D67D6D">
        <w:rPr>
          <w:rFonts w:ascii="Times New Roman" w:hAnsi="Times New Roman" w:cs="Times New Roman"/>
          <w:color w:val="000000"/>
          <w:sz w:val="24"/>
          <w:szCs w:val="24"/>
        </w:rPr>
        <w:t>Drejtoria Rajonale Tatimore, në rolin e agjentit tatimor, është e ngarkuar me vlerësimin, mbledhjen, kontrollin, arkëtimin dhe transferimin në llogaritë e buxhetit të qeverisjes vendore të të ardhurave nga tatimi i thjeshtuar mbi fitimin e biznesit të vogël.</w:t>
      </w:r>
    </w:p>
    <w:p w:rsidR="008B55E6" w:rsidRPr="00D67D6D" w:rsidRDefault="008B55E6" w:rsidP="008B55E6">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Për këtë shërbim Dre</w:t>
      </w:r>
      <w:r w:rsidR="008C5CEF" w:rsidRPr="00D67D6D">
        <w:rPr>
          <w:rFonts w:ascii="Times New Roman" w:hAnsi="Times New Roman" w:cs="Times New Roman"/>
          <w:color w:val="000000"/>
          <w:sz w:val="24"/>
          <w:szCs w:val="24"/>
        </w:rPr>
        <w:t>jtoria Rajonal</w:t>
      </w:r>
      <w:r w:rsidR="00C377A1" w:rsidRPr="00D67D6D">
        <w:rPr>
          <w:rFonts w:ascii="Times New Roman" w:hAnsi="Times New Roman" w:cs="Times New Roman"/>
          <w:color w:val="000000"/>
          <w:sz w:val="24"/>
          <w:szCs w:val="24"/>
        </w:rPr>
        <w:t>e e Tatimeve Durr</w:t>
      </w:r>
      <w:r w:rsidR="008C5CEF" w:rsidRPr="00D67D6D">
        <w:rPr>
          <w:rFonts w:ascii="Times New Roman" w:hAnsi="Times New Roman" w:cs="Times New Roman"/>
          <w:color w:val="000000"/>
          <w:sz w:val="24"/>
          <w:szCs w:val="24"/>
        </w:rPr>
        <w:t>ë</w:t>
      </w:r>
      <w:r w:rsidR="00C377A1" w:rsidRPr="00D67D6D">
        <w:rPr>
          <w:rFonts w:ascii="Times New Roman" w:hAnsi="Times New Roman" w:cs="Times New Roman"/>
          <w:color w:val="000000"/>
          <w:sz w:val="24"/>
          <w:szCs w:val="24"/>
        </w:rPr>
        <w:t>s</w:t>
      </w:r>
      <w:r w:rsidRPr="00D67D6D">
        <w:rPr>
          <w:rFonts w:ascii="Times New Roman" w:hAnsi="Times New Roman" w:cs="Times New Roman"/>
          <w:color w:val="000000"/>
          <w:sz w:val="24"/>
          <w:szCs w:val="24"/>
        </w:rPr>
        <w:t xml:space="preserve"> përfiton një komision prej 1 % të të ardhurave të mbledhura.</w:t>
      </w:r>
    </w:p>
    <w:p w:rsidR="008B55E6" w:rsidRPr="00D67D6D" w:rsidRDefault="008B55E6" w:rsidP="004A65B2">
      <w:pPr>
        <w:autoSpaceDE w:val="0"/>
        <w:autoSpaceDN w:val="0"/>
        <w:adjustRightInd w:val="0"/>
        <w:spacing w:after="0" w:line="240" w:lineRule="auto"/>
        <w:jc w:val="both"/>
        <w:rPr>
          <w:rFonts w:ascii="Times New Roman" w:hAnsi="Times New Roman" w:cs="Times New Roman"/>
          <w:color w:val="000000"/>
          <w:sz w:val="24"/>
          <w:szCs w:val="24"/>
        </w:rPr>
      </w:pPr>
    </w:p>
    <w:p w:rsidR="004A65B2" w:rsidRPr="00D67D6D" w:rsidRDefault="004A65B2" w:rsidP="004A65B2">
      <w:pPr>
        <w:autoSpaceDE w:val="0"/>
        <w:autoSpaceDN w:val="0"/>
        <w:adjustRightInd w:val="0"/>
        <w:spacing w:after="0" w:line="240" w:lineRule="auto"/>
        <w:jc w:val="both"/>
        <w:rPr>
          <w:rFonts w:ascii="Times New Roman" w:hAnsi="Times New Roman" w:cs="Times New Roman"/>
          <w:color w:val="000000"/>
          <w:sz w:val="24"/>
          <w:szCs w:val="24"/>
        </w:rPr>
      </w:pPr>
    </w:p>
    <w:p w:rsidR="004A65B2" w:rsidRPr="00D67D6D" w:rsidRDefault="004A65B2" w:rsidP="004A65B2">
      <w:pPr>
        <w:autoSpaceDE w:val="0"/>
        <w:autoSpaceDN w:val="0"/>
        <w:adjustRightInd w:val="0"/>
        <w:spacing w:after="0" w:line="240" w:lineRule="auto"/>
        <w:jc w:val="both"/>
        <w:rPr>
          <w:rFonts w:ascii="Times New Roman" w:hAnsi="Times New Roman" w:cs="Times New Roman"/>
          <w:b/>
          <w:bCs/>
          <w:color w:val="4F82BE"/>
          <w:sz w:val="24"/>
          <w:szCs w:val="24"/>
        </w:rPr>
      </w:pPr>
      <w:r w:rsidRPr="00D67D6D">
        <w:rPr>
          <w:rFonts w:ascii="Times New Roman" w:hAnsi="Times New Roman" w:cs="Times New Roman"/>
          <w:b/>
          <w:bCs/>
          <w:color w:val="244061" w:themeColor="accent1" w:themeShade="80"/>
          <w:sz w:val="24"/>
          <w:szCs w:val="24"/>
        </w:rPr>
        <w:t>I.2 Taksa mbi pasurinë e paluajtshme</w:t>
      </w:r>
    </w:p>
    <w:p w:rsidR="008C5CEF" w:rsidRPr="00D67D6D" w:rsidRDefault="008C5CEF" w:rsidP="004A65B2">
      <w:pPr>
        <w:autoSpaceDE w:val="0"/>
        <w:autoSpaceDN w:val="0"/>
        <w:adjustRightInd w:val="0"/>
        <w:spacing w:after="0" w:line="240" w:lineRule="auto"/>
        <w:jc w:val="both"/>
        <w:rPr>
          <w:rFonts w:ascii="Times New Roman" w:hAnsi="Times New Roman" w:cs="Times New Roman"/>
          <w:color w:val="000000"/>
          <w:sz w:val="24"/>
          <w:szCs w:val="24"/>
        </w:rPr>
      </w:pPr>
    </w:p>
    <w:p w:rsidR="00D37F08" w:rsidRPr="00D67D6D" w:rsidRDefault="00D37F08" w:rsidP="00D37F08">
      <w:pPr>
        <w:widowControl w:val="0"/>
        <w:ind w:right="-63"/>
        <w:jc w:val="both"/>
        <w:rPr>
          <w:rFonts w:ascii="Times New Roman" w:eastAsia="Calibri" w:hAnsi="Times New Roman" w:cs="Times New Roman"/>
          <w:i/>
          <w:sz w:val="24"/>
          <w:szCs w:val="24"/>
          <w:lang w:val="sq-AL"/>
        </w:rPr>
      </w:pPr>
      <w:r w:rsidRPr="00D67D6D">
        <w:rPr>
          <w:rFonts w:ascii="Times New Roman" w:eastAsia="Calibri" w:hAnsi="Times New Roman" w:cs="Times New Roman"/>
          <w:i/>
          <w:sz w:val="24"/>
          <w:szCs w:val="24"/>
          <w:lang w:val="sq-AL"/>
        </w:rPr>
        <w:t xml:space="preserve">“Taksës mbi pasurinë e paluajtshme i nënshtrohen të gjithë personat fizikë ose juridikë, vendas ose të huaj, pronarë apo përdorues të pasurive të mësipërme, në territorin e Republikës së Shqipërisë, pavarësisht nga niveli i shfrytëzimit të këtyre pasurive. Bëjnë përjashtim rastet kur në ligj parashikohet ndryshe. Detyrimin për taksën mbi pasurinë e paluajtshme e ka, sipas rastit, pronari ose bashkëpronari, sipas pjesës që zotëron, apo përdoruesi i pasurisë së paluajtshme, për pasuritë që nuk janë të pajisura me dokumente pronësie.”. </w:t>
      </w:r>
    </w:p>
    <w:p w:rsidR="008C5CEF" w:rsidRPr="00D67D6D" w:rsidRDefault="008C5CEF" w:rsidP="004A65B2">
      <w:pPr>
        <w:autoSpaceDE w:val="0"/>
        <w:autoSpaceDN w:val="0"/>
        <w:adjustRightInd w:val="0"/>
        <w:spacing w:after="0" w:line="240" w:lineRule="auto"/>
        <w:jc w:val="both"/>
        <w:rPr>
          <w:rFonts w:ascii="Times New Roman" w:hAnsi="Times New Roman" w:cs="Times New Roman"/>
          <w:color w:val="000000"/>
          <w:sz w:val="24"/>
          <w:szCs w:val="24"/>
          <w:lang w:val="sq-AL"/>
        </w:rPr>
      </w:pPr>
    </w:p>
    <w:p w:rsidR="004A65B2" w:rsidRPr="00D67D6D" w:rsidRDefault="004A65B2" w:rsidP="004A65B2">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Detyrimin për taksën mbi pasurinë e paluajts</w:t>
      </w:r>
      <w:r w:rsidR="00505CE0" w:rsidRPr="00D67D6D">
        <w:rPr>
          <w:rFonts w:ascii="Times New Roman" w:hAnsi="Times New Roman" w:cs="Times New Roman"/>
          <w:color w:val="000000"/>
          <w:sz w:val="24"/>
          <w:szCs w:val="24"/>
          <w:lang w:val="sq-AL"/>
        </w:rPr>
        <w:t xml:space="preserve">hme e ka, sipas rastit, pronari </w:t>
      </w:r>
      <w:r w:rsidRPr="00D67D6D">
        <w:rPr>
          <w:rFonts w:ascii="Times New Roman" w:hAnsi="Times New Roman" w:cs="Times New Roman"/>
          <w:color w:val="000000"/>
          <w:sz w:val="24"/>
          <w:szCs w:val="24"/>
          <w:lang w:val="sq-AL"/>
        </w:rPr>
        <w:t>ose bashkëpronari, sipas pjesës që zotëron, apo përdoruesi i pasurisë së paluajtshme, për pasuritë</w:t>
      </w:r>
      <w:r w:rsidR="004B3ADC" w:rsidRPr="00D67D6D">
        <w:rPr>
          <w:rFonts w:ascii="Times New Roman" w:hAnsi="Times New Roman" w:cs="Times New Roman"/>
          <w:color w:val="000000"/>
          <w:sz w:val="24"/>
          <w:szCs w:val="24"/>
          <w:lang w:val="sq-AL"/>
        </w:rPr>
        <w:t xml:space="preserve"> </w:t>
      </w:r>
      <w:r w:rsidRPr="00D67D6D">
        <w:rPr>
          <w:rFonts w:ascii="Times New Roman" w:hAnsi="Times New Roman" w:cs="Times New Roman"/>
          <w:color w:val="000000"/>
          <w:sz w:val="24"/>
          <w:szCs w:val="24"/>
          <w:lang w:val="sq-AL"/>
        </w:rPr>
        <w:t xml:space="preserve">që nuk janë të </w:t>
      </w:r>
      <w:r w:rsidR="00505CE0" w:rsidRPr="00D67D6D">
        <w:rPr>
          <w:rFonts w:ascii="Times New Roman" w:hAnsi="Times New Roman" w:cs="Times New Roman"/>
          <w:color w:val="000000"/>
          <w:sz w:val="24"/>
          <w:szCs w:val="24"/>
          <w:lang w:val="sq-AL"/>
        </w:rPr>
        <w:t xml:space="preserve">pajisura me dokumente pronësie. </w:t>
      </w:r>
      <w:r w:rsidRPr="00D67D6D">
        <w:rPr>
          <w:rFonts w:ascii="Times New Roman" w:hAnsi="Times New Roman" w:cs="Times New Roman"/>
          <w:color w:val="000000"/>
          <w:sz w:val="24"/>
          <w:szCs w:val="24"/>
          <w:lang w:val="sq-AL"/>
        </w:rPr>
        <w:t>Në taksat mbi pasurinë e paluajtshme përfshihen:</w:t>
      </w:r>
    </w:p>
    <w:p w:rsidR="004A65B2" w:rsidRPr="00D67D6D" w:rsidRDefault="004A65B2" w:rsidP="004A65B2">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Taksa mbi tokën bujqësore</w:t>
      </w:r>
    </w:p>
    <w:p w:rsidR="004A65B2" w:rsidRPr="00D67D6D" w:rsidRDefault="004A65B2" w:rsidP="004A65B2">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Taksa mbi ndërtesën</w:t>
      </w:r>
    </w:p>
    <w:p w:rsidR="004A65B2" w:rsidRPr="00D67D6D" w:rsidRDefault="004A65B2" w:rsidP="004A65B2">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Taksa mbi truallin</w:t>
      </w:r>
    </w:p>
    <w:p w:rsidR="00D37F08" w:rsidRPr="00D67D6D" w:rsidRDefault="00D37F08" w:rsidP="00D37F08">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i/>
          <w:sz w:val="24"/>
          <w:szCs w:val="24"/>
          <w:lang w:val="sq-AL"/>
        </w:rPr>
        <w:t xml:space="preserve"> </w:t>
      </w:r>
      <w:r w:rsidRPr="00D67D6D">
        <w:rPr>
          <w:rFonts w:ascii="Times New Roman" w:eastAsia="Calibri" w:hAnsi="Times New Roman" w:cs="Times New Roman"/>
          <w:i/>
          <w:sz w:val="24"/>
          <w:szCs w:val="24"/>
          <w:lang w:val="sq-AL"/>
        </w:rPr>
        <w:t xml:space="preserve">“ Në rast të mungesës së dokumentacionit të pronësisë, </w:t>
      </w:r>
      <w:r w:rsidRPr="00D67D6D">
        <w:rPr>
          <w:rFonts w:ascii="Times New Roman" w:hAnsi="Times New Roman" w:cs="Times New Roman"/>
          <w:color w:val="000000"/>
          <w:sz w:val="24"/>
          <w:szCs w:val="24"/>
          <w:lang w:val="sq-AL"/>
        </w:rPr>
        <w:t xml:space="preserve">(ndërtesë, tokë bujqësore, truall) </w:t>
      </w:r>
      <w:r w:rsidRPr="00D67D6D">
        <w:rPr>
          <w:rFonts w:ascii="Times New Roman" w:eastAsia="Calibri" w:hAnsi="Times New Roman" w:cs="Times New Roman"/>
          <w:i/>
          <w:sz w:val="24"/>
          <w:szCs w:val="24"/>
          <w:lang w:val="sq-AL"/>
        </w:rPr>
        <w:t>përdoruesi i ndërtesës bën një vetëdeklarim të sipërfaqes së ndërtesës, pranë Bashkisë ku ndodhet ndërtesa“.</w:t>
      </w:r>
      <w:r w:rsidRPr="00D67D6D">
        <w:rPr>
          <w:rFonts w:ascii="Times New Roman" w:hAnsi="Times New Roman" w:cs="Times New Roman"/>
          <w:i/>
          <w:color w:val="000000"/>
          <w:sz w:val="24"/>
          <w:szCs w:val="24"/>
          <w:lang w:val="sq-AL"/>
        </w:rPr>
        <w:t>Bashkia nëpërmjet komisionit të ngritur mund të vlerësojë sipërfaqen e taksueshme.</w:t>
      </w:r>
    </w:p>
    <w:p w:rsidR="00D37F08" w:rsidRPr="00D67D6D" w:rsidRDefault="00D37F08" w:rsidP="00D37F08">
      <w:pPr>
        <w:widowControl w:val="0"/>
        <w:ind w:right="-63"/>
        <w:jc w:val="both"/>
        <w:rPr>
          <w:rFonts w:ascii="Times New Roman" w:eastAsia="Calibri" w:hAnsi="Times New Roman" w:cs="Times New Roman"/>
          <w:i/>
          <w:sz w:val="24"/>
          <w:szCs w:val="24"/>
          <w:lang w:val="sq-AL"/>
        </w:rPr>
      </w:pPr>
    </w:p>
    <w:p w:rsidR="008C5CEF" w:rsidRPr="00D67D6D" w:rsidRDefault="00F260A9" w:rsidP="00505CE0">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(Perdorues quhet zoteruesi I prones por qe nuk ka dokumentacjon ligjor qe verteton pronesine e tij</w:t>
      </w:r>
      <w:r w:rsidR="00F71EE8" w:rsidRPr="00D67D6D">
        <w:rPr>
          <w:rFonts w:ascii="Times New Roman" w:hAnsi="Times New Roman" w:cs="Times New Roman"/>
          <w:color w:val="000000"/>
          <w:sz w:val="24"/>
          <w:szCs w:val="24"/>
          <w:lang w:val="sq-AL"/>
        </w:rPr>
        <w:t xml:space="preserve"> dhe jo personi qe e shfrytezon per biznes</w:t>
      </w:r>
      <w:r w:rsidRPr="00D67D6D">
        <w:rPr>
          <w:rFonts w:ascii="Times New Roman" w:hAnsi="Times New Roman" w:cs="Times New Roman"/>
          <w:color w:val="000000"/>
          <w:sz w:val="24"/>
          <w:szCs w:val="24"/>
          <w:lang w:val="sq-AL"/>
        </w:rPr>
        <w:t>.)</w:t>
      </w:r>
    </w:p>
    <w:p w:rsidR="008C5CEF" w:rsidRPr="00D67D6D" w:rsidRDefault="008C5CEF" w:rsidP="00505CE0">
      <w:pPr>
        <w:autoSpaceDE w:val="0"/>
        <w:autoSpaceDN w:val="0"/>
        <w:adjustRightInd w:val="0"/>
        <w:spacing w:after="0" w:line="240" w:lineRule="auto"/>
        <w:jc w:val="both"/>
        <w:rPr>
          <w:rFonts w:ascii="Times New Roman" w:hAnsi="Times New Roman" w:cs="Times New Roman"/>
          <w:color w:val="000000"/>
          <w:sz w:val="24"/>
          <w:szCs w:val="24"/>
          <w:lang w:val="sq-AL"/>
        </w:rPr>
      </w:pPr>
    </w:p>
    <w:p w:rsidR="008C5CEF" w:rsidRPr="00D67D6D" w:rsidRDefault="008C5CEF" w:rsidP="008C5CEF">
      <w:pPr>
        <w:autoSpaceDE w:val="0"/>
        <w:autoSpaceDN w:val="0"/>
        <w:adjustRightInd w:val="0"/>
        <w:spacing w:after="0" w:line="240" w:lineRule="auto"/>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I.2.1 Taksa mbi ndërtesat</w:t>
      </w:r>
    </w:p>
    <w:p w:rsidR="008C5CEF" w:rsidRPr="00D67D6D" w:rsidRDefault="008C5CEF" w:rsidP="008C5CEF">
      <w:pPr>
        <w:autoSpaceDE w:val="0"/>
        <w:autoSpaceDN w:val="0"/>
        <w:adjustRightInd w:val="0"/>
        <w:spacing w:after="0" w:line="240" w:lineRule="auto"/>
        <w:rPr>
          <w:rFonts w:ascii="Times New Roman" w:hAnsi="Times New Roman" w:cs="Times New Roman"/>
          <w:b/>
          <w:bCs/>
          <w:color w:val="818181"/>
          <w:sz w:val="24"/>
          <w:szCs w:val="24"/>
          <w:lang w:val="sq-AL"/>
        </w:rPr>
      </w:pPr>
    </w:p>
    <w:p w:rsidR="008C5CEF" w:rsidRPr="00D67D6D" w:rsidRDefault="008C5CEF" w:rsidP="00DB646B">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b/>
          <w:bCs/>
          <w:color w:val="0F243E" w:themeColor="text2" w:themeShade="80"/>
          <w:sz w:val="24"/>
          <w:szCs w:val="24"/>
          <w:lang w:val="sq-AL"/>
        </w:rPr>
        <w:t>Baza e taksës</w:t>
      </w:r>
      <w:r w:rsidRPr="00D67D6D">
        <w:rPr>
          <w:rFonts w:ascii="Times New Roman" w:hAnsi="Times New Roman" w:cs="Times New Roman"/>
          <w:color w:val="0F243E" w:themeColor="text2" w:themeShade="80"/>
          <w:sz w:val="24"/>
          <w:szCs w:val="24"/>
          <w:lang w:val="sq-AL"/>
        </w:rPr>
        <w:t xml:space="preserve">: </w:t>
      </w:r>
      <w:r w:rsidRPr="00D67D6D">
        <w:rPr>
          <w:rFonts w:ascii="Times New Roman" w:hAnsi="Times New Roman" w:cs="Times New Roman"/>
          <w:color w:val="000000"/>
          <w:sz w:val="24"/>
          <w:szCs w:val="24"/>
          <w:lang w:val="sq-AL"/>
        </w:rPr>
        <w:t>Është sipërfaqja e ndërtimit në metër katror e ndërtesës ose e pjesës së saj, mbi dhe</w:t>
      </w:r>
      <w:r w:rsidR="00004A56" w:rsidRPr="00D67D6D">
        <w:rPr>
          <w:rFonts w:ascii="Times New Roman" w:hAnsi="Times New Roman" w:cs="Times New Roman"/>
          <w:color w:val="000000"/>
          <w:sz w:val="24"/>
          <w:szCs w:val="24"/>
          <w:lang w:val="sq-AL"/>
        </w:rPr>
        <w:t xml:space="preserve"> </w:t>
      </w:r>
      <w:r w:rsidRPr="00D67D6D">
        <w:rPr>
          <w:rFonts w:ascii="Times New Roman" w:hAnsi="Times New Roman" w:cs="Times New Roman"/>
          <w:color w:val="000000"/>
          <w:sz w:val="24"/>
          <w:szCs w:val="24"/>
          <w:lang w:val="sq-AL"/>
        </w:rPr>
        <w:t>nën nivelin e tokës dhe për çdo kat. Dokumentat që vërtetojn</w:t>
      </w:r>
      <w:r w:rsidR="00DB646B" w:rsidRPr="00D67D6D">
        <w:rPr>
          <w:rFonts w:ascii="Times New Roman" w:hAnsi="Times New Roman" w:cs="Times New Roman"/>
          <w:color w:val="000000"/>
          <w:sz w:val="24"/>
          <w:szCs w:val="24"/>
          <w:lang w:val="sq-AL"/>
        </w:rPr>
        <w:t xml:space="preserve">ë pronësinë janë: Çertifikata e </w:t>
      </w:r>
      <w:r w:rsidRPr="00D67D6D">
        <w:rPr>
          <w:rFonts w:ascii="Times New Roman" w:hAnsi="Times New Roman" w:cs="Times New Roman"/>
          <w:color w:val="000000"/>
          <w:sz w:val="24"/>
          <w:szCs w:val="24"/>
          <w:lang w:val="sq-AL"/>
        </w:rPr>
        <w:t>Pronësisë, Vendimi i Komisionit të Kthimit Prona</w:t>
      </w:r>
      <w:r w:rsidR="00DB646B" w:rsidRPr="00D67D6D">
        <w:rPr>
          <w:rFonts w:ascii="Times New Roman" w:hAnsi="Times New Roman" w:cs="Times New Roman"/>
          <w:color w:val="000000"/>
          <w:sz w:val="24"/>
          <w:szCs w:val="24"/>
          <w:lang w:val="sq-AL"/>
        </w:rPr>
        <w:t>ve, Vendimi</w:t>
      </w:r>
      <w:r w:rsidR="00004A56" w:rsidRPr="00D67D6D">
        <w:rPr>
          <w:rFonts w:ascii="Times New Roman" w:hAnsi="Times New Roman" w:cs="Times New Roman"/>
          <w:color w:val="000000"/>
          <w:sz w:val="24"/>
          <w:szCs w:val="24"/>
          <w:lang w:val="sq-AL"/>
        </w:rPr>
        <w:t xml:space="preserve"> i Privatizimit etj.dokumenta, k</w:t>
      </w:r>
      <w:r w:rsidR="00DB646B" w:rsidRPr="00D67D6D">
        <w:rPr>
          <w:rFonts w:ascii="Times New Roman" w:hAnsi="Times New Roman" w:cs="Times New Roman"/>
          <w:color w:val="000000"/>
          <w:sz w:val="24"/>
          <w:szCs w:val="24"/>
          <w:lang w:val="sq-AL"/>
        </w:rPr>
        <w:t xml:space="preserve">onform </w:t>
      </w:r>
      <w:r w:rsidRPr="00D67D6D">
        <w:rPr>
          <w:rFonts w:ascii="Times New Roman" w:hAnsi="Times New Roman" w:cs="Times New Roman"/>
          <w:color w:val="000000"/>
          <w:sz w:val="24"/>
          <w:szCs w:val="24"/>
          <w:lang w:val="sq-AL"/>
        </w:rPr>
        <w:t>legjislacionit në fuqi.</w:t>
      </w:r>
    </w:p>
    <w:p w:rsidR="008C5CEF" w:rsidRPr="00D67D6D" w:rsidRDefault="008C5CEF" w:rsidP="00DB646B">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b/>
          <w:bCs/>
          <w:color w:val="0F243E" w:themeColor="text2" w:themeShade="80"/>
          <w:sz w:val="24"/>
          <w:szCs w:val="24"/>
          <w:lang w:val="sq-AL"/>
        </w:rPr>
        <w:t xml:space="preserve">Niveli i taksës mbi ndërtesat: </w:t>
      </w:r>
      <w:r w:rsidRPr="00D67D6D">
        <w:rPr>
          <w:rFonts w:ascii="Times New Roman" w:hAnsi="Times New Roman" w:cs="Times New Roman"/>
          <w:color w:val="000000"/>
          <w:sz w:val="24"/>
          <w:szCs w:val="24"/>
          <w:lang w:val="sq-AL"/>
        </w:rPr>
        <w:t>Niveli për kategoritë dhe nënkategoritë,</w:t>
      </w:r>
      <w:r w:rsidR="00DB646B" w:rsidRPr="00D67D6D">
        <w:rPr>
          <w:rFonts w:ascii="Times New Roman" w:hAnsi="Times New Roman" w:cs="Times New Roman"/>
          <w:color w:val="000000"/>
          <w:sz w:val="24"/>
          <w:szCs w:val="24"/>
          <w:lang w:val="sq-AL"/>
        </w:rPr>
        <w:t xml:space="preserve"> nivelet treguese të taksës mbi </w:t>
      </w:r>
      <w:r w:rsidRPr="00D67D6D">
        <w:rPr>
          <w:rFonts w:ascii="Times New Roman" w:hAnsi="Times New Roman" w:cs="Times New Roman"/>
          <w:color w:val="000000"/>
          <w:sz w:val="24"/>
          <w:szCs w:val="24"/>
          <w:lang w:val="sq-AL"/>
        </w:rPr>
        <w:t>ndërtesën prezantohen si më poshtë vijon.</w:t>
      </w:r>
    </w:p>
    <w:p w:rsidR="002E5161" w:rsidRPr="00D67D6D" w:rsidRDefault="002E5161" w:rsidP="00DB646B">
      <w:pPr>
        <w:autoSpaceDE w:val="0"/>
        <w:autoSpaceDN w:val="0"/>
        <w:adjustRightInd w:val="0"/>
        <w:spacing w:after="0" w:line="240" w:lineRule="auto"/>
        <w:jc w:val="both"/>
        <w:rPr>
          <w:rFonts w:ascii="Times New Roman" w:hAnsi="Times New Roman" w:cs="Times New Roman"/>
          <w:b/>
          <w:bCs/>
          <w:color w:val="000000"/>
          <w:sz w:val="24"/>
          <w:szCs w:val="24"/>
          <w:lang w:val="sq-AL"/>
        </w:rPr>
      </w:pPr>
    </w:p>
    <w:p w:rsidR="008C5CEF" w:rsidRPr="00D67D6D" w:rsidRDefault="008C5CEF" w:rsidP="00DB646B">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00000"/>
          <w:sz w:val="24"/>
          <w:szCs w:val="24"/>
          <w:lang w:val="it-IT"/>
        </w:rPr>
        <w:t xml:space="preserve">Në kategorinë I.2.1 “Ndërtesa Banimi”, </w:t>
      </w:r>
      <w:r w:rsidRPr="00D67D6D">
        <w:rPr>
          <w:rFonts w:ascii="Times New Roman" w:hAnsi="Times New Roman" w:cs="Times New Roman"/>
          <w:color w:val="000000"/>
          <w:sz w:val="24"/>
          <w:szCs w:val="24"/>
          <w:lang w:val="it-IT"/>
        </w:rPr>
        <w:t>përfshihen:</w:t>
      </w:r>
    </w:p>
    <w:p w:rsidR="008C5CEF" w:rsidRPr="00D67D6D" w:rsidRDefault="008C5CEF" w:rsidP="00DB646B">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 Të gjitha hapë</w:t>
      </w:r>
      <w:r w:rsidR="00DB646B" w:rsidRPr="00D67D6D">
        <w:rPr>
          <w:rFonts w:ascii="Times New Roman" w:hAnsi="Times New Roman" w:cs="Times New Roman"/>
          <w:color w:val="000000"/>
          <w:sz w:val="24"/>
          <w:szCs w:val="24"/>
          <w:lang w:val="it-IT"/>
        </w:rPr>
        <w:t>sirat që përdoren për qëllim jo</w:t>
      </w:r>
      <w:r w:rsidRPr="00D67D6D">
        <w:rPr>
          <w:rFonts w:ascii="Times New Roman" w:hAnsi="Times New Roman" w:cs="Times New Roman"/>
          <w:color w:val="000000"/>
          <w:sz w:val="24"/>
          <w:szCs w:val="24"/>
          <w:lang w:val="it-IT"/>
        </w:rPr>
        <w:t>fitimprurës</w:t>
      </w:r>
      <w:r w:rsidR="00DB646B" w:rsidRPr="00D67D6D">
        <w:rPr>
          <w:rFonts w:ascii="Times New Roman" w:hAnsi="Times New Roman" w:cs="Times New Roman"/>
          <w:color w:val="000000"/>
          <w:sz w:val="24"/>
          <w:szCs w:val="24"/>
          <w:lang w:val="it-IT"/>
        </w:rPr>
        <w:t xml:space="preserve"> nga qytetarët vetëm për qëllim </w:t>
      </w:r>
      <w:r w:rsidRPr="00D67D6D">
        <w:rPr>
          <w:rFonts w:ascii="Times New Roman" w:hAnsi="Times New Roman" w:cs="Times New Roman"/>
          <w:color w:val="000000"/>
          <w:sz w:val="24"/>
          <w:szCs w:val="24"/>
          <w:lang w:val="it-IT"/>
        </w:rPr>
        <w:t>banimi.</w:t>
      </w:r>
    </w:p>
    <w:p w:rsidR="008C5CEF" w:rsidRPr="00D67D6D" w:rsidRDefault="008C5CEF" w:rsidP="00DB646B">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 Ndërtesa në pronësi të shoqërive të ndërtimit të pashitura,</w:t>
      </w:r>
      <w:r w:rsidR="00DB646B" w:rsidRPr="00D67D6D">
        <w:rPr>
          <w:rFonts w:ascii="Times New Roman" w:hAnsi="Times New Roman" w:cs="Times New Roman"/>
          <w:color w:val="000000"/>
          <w:sz w:val="24"/>
          <w:szCs w:val="24"/>
          <w:lang w:val="it-IT"/>
        </w:rPr>
        <w:t xml:space="preserve"> por të hipotekuara si ndërtesa </w:t>
      </w:r>
      <w:r w:rsidRPr="00D67D6D">
        <w:rPr>
          <w:rFonts w:ascii="Times New Roman" w:hAnsi="Times New Roman" w:cs="Times New Roman"/>
          <w:color w:val="000000"/>
          <w:sz w:val="24"/>
          <w:szCs w:val="24"/>
          <w:lang w:val="it-IT"/>
        </w:rPr>
        <w:t>banimi.</w:t>
      </w:r>
    </w:p>
    <w:p w:rsidR="008C5CEF" w:rsidRPr="00D67D6D" w:rsidRDefault="008C5CEF" w:rsidP="00DB646B">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 Ndërtesa të dyta banimi.</w:t>
      </w:r>
    </w:p>
    <w:p w:rsidR="002E5161" w:rsidRPr="00D67D6D" w:rsidRDefault="002E5161" w:rsidP="00DB646B">
      <w:pPr>
        <w:autoSpaceDE w:val="0"/>
        <w:autoSpaceDN w:val="0"/>
        <w:adjustRightInd w:val="0"/>
        <w:spacing w:after="0" w:line="240" w:lineRule="auto"/>
        <w:jc w:val="both"/>
        <w:rPr>
          <w:rFonts w:ascii="Times New Roman" w:hAnsi="Times New Roman" w:cs="Times New Roman"/>
          <w:b/>
          <w:bCs/>
          <w:color w:val="000000"/>
          <w:sz w:val="24"/>
          <w:szCs w:val="24"/>
          <w:lang w:val="it-IT"/>
        </w:rPr>
      </w:pPr>
    </w:p>
    <w:p w:rsidR="008C5CEF" w:rsidRPr="00D67D6D" w:rsidRDefault="008C5CEF" w:rsidP="00DB646B">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00000"/>
          <w:sz w:val="24"/>
          <w:szCs w:val="24"/>
          <w:lang w:val="it-IT"/>
        </w:rPr>
        <w:t>Në kategorinë I.2.2 “Ndërtesa të tjera”</w:t>
      </w:r>
      <w:r w:rsidRPr="00D67D6D">
        <w:rPr>
          <w:rFonts w:ascii="Times New Roman" w:hAnsi="Times New Roman" w:cs="Times New Roman"/>
          <w:color w:val="000000"/>
          <w:sz w:val="24"/>
          <w:szCs w:val="24"/>
          <w:lang w:val="it-IT"/>
        </w:rPr>
        <w:t>, përfshihen:</w:t>
      </w:r>
    </w:p>
    <w:p w:rsidR="008C5CEF" w:rsidRPr="00D67D6D" w:rsidRDefault="00DB646B" w:rsidP="00DB646B">
      <w:pPr>
        <w:autoSpaceDE w:val="0"/>
        <w:autoSpaceDN w:val="0"/>
        <w:adjustRightInd w:val="0"/>
        <w:spacing w:after="0" w:line="240" w:lineRule="auto"/>
        <w:jc w:val="both"/>
        <w:rPr>
          <w:rFonts w:ascii="Times New Roman" w:hAnsi="Times New Roman" w:cs="Times New Roman"/>
          <w:b/>
          <w:bCs/>
          <w:i/>
          <w:iCs/>
          <w:color w:val="000000"/>
          <w:sz w:val="24"/>
          <w:szCs w:val="24"/>
          <w:lang w:val="it-IT"/>
        </w:rPr>
      </w:pPr>
      <w:r w:rsidRPr="00D67D6D">
        <w:rPr>
          <w:rFonts w:ascii="Times New Roman" w:hAnsi="Times New Roman" w:cs="Times New Roman"/>
          <w:b/>
          <w:bCs/>
          <w:i/>
          <w:iCs/>
          <w:color w:val="000000"/>
          <w:sz w:val="24"/>
          <w:szCs w:val="24"/>
          <w:lang w:val="it-IT"/>
        </w:rPr>
        <w:t xml:space="preserve">a) </w:t>
      </w:r>
      <w:r w:rsidR="008C5CEF" w:rsidRPr="00D67D6D">
        <w:rPr>
          <w:rFonts w:ascii="Times New Roman" w:hAnsi="Times New Roman" w:cs="Times New Roman"/>
          <w:b/>
          <w:bCs/>
          <w:i/>
          <w:iCs/>
          <w:color w:val="000000"/>
          <w:sz w:val="24"/>
          <w:szCs w:val="24"/>
          <w:lang w:val="it-IT"/>
        </w:rPr>
        <w:t>“Ndërtesa për tregti dhe shërbime”</w:t>
      </w:r>
    </w:p>
    <w:p w:rsidR="008C5CEF" w:rsidRPr="00D67D6D" w:rsidRDefault="008C5CEF" w:rsidP="00DB646B">
      <w:pPr>
        <w:autoSpaceDE w:val="0"/>
        <w:autoSpaceDN w:val="0"/>
        <w:adjustRightInd w:val="0"/>
        <w:spacing w:after="0" w:line="240" w:lineRule="auto"/>
        <w:jc w:val="both"/>
        <w:rPr>
          <w:rFonts w:ascii="Times New Roman" w:hAnsi="Times New Roman" w:cs="Times New Roman"/>
          <w:iCs/>
          <w:color w:val="000000"/>
          <w:sz w:val="24"/>
          <w:szCs w:val="24"/>
          <w:lang w:val="it-IT"/>
        </w:rPr>
      </w:pPr>
      <w:r w:rsidRPr="00D67D6D">
        <w:rPr>
          <w:rFonts w:ascii="Times New Roman" w:hAnsi="Times New Roman" w:cs="Times New Roman"/>
          <w:color w:val="000000"/>
          <w:sz w:val="24"/>
          <w:szCs w:val="24"/>
          <w:lang w:val="it-IT"/>
        </w:rPr>
        <w:t xml:space="preserve">- </w:t>
      </w:r>
      <w:r w:rsidRPr="00D67D6D">
        <w:rPr>
          <w:rFonts w:ascii="Times New Roman" w:hAnsi="Times New Roman" w:cs="Times New Roman"/>
          <w:i/>
          <w:iCs/>
          <w:color w:val="000000"/>
          <w:sz w:val="24"/>
          <w:szCs w:val="24"/>
          <w:lang w:val="it-IT"/>
        </w:rPr>
        <w:t>Ndërtesa për shërbime tregtare, administrative etj të ng</w:t>
      </w:r>
      <w:r w:rsidR="00DB646B" w:rsidRPr="00D67D6D">
        <w:rPr>
          <w:rFonts w:ascii="Times New Roman" w:hAnsi="Times New Roman" w:cs="Times New Roman"/>
          <w:i/>
          <w:iCs/>
          <w:color w:val="000000"/>
          <w:sz w:val="24"/>
          <w:szCs w:val="24"/>
          <w:lang w:val="it-IT"/>
        </w:rPr>
        <w:t xml:space="preserve">jashme me to: </w:t>
      </w:r>
      <w:r w:rsidR="00DB646B" w:rsidRPr="00D67D6D">
        <w:rPr>
          <w:rFonts w:ascii="Times New Roman" w:hAnsi="Times New Roman" w:cs="Times New Roman"/>
          <w:iCs/>
          <w:color w:val="000000"/>
          <w:sz w:val="24"/>
          <w:szCs w:val="24"/>
          <w:lang w:val="it-IT"/>
        </w:rPr>
        <w:t xml:space="preserve">Do të kuptojmë të </w:t>
      </w:r>
      <w:r w:rsidRPr="00D67D6D">
        <w:rPr>
          <w:rFonts w:ascii="Times New Roman" w:hAnsi="Times New Roman" w:cs="Times New Roman"/>
          <w:iCs/>
          <w:color w:val="000000"/>
          <w:sz w:val="24"/>
          <w:szCs w:val="24"/>
          <w:lang w:val="it-IT"/>
        </w:rPr>
        <w:t xml:space="preserve">gjitha ndërtesat, hotele, motele, stabiliment turistike, shtëpi </w:t>
      </w:r>
      <w:r w:rsidR="00DB646B" w:rsidRPr="00D67D6D">
        <w:rPr>
          <w:rFonts w:ascii="Times New Roman" w:hAnsi="Times New Roman" w:cs="Times New Roman"/>
          <w:iCs/>
          <w:color w:val="000000"/>
          <w:sz w:val="24"/>
          <w:szCs w:val="24"/>
          <w:lang w:val="it-IT"/>
        </w:rPr>
        <w:t xml:space="preserve">pritje, turizëm familje, qëndra </w:t>
      </w:r>
      <w:r w:rsidRPr="00D67D6D">
        <w:rPr>
          <w:rFonts w:ascii="Times New Roman" w:hAnsi="Times New Roman" w:cs="Times New Roman"/>
          <w:iCs/>
          <w:color w:val="000000"/>
          <w:sz w:val="24"/>
          <w:szCs w:val="24"/>
          <w:lang w:val="it-IT"/>
        </w:rPr>
        <w:t>biznesi, pika karburanti, magazina, depo, banka, zyra, farmaci,</w:t>
      </w:r>
      <w:r w:rsidR="00DB646B" w:rsidRPr="00D67D6D">
        <w:rPr>
          <w:rFonts w:ascii="Times New Roman" w:hAnsi="Times New Roman" w:cs="Times New Roman"/>
          <w:iCs/>
          <w:color w:val="000000"/>
          <w:sz w:val="24"/>
          <w:szCs w:val="24"/>
          <w:lang w:val="it-IT"/>
        </w:rPr>
        <w:t xml:space="preserve"> klinika, spitale, maternitete, </w:t>
      </w:r>
      <w:r w:rsidRPr="00D67D6D">
        <w:rPr>
          <w:rFonts w:ascii="Times New Roman" w:hAnsi="Times New Roman" w:cs="Times New Roman"/>
          <w:iCs/>
          <w:color w:val="000000"/>
          <w:sz w:val="24"/>
          <w:szCs w:val="24"/>
          <w:lang w:val="it-IT"/>
        </w:rPr>
        <w:t xml:space="preserve">qëndra shëndetësore të të gjitha specialiteteve, stadiume, </w:t>
      </w:r>
      <w:r w:rsidR="00DB646B" w:rsidRPr="00D67D6D">
        <w:rPr>
          <w:rFonts w:ascii="Times New Roman" w:hAnsi="Times New Roman" w:cs="Times New Roman"/>
          <w:iCs/>
          <w:color w:val="000000"/>
          <w:sz w:val="24"/>
          <w:szCs w:val="24"/>
          <w:lang w:val="it-IT"/>
        </w:rPr>
        <w:t xml:space="preserve">komplekse sportive si palestra, </w:t>
      </w:r>
      <w:r w:rsidRPr="00D67D6D">
        <w:rPr>
          <w:rFonts w:ascii="Times New Roman" w:hAnsi="Times New Roman" w:cs="Times New Roman"/>
          <w:iCs/>
          <w:color w:val="000000"/>
          <w:sz w:val="24"/>
          <w:szCs w:val="24"/>
          <w:lang w:val="it-IT"/>
        </w:rPr>
        <w:t>fitnes, pishina të hapura e të mbyllura dhe njësi tregtare dh</w:t>
      </w:r>
      <w:r w:rsidR="00DB646B" w:rsidRPr="00D67D6D">
        <w:rPr>
          <w:rFonts w:ascii="Times New Roman" w:hAnsi="Times New Roman" w:cs="Times New Roman"/>
          <w:iCs/>
          <w:color w:val="000000"/>
          <w:sz w:val="24"/>
          <w:szCs w:val="24"/>
          <w:lang w:val="it-IT"/>
        </w:rPr>
        <w:t xml:space="preserve">e shërbimi të çdo lloji etj. Të </w:t>
      </w:r>
      <w:r w:rsidRPr="00D67D6D">
        <w:rPr>
          <w:rFonts w:ascii="Times New Roman" w:hAnsi="Times New Roman" w:cs="Times New Roman"/>
          <w:iCs/>
          <w:color w:val="000000"/>
          <w:sz w:val="24"/>
          <w:szCs w:val="24"/>
          <w:lang w:val="it-IT"/>
        </w:rPr>
        <w:t>ngjashme me to.</w:t>
      </w:r>
    </w:p>
    <w:p w:rsidR="008C5CEF" w:rsidRPr="00D67D6D" w:rsidRDefault="008C5CEF" w:rsidP="00DB646B">
      <w:p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D67D6D">
        <w:rPr>
          <w:rFonts w:ascii="Times New Roman" w:hAnsi="Times New Roman" w:cs="Times New Roman"/>
          <w:color w:val="000000"/>
          <w:sz w:val="24"/>
          <w:szCs w:val="24"/>
          <w:lang w:val="it-IT"/>
        </w:rPr>
        <w:t xml:space="preserve">- </w:t>
      </w:r>
      <w:r w:rsidRPr="00D67D6D">
        <w:rPr>
          <w:rFonts w:ascii="Times New Roman" w:hAnsi="Times New Roman" w:cs="Times New Roman"/>
          <w:i/>
          <w:iCs/>
          <w:color w:val="000000"/>
          <w:sz w:val="24"/>
          <w:szCs w:val="24"/>
          <w:lang w:val="it-IT"/>
        </w:rPr>
        <w:t>Ndërtesa në pronësi të shoqërivë të ndërtimit të pashitura,</w:t>
      </w:r>
      <w:r w:rsidR="00DB646B" w:rsidRPr="00D67D6D">
        <w:rPr>
          <w:rFonts w:ascii="Times New Roman" w:hAnsi="Times New Roman" w:cs="Times New Roman"/>
          <w:i/>
          <w:iCs/>
          <w:color w:val="000000"/>
          <w:sz w:val="24"/>
          <w:szCs w:val="24"/>
          <w:lang w:val="it-IT"/>
        </w:rPr>
        <w:t xml:space="preserve"> por të hipotekuara si ndërtesë </w:t>
      </w:r>
      <w:r w:rsidRPr="00D67D6D">
        <w:rPr>
          <w:rFonts w:ascii="Times New Roman" w:hAnsi="Times New Roman" w:cs="Times New Roman"/>
          <w:i/>
          <w:iCs/>
          <w:color w:val="000000"/>
          <w:sz w:val="24"/>
          <w:szCs w:val="24"/>
          <w:lang w:val="it-IT"/>
        </w:rPr>
        <w:t>biznesi.</w:t>
      </w:r>
    </w:p>
    <w:p w:rsidR="008C5CEF" w:rsidRPr="00D67D6D" w:rsidRDefault="00DB646B" w:rsidP="00DB646B">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i/>
          <w:iCs/>
          <w:color w:val="000000"/>
          <w:sz w:val="24"/>
          <w:szCs w:val="24"/>
          <w:lang w:val="it-IT"/>
        </w:rPr>
        <w:t xml:space="preserve">b) </w:t>
      </w:r>
      <w:r w:rsidR="008C5CEF" w:rsidRPr="00D67D6D">
        <w:rPr>
          <w:rFonts w:ascii="Times New Roman" w:hAnsi="Times New Roman" w:cs="Times New Roman"/>
          <w:b/>
          <w:bCs/>
          <w:i/>
          <w:iCs/>
          <w:color w:val="000000"/>
          <w:sz w:val="24"/>
          <w:szCs w:val="24"/>
          <w:lang w:val="it-IT"/>
        </w:rPr>
        <w:t>“</w:t>
      </w:r>
      <w:r w:rsidR="008C5CEF" w:rsidRPr="00D67D6D">
        <w:rPr>
          <w:rFonts w:ascii="Times New Roman" w:hAnsi="Times New Roman" w:cs="Times New Roman"/>
          <w:b/>
          <w:bCs/>
          <w:color w:val="000000"/>
          <w:sz w:val="24"/>
          <w:szCs w:val="24"/>
          <w:lang w:val="it-IT"/>
        </w:rPr>
        <w:t>Të tjera</w:t>
      </w:r>
      <w:r w:rsidR="008C5CEF" w:rsidRPr="00D67D6D">
        <w:rPr>
          <w:rFonts w:ascii="Times New Roman" w:hAnsi="Times New Roman" w:cs="Times New Roman"/>
          <w:b/>
          <w:bCs/>
          <w:i/>
          <w:iCs/>
          <w:color w:val="000000"/>
          <w:sz w:val="24"/>
          <w:szCs w:val="24"/>
          <w:lang w:val="it-IT"/>
        </w:rPr>
        <w:t xml:space="preserve">”: </w:t>
      </w:r>
      <w:r w:rsidR="008C5CEF" w:rsidRPr="00D67D6D">
        <w:rPr>
          <w:rFonts w:ascii="Times New Roman" w:hAnsi="Times New Roman" w:cs="Times New Roman"/>
          <w:i/>
          <w:iCs/>
          <w:color w:val="000000"/>
          <w:sz w:val="24"/>
          <w:szCs w:val="24"/>
          <w:lang w:val="it-IT"/>
        </w:rPr>
        <w:t xml:space="preserve">Do </w:t>
      </w:r>
      <w:r w:rsidR="008C5CEF" w:rsidRPr="00D67D6D">
        <w:rPr>
          <w:rFonts w:ascii="Times New Roman" w:hAnsi="Times New Roman" w:cs="Times New Roman"/>
          <w:color w:val="000000"/>
          <w:sz w:val="24"/>
          <w:szCs w:val="24"/>
          <w:lang w:val="it-IT"/>
        </w:rPr>
        <w:t>të kuptojmë të gjitha ndërtesat të cilat</w:t>
      </w:r>
      <w:r w:rsidRPr="00D67D6D">
        <w:rPr>
          <w:rFonts w:ascii="Times New Roman" w:hAnsi="Times New Roman" w:cs="Times New Roman"/>
          <w:color w:val="000000"/>
          <w:sz w:val="24"/>
          <w:szCs w:val="24"/>
          <w:lang w:val="it-IT"/>
        </w:rPr>
        <w:t xml:space="preserve"> nuk përfshihen në kategoritë e </w:t>
      </w:r>
      <w:r w:rsidR="008C5CEF" w:rsidRPr="00D67D6D">
        <w:rPr>
          <w:rFonts w:ascii="Times New Roman" w:hAnsi="Times New Roman" w:cs="Times New Roman"/>
          <w:color w:val="000000"/>
          <w:sz w:val="24"/>
          <w:szCs w:val="24"/>
          <w:lang w:val="it-IT"/>
        </w:rPr>
        <w:t>mësipërme:</w:t>
      </w:r>
    </w:p>
    <w:p w:rsidR="008C5CEF" w:rsidRPr="00D67D6D" w:rsidRDefault="008C5CEF" w:rsidP="00DB646B">
      <w:pPr>
        <w:autoSpaceDE w:val="0"/>
        <w:autoSpaceDN w:val="0"/>
        <w:adjustRightInd w:val="0"/>
        <w:spacing w:after="0" w:line="240" w:lineRule="auto"/>
        <w:jc w:val="both"/>
        <w:rPr>
          <w:rFonts w:ascii="Times New Roman" w:hAnsi="Times New Roman" w:cs="Times New Roman"/>
          <w:color w:val="000000"/>
          <w:sz w:val="24"/>
          <w:szCs w:val="24"/>
          <w:lang w:val="it-IT"/>
        </w:rPr>
      </w:pPr>
      <w:r w:rsidRPr="0031288D">
        <w:rPr>
          <w:rFonts w:ascii="Times New Roman" w:hAnsi="Times New Roman" w:cs="Times New Roman"/>
          <w:i/>
          <w:color w:val="000000"/>
          <w:sz w:val="24"/>
          <w:szCs w:val="24"/>
          <w:u w:val="single"/>
          <w:lang w:val="it-IT"/>
        </w:rPr>
        <w:t xml:space="preserve">- </w:t>
      </w:r>
      <w:r w:rsidRPr="0031288D">
        <w:rPr>
          <w:rFonts w:ascii="Times New Roman" w:hAnsi="Times New Roman" w:cs="Times New Roman"/>
          <w:i/>
          <w:iCs/>
          <w:color w:val="000000"/>
          <w:sz w:val="24"/>
          <w:szCs w:val="24"/>
          <w:u w:val="single"/>
          <w:lang w:val="it-IT"/>
        </w:rPr>
        <w:t>Ndërtesat në pronësi të organizatave jofitimprurëse</w:t>
      </w:r>
      <w:r w:rsidRPr="00D67D6D">
        <w:rPr>
          <w:rFonts w:ascii="Times New Roman" w:hAnsi="Times New Roman" w:cs="Times New Roman"/>
          <w:i/>
          <w:iCs/>
          <w:color w:val="000000"/>
          <w:sz w:val="24"/>
          <w:szCs w:val="24"/>
          <w:lang w:val="it-IT"/>
        </w:rPr>
        <w:t>, fondacioneve</w:t>
      </w:r>
      <w:r w:rsidR="00DB646B" w:rsidRPr="00D67D6D">
        <w:rPr>
          <w:rFonts w:ascii="Times New Roman" w:hAnsi="Times New Roman" w:cs="Times New Roman"/>
          <w:i/>
          <w:iCs/>
          <w:color w:val="000000"/>
          <w:sz w:val="24"/>
          <w:szCs w:val="24"/>
          <w:lang w:val="it-IT"/>
        </w:rPr>
        <w:t>:</w:t>
      </w:r>
      <w:r w:rsidR="00DB646B" w:rsidRPr="00D67D6D">
        <w:rPr>
          <w:rFonts w:ascii="Times New Roman" w:hAnsi="Times New Roman" w:cs="Times New Roman"/>
          <w:color w:val="000000"/>
          <w:sz w:val="24"/>
          <w:szCs w:val="24"/>
          <w:lang w:val="it-IT"/>
        </w:rPr>
        <w:t xml:space="preserve">do të përfshihen pronat të cilat </w:t>
      </w:r>
      <w:r w:rsidRPr="00D67D6D">
        <w:rPr>
          <w:rFonts w:ascii="Times New Roman" w:hAnsi="Times New Roman" w:cs="Times New Roman"/>
          <w:color w:val="000000"/>
          <w:sz w:val="24"/>
          <w:szCs w:val="24"/>
          <w:lang w:val="it-IT"/>
        </w:rPr>
        <w:t>përdoren nga organizatat jofitimprurëse, vendase dhe</w:t>
      </w:r>
      <w:r w:rsidR="00DB646B" w:rsidRPr="00D67D6D">
        <w:rPr>
          <w:rFonts w:ascii="Times New Roman" w:hAnsi="Times New Roman" w:cs="Times New Roman"/>
          <w:color w:val="000000"/>
          <w:sz w:val="24"/>
          <w:szCs w:val="24"/>
          <w:lang w:val="it-IT"/>
        </w:rPr>
        <w:t xml:space="preserve"> të huaja, zyrat e përfaqësimit të organizmave </w:t>
      </w:r>
      <w:r w:rsidRPr="00D67D6D">
        <w:rPr>
          <w:rFonts w:ascii="Times New Roman" w:hAnsi="Times New Roman" w:cs="Times New Roman"/>
          <w:color w:val="000000"/>
          <w:sz w:val="24"/>
          <w:szCs w:val="24"/>
          <w:lang w:val="it-IT"/>
        </w:rPr>
        <w:t>ndërkombëtare, ambasadat të njohura ose</w:t>
      </w:r>
      <w:r w:rsidR="00DB646B" w:rsidRPr="00D67D6D">
        <w:rPr>
          <w:rFonts w:ascii="Times New Roman" w:hAnsi="Times New Roman" w:cs="Times New Roman"/>
          <w:color w:val="000000"/>
          <w:sz w:val="24"/>
          <w:szCs w:val="24"/>
          <w:lang w:val="it-IT"/>
        </w:rPr>
        <w:t xml:space="preserve"> të regjistruara si të tilla në </w:t>
      </w:r>
      <w:r w:rsidRPr="00D67D6D">
        <w:rPr>
          <w:rFonts w:ascii="Times New Roman" w:hAnsi="Times New Roman" w:cs="Times New Roman"/>
          <w:color w:val="000000"/>
          <w:sz w:val="24"/>
          <w:szCs w:val="24"/>
          <w:lang w:val="it-IT"/>
        </w:rPr>
        <w:t>gjykatë.</w:t>
      </w:r>
    </w:p>
    <w:p w:rsidR="008C5CEF" w:rsidRDefault="00B676F7" w:rsidP="00DB646B">
      <w:pPr>
        <w:autoSpaceDE w:val="0"/>
        <w:autoSpaceDN w:val="0"/>
        <w:adjustRightInd w:val="0"/>
        <w:spacing w:after="0" w:line="240" w:lineRule="auto"/>
        <w:jc w:val="both"/>
        <w:rPr>
          <w:rFonts w:ascii="Times New Roman" w:hAnsi="Times New Roman" w:cs="Times New Roman"/>
          <w:color w:val="000000"/>
          <w:sz w:val="24"/>
          <w:szCs w:val="24"/>
          <w:lang w:val="it-IT"/>
        </w:rPr>
      </w:pPr>
      <w:r w:rsidRPr="0031288D">
        <w:rPr>
          <w:rFonts w:ascii="Times New Roman" w:hAnsi="Times New Roman" w:cs="Times New Roman"/>
          <w:color w:val="000000"/>
          <w:sz w:val="24"/>
          <w:szCs w:val="24"/>
          <w:u w:val="single"/>
          <w:lang w:val="it-IT"/>
        </w:rPr>
        <w:t>-</w:t>
      </w:r>
      <w:r w:rsidRPr="0031288D">
        <w:rPr>
          <w:rFonts w:ascii="Times New Roman" w:hAnsi="Times New Roman" w:cs="Times New Roman"/>
          <w:i/>
          <w:color w:val="000000"/>
          <w:sz w:val="24"/>
          <w:szCs w:val="24"/>
          <w:u w:val="single"/>
          <w:lang w:val="it-IT"/>
        </w:rPr>
        <w:t>T</w:t>
      </w:r>
      <w:r w:rsidR="0084610E" w:rsidRPr="0031288D">
        <w:rPr>
          <w:rFonts w:ascii="Times New Roman" w:hAnsi="Times New Roman" w:cs="Times New Roman"/>
          <w:i/>
          <w:color w:val="000000"/>
          <w:sz w:val="24"/>
          <w:szCs w:val="24"/>
          <w:u w:val="single"/>
          <w:lang w:val="it-IT"/>
        </w:rPr>
        <w:t>e gjitha ndertesat</w:t>
      </w:r>
      <w:r w:rsidR="0084610E" w:rsidRPr="0031288D">
        <w:rPr>
          <w:rFonts w:ascii="Times New Roman" w:hAnsi="Times New Roman" w:cs="Times New Roman"/>
          <w:color w:val="000000"/>
          <w:sz w:val="24"/>
          <w:szCs w:val="24"/>
          <w:u w:val="single"/>
          <w:lang w:val="it-IT"/>
        </w:rPr>
        <w:t xml:space="preserve"> </w:t>
      </w:r>
      <w:r w:rsidR="0084610E" w:rsidRPr="0031288D">
        <w:rPr>
          <w:rFonts w:ascii="Times New Roman" w:hAnsi="Times New Roman" w:cs="Times New Roman"/>
          <w:i/>
          <w:color w:val="000000"/>
          <w:sz w:val="24"/>
          <w:szCs w:val="24"/>
          <w:u w:val="single"/>
          <w:lang w:val="it-IT"/>
        </w:rPr>
        <w:t>qe nuk shfrytezohen ne asnjeren nga</w:t>
      </w:r>
      <w:r w:rsidR="008073C8" w:rsidRPr="0031288D">
        <w:rPr>
          <w:rFonts w:ascii="Times New Roman" w:hAnsi="Times New Roman" w:cs="Times New Roman"/>
          <w:i/>
          <w:color w:val="000000"/>
          <w:sz w:val="24"/>
          <w:szCs w:val="24"/>
          <w:u w:val="single"/>
          <w:lang w:val="it-IT"/>
        </w:rPr>
        <w:t xml:space="preserve"> </w:t>
      </w:r>
      <w:r w:rsidR="0084610E" w:rsidRPr="0031288D">
        <w:rPr>
          <w:rFonts w:ascii="Times New Roman" w:hAnsi="Times New Roman" w:cs="Times New Roman"/>
          <w:i/>
          <w:color w:val="000000"/>
          <w:sz w:val="24"/>
          <w:szCs w:val="24"/>
          <w:u w:val="single"/>
          <w:lang w:val="it-IT"/>
        </w:rPr>
        <w:t>dy kategorite</w:t>
      </w:r>
      <w:r w:rsidR="0084610E" w:rsidRPr="00D67D6D">
        <w:rPr>
          <w:rFonts w:ascii="Times New Roman" w:hAnsi="Times New Roman" w:cs="Times New Roman"/>
          <w:color w:val="000000"/>
          <w:sz w:val="24"/>
          <w:szCs w:val="24"/>
          <w:lang w:val="it-IT"/>
        </w:rPr>
        <w:t xml:space="preserve"> (Ndertesat per tregti dhe sherbime, si dhe per prodhim)</w:t>
      </w:r>
      <w:r w:rsidR="0031288D">
        <w:rPr>
          <w:rFonts w:ascii="Times New Roman" w:hAnsi="Times New Roman" w:cs="Times New Roman"/>
          <w:color w:val="000000"/>
          <w:sz w:val="24"/>
          <w:szCs w:val="24"/>
          <w:lang w:val="it-IT"/>
        </w:rPr>
        <w:t xml:space="preserve"> </w:t>
      </w:r>
      <w:r w:rsidR="0084610E" w:rsidRPr="00D67D6D">
        <w:rPr>
          <w:rFonts w:ascii="Times New Roman" w:hAnsi="Times New Roman" w:cs="Times New Roman"/>
          <w:color w:val="000000"/>
          <w:sz w:val="24"/>
          <w:szCs w:val="24"/>
          <w:lang w:val="it-IT"/>
        </w:rPr>
        <w:t xml:space="preserve"> </w:t>
      </w:r>
      <w:r w:rsidR="0084610E" w:rsidRPr="0031288D">
        <w:rPr>
          <w:rFonts w:ascii="Times New Roman" w:hAnsi="Times New Roman" w:cs="Times New Roman"/>
          <w:i/>
          <w:color w:val="000000"/>
          <w:sz w:val="24"/>
          <w:szCs w:val="24"/>
          <w:u w:val="single"/>
          <w:lang w:val="it-IT"/>
        </w:rPr>
        <w:t>gjate gjithe vitit kalendarik</w:t>
      </w:r>
      <w:r w:rsidR="00015050" w:rsidRPr="00D67D6D">
        <w:rPr>
          <w:rFonts w:ascii="Times New Roman" w:hAnsi="Times New Roman" w:cs="Times New Roman"/>
          <w:color w:val="000000"/>
          <w:sz w:val="24"/>
          <w:szCs w:val="24"/>
          <w:lang w:val="it-IT"/>
        </w:rPr>
        <w:t>,</w:t>
      </w:r>
      <w:r w:rsidR="0084610E" w:rsidRPr="00D67D6D">
        <w:rPr>
          <w:rFonts w:ascii="Times New Roman" w:hAnsi="Times New Roman" w:cs="Times New Roman"/>
          <w:color w:val="000000"/>
          <w:sz w:val="24"/>
          <w:szCs w:val="24"/>
          <w:lang w:val="it-IT"/>
        </w:rPr>
        <w:t xml:space="preserve"> duke e vertetuar kete me dokumenta te qarta(Akt konstatimi nga grupi i kontrollit </w:t>
      </w:r>
      <w:r w:rsidR="00015050" w:rsidRPr="00D67D6D">
        <w:rPr>
          <w:rFonts w:ascii="Times New Roman" w:hAnsi="Times New Roman" w:cs="Times New Roman"/>
          <w:color w:val="000000"/>
          <w:sz w:val="24"/>
          <w:szCs w:val="24"/>
          <w:lang w:val="it-IT"/>
        </w:rPr>
        <w:t>te DTTV dhe foto).Per cdo rast qe keto ndertesa do te aktivizohen gjate vitit, detyrimisht do te llogaritet si ndertese sherbimi ose prodhimi sipas destinec</w:t>
      </w:r>
      <w:r w:rsidR="000817A7">
        <w:rPr>
          <w:rFonts w:ascii="Times New Roman" w:hAnsi="Times New Roman" w:cs="Times New Roman"/>
          <w:color w:val="000000"/>
          <w:sz w:val="24"/>
          <w:szCs w:val="24"/>
          <w:lang w:val="it-IT"/>
        </w:rPr>
        <w:t>i</w:t>
      </w:r>
      <w:r w:rsidR="00015050" w:rsidRPr="00D67D6D">
        <w:rPr>
          <w:rFonts w:ascii="Times New Roman" w:hAnsi="Times New Roman" w:cs="Times New Roman"/>
          <w:color w:val="000000"/>
          <w:sz w:val="24"/>
          <w:szCs w:val="24"/>
          <w:lang w:val="it-IT"/>
        </w:rPr>
        <w:t>onit dhe do ti aplikohet diferenca e vleres per tu paguar</w:t>
      </w:r>
      <w:r w:rsidR="004B3ADC" w:rsidRPr="00D67D6D">
        <w:rPr>
          <w:rFonts w:ascii="Times New Roman" w:hAnsi="Times New Roman" w:cs="Times New Roman"/>
          <w:color w:val="000000"/>
          <w:sz w:val="24"/>
          <w:szCs w:val="24"/>
          <w:lang w:val="it-IT"/>
        </w:rPr>
        <w:t xml:space="preserve"> me takse te plote </w:t>
      </w:r>
      <w:r w:rsidR="00BB6097" w:rsidRPr="00D67D6D">
        <w:rPr>
          <w:rFonts w:ascii="Times New Roman" w:hAnsi="Times New Roman" w:cs="Times New Roman"/>
          <w:color w:val="000000"/>
          <w:sz w:val="24"/>
          <w:szCs w:val="24"/>
          <w:lang w:val="it-IT"/>
        </w:rPr>
        <w:t>vjetor</w:t>
      </w:r>
      <w:r w:rsidR="00015050" w:rsidRPr="00D67D6D">
        <w:rPr>
          <w:rFonts w:ascii="Times New Roman" w:hAnsi="Times New Roman" w:cs="Times New Roman"/>
          <w:color w:val="000000"/>
          <w:sz w:val="24"/>
          <w:szCs w:val="24"/>
          <w:lang w:val="it-IT"/>
        </w:rPr>
        <w:t>.</w:t>
      </w:r>
    </w:p>
    <w:p w:rsidR="0031288D" w:rsidRPr="0031288D" w:rsidRDefault="0031288D" w:rsidP="00DB646B">
      <w:pPr>
        <w:autoSpaceDE w:val="0"/>
        <w:autoSpaceDN w:val="0"/>
        <w:adjustRightInd w:val="0"/>
        <w:spacing w:after="0" w:line="240" w:lineRule="auto"/>
        <w:jc w:val="both"/>
        <w:rPr>
          <w:rFonts w:ascii="Times New Roman" w:hAnsi="Times New Roman" w:cs="Times New Roman"/>
          <w:i/>
          <w:iCs/>
          <w:color w:val="000000"/>
          <w:sz w:val="24"/>
          <w:szCs w:val="24"/>
          <w:lang w:val="it-IT"/>
        </w:rPr>
      </w:pPr>
      <w:r w:rsidRPr="0031288D">
        <w:rPr>
          <w:rFonts w:ascii="Times New Roman" w:hAnsi="Times New Roman" w:cs="Times New Roman"/>
          <w:color w:val="000000"/>
          <w:sz w:val="24"/>
          <w:szCs w:val="24"/>
          <w:lang w:val="it-IT"/>
        </w:rPr>
        <w:t>-</w:t>
      </w:r>
      <w:r w:rsidRPr="0031288D">
        <w:rPr>
          <w:rFonts w:ascii="Times New Roman" w:hAnsi="Times New Roman" w:cs="Times New Roman"/>
          <w:i/>
          <w:color w:val="000000"/>
          <w:sz w:val="24"/>
          <w:szCs w:val="24"/>
          <w:u w:val="single"/>
          <w:lang w:val="it-IT"/>
        </w:rPr>
        <w:t xml:space="preserve"> Te gjitha ndertesat ne pronesi te shoqerive te ndertimit </w:t>
      </w:r>
      <w:r>
        <w:rPr>
          <w:rFonts w:ascii="Times New Roman" w:hAnsi="Times New Roman" w:cs="Times New Roman"/>
          <w:i/>
          <w:color w:val="000000"/>
          <w:sz w:val="24"/>
          <w:szCs w:val="24"/>
          <w:u w:val="single"/>
          <w:lang w:val="it-IT"/>
        </w:rPr>
        <w:t>te pashitura por te hipotekuara si ndertese biznesi.</w:t>
      </w:r>
    </w:p>
    <w:p w:rsidR="008C5CEF" w:rsidRPr="00D67D6D" w:rsidRDefault="008C5CEF" w:rsidP="00DB646B">
      <w:pPr>
        <w:autoSpaceDE w:val="0"/>
        <w:autoSpaceDN w:val="0"/>
        <w:adjustRightInd w:val="0"/>
        <w:spacing w:after="0" w:line="240" w:lineRule="auto"/>
        <w:jc w:val="both"/>
        <w:rPr>
          <w:rFonts w:ascii="Times New Roman" w:hAnsi="Times New Roman" w:cs="Times New Roman"/>
          <w:iCs/>
          <w:color w:val="000000"/>
          <w:sz w:val="24"/>
          <w:szCs w:val="24"/>
          <w:lang w:val="it-IT"/>
        </w:rPr>
      </w:pPr>
      <w:r w:rsidRPr="0031288D">
        <w:rPr>
          <w:rFonts w:ascii="Times New Roman" w:hAnsi="Times New Roman" w:cs="Times New Roman"/>
          <w:color w:val="000000"/>
          <w:sz w:val="24"/>
          <w:szCs w:val="24"/>
          <w:u w:val="single"/>
          <w:lang w:val="it-IT"/>
        </w:rPr>
        <w:t xml:space="preserve">- </w:t>
      </w:r>
      <w:r w:rsidRPr="0031288D">
        <w:rPr>
          <w:rFonts w:ascii="Times New Roman" w:hAnsi="Times New Roman" w:cs="Times New Roman"/>
          <w:i/>
          <w:iCs/>
          <w:color w:val="000000"/>
          <w:sz w:val="24"/>
          <w:szCs w:val="24"/>
          <w:u w:val="single"/>
          <w:lang w:val="it-IT"/>
        </w:rPr>
        <w:t>Objekte të amortizuara, të dëmtuara dhe jashtë funksionit k</w:t>
      </w:r>
      <w:r w:rsidR="00DB646B" w:rsidRPr="0031288D">
        <w:rPr>
          <w:rFonts w:ascii="Times New Roman" w:hAnsi="Times New Roman" w:cs="Times New Roman"/>
          <w:i/>
          <w:iCs/>
          <w:color w:val="000000"/>
          <w:sz w:val="24"/>
          <w:szCs w:val="24"/>
          <w:u w:val="single"/>
          <w:lang w:val="it-IT"/>
        </w:rPr>
        <w:t>ur janë objekte të ndërmarrjeve</w:t>
      </w:r>
      <w:r w:rsidR="00DB646B" w:rsidRPr="00D67D6D">
        <w:rPr>
          <w:rFonts w:ascii="Times New Roman" w:hAnsi="Times New Roman" w:cs="Times New Roman"/>
          <w:i/>
          <w:iCs/>
          <w:color w:val="000000"/>
          <w:sz w:val="24"/>
          <w:szCs w:val="24"/>
          <w:lang w:val="it-IT"/>
        </w:rPr>
        <w:t xml:space="preserve"> </w:t>
      </w:r>
      <w:r w:rsidRPr="00D67D6D">
        <w:rPr>
          <w:rFonts w:ascii="Times New Roman" w:hAnsi="Times New Roman" w:cs="Times New Roman"/>
          <w:i/>
          <w:iCs/>
          <w:color w:val="000000"/>
          <w:sz w:val="24"/>
          <w:szCs w:val="24"/>
          <w:lang w:val="it-IT"/>
        </w:rPr>
        <w:t xml:space="preserve">shtetërore dhe ish-ndërmarrjeve shtetërore të privatizuara ku </w:t>
      </w:r>
      <w:r w:rsidR="00DB646B" w:rsidRPr="00D67D6D">
        <w:rPr>
          <w:rFonts w:ascii="Times New Roman" w:hAnsi="Times New Roman" w:cs="Times New Roman"/>
          <w:i/>
          <w:iCs/>
          <w:color w:val="000000"/>
          <w:sz w:val="24"/>
          <w:szCs w:val="24"/>
          <w:lang w:val="it-IT"/>
        </w:rPr>
        <w:t xml:space="preserve">nuk zhvillohet aktivitet: </w:t>
      </w:r>
      <w:r w:rsidR="00DB646B" w:rsidRPr="00D67D6D">
        <w:rPr>
          <w:rFonts w:ascii="Times New Roman" w:hAnsi="Times New Roman" w:cs="Times New Roman"/>
          <w:iCs/>
          <w:color w:val="000000"/>
          <w:sz w:val="24"/>
          <w:szCs w:val="24"/>
          <w:lang w:val="it-IT"/>
        </w:rPr>
        <w:t xml:space="preserve">do të </w:t>
      </w:r>
      <w:r w:rsidRPr="00D67D6D">
        <w:rPr>
          <w:rFonts w:ascii="Times New Roman" w:hAnsi="Times New Roman" w:cs="Times New Roman"/>
          <w:iCs/>
          <w:color w:val="000000"/>
          <w:sz w:val="24"/>
          <w:szCs w:val="24"/>
          <w:lang w:val="it-IT"/>
        </w:rPr>
        <w:t>kuptojmë të gjithë objektet të cilat janë kapital i ndërma</w:t>
      </w:r>
      <w:r w:rsidR="00DB646B" w:rsidRPr="00D67D6D">
        <w:rPr>
          <w:rFonts w:ascii="Times New Roman" w:hAnsi="Times New Roman" w:cs="Times New Roman"/>
          <w:iCs/>
          <w:color w:val="000000"/>
          <w:sz w:val="24"/>
          <w:szCs w:val="24"/>
          <w:lang w:val="it-IT"/>
        </w:rPr>
        <w:t xml:space="preserve">rrjeve shtetërore dhe kanë qenë </w:t>
      </w:r>
      <w:r w:rsidRPr="00D67D6D">
        <w:rPr>
          <w:rFonts w:ascii="Times New Roman" w:hAnsi="Times New Roman" w:cs="Times New Roman"/>
          <w:iCs/>
          <w:color w:val="000000"/>
          <w:sz w:val="24"/>
          <w:szCs w:val="24"/>
          <w:lang w:val="it-IT"/>
        </w:rPr>
        <w:t>kapital i ish-ndërmarrjeve shtetërore:</w:t>
      </w:r>
    </w:p>
    <w:p w:rsidR="008C5CEF" w:rsidRPr="00D67D6D" w:rsidRDefault="008C5CEF" w:rsidP="00DB646B">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Kur është objekt i ndërmarrjeve shtetërore ekzistuese të cilat janë tërësisht të</w:t>
      </w:r>
      <w:r w:rsidR="000817A7">
        <w:rPr>
          <w:rFonts w:ascii="Times New Roman" w:hAnsi="Times New Roman" w:cs="Times New Roman"/>
          <w:color w:val="000000"/>
          <w:sz w:val="24"/>
          <w:szCs w:val="24"/>
          <w:lang w:val="it-IT"/>
        </w:rPr>
        <w:t xml:space="preserve"> </w:t>
      </w:r>
      <w:r w:rsidRPr="00D67D6D">
        <w:rPr>
          <w:rFonts w:ascii="Times New Roman" w:hAnsi="Times New Roman" w:cs="Times New Roman"/>
          <w:color w:val="000000"/>
          <w:sz w:val="24"/>
          <w:szCs w:val="24"/>
          <w:lang w:val="it-IT"/>
        </w:rPr>
        <w:t>amortizuara (vlera e amortizimit mbi 80 % e vlerës fillestare dhe ndryshimeve përkatësesipas pasqyrave kontabël) ose kur objekti është i dëmtuar pavarësisht nga vlera e</w:t>
      </w:r>
      <w:r w:rsidR="000817A7">
        <w:rPr>
          <w:rFonts w:ascii="Times New Roman" w:hAnsi="Times New Roman" w:cs="Times New Roman"/>
          <w:color w:val="000000"/>
          <w:sz w:val="24"/>
          <w:szCs w:val="24"/>
          <w:lang w:val="it-IT"/>
        </w:rPr>
        <w:t xml:space="preserve"> </w:t>
      </w:r>
      <w:r w:rsidRPr="00D67D6D">
        <w:rPr>
          <w:rFonts w:ascii="Times New Roman" w:hAnsi="Times New Roman" w:cs="Times New Roman"/>
          <w:color w:val="000000"/>
          <w:sz w:val="24"/>
          <w:szCs w:val="24"/>
          <w:lang w:val="it-IT"/>
        </w:rPr>
        <w:t>amortizimit. Për këto 2 lloj objektesh duhet të plotësohet kushti që ato janë jashtë</w:t>
      </w:r>
      <w:r w:rsidR="000817A7">
        <w:rPr>
          <w:rFonts w:ascii="Times New Roman" w:hAnsi="Times New Roman" w:cs="Times New Roman"/>
          <w:color w:val="000000"/>
          <w:sz w:val="24"/>
          <w:szCs w:val="24"/>
          <w:lang w:val="it-IT"/>
        </w:rPr>
        <w:t xml:space="preserve"> </w:t>
      </w:r>
      <w:r w:rsidRPr="00D67D6D">
        <w:rPr>
          <w:rFonts w:ascii="Times New Roman" w:hAnsi="Times New Roman" w:cs="Times New Roman"/>
          <w:color w:val="000000"/>
          <w:sz w:val="24"/>
          <w:szCs w:val="24"/>
          <w:lang w:val="it-IT"/>
        </w:rPr>
        <w:t>funksionit dhe në to nuk ushtrohet asnjë veprimtari tjetër.</w:t>
      </w:r>
    </w:p>
    <w:p w:rsidR="008C5CEF" w:rsidRPr="00D67D6D" w:rsidRDefault="008C5CEF" w:rsidP="00DB646B">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Kur ka qenë objekt i ish- ndërmarrjeve shtetërore të cilat janë privatizuar (tërësisht osepjesërisht ndërmarrja ose vetë objekti) dhe është tërësisht i amortizuar (vlera eamortizimit mbi 80 % e vlerës fillestare dhe ndryshimeve përkatëse sipas pasqyrave</w:t>
      </w:r>
      <w:r w:rsidR="00C3792C" w:rsidRPr="00D67D6D">
        <w:rPr>
          <w:rFonts w:ascii="Times New Roman" w:hAnsi="Times New Roman" w:cs="Times New Roman"/>
          <w:color w:val="000000"/>
          <w:sz w:val="24"/>
          <w:szCs w:val="24"/>
          <w:lang w:val="it-IT"/>
        </w:rPr>
        <w:t xml:space="preserve"> </w:t>
      </w:r>
      <w:r w:rsidRPr="00D67D6D">
        <w:rPr>
          <w:rFonts w:ascii="Times New Roman" w:hAnsi="Times New Roman" w:cs="Times New Roman"/>
          <w:color w:val="000000"/>
          <w:sz w:val="24"/>
          <w:szCs w:val="24"/>
          <w:lang w:val="it-IT"/>
        </w:rPr>
        <w:t>kontabël) ose kur objekti është i dëmtuar pamvarësisht nga vlera e amortizimit. Për këto</w:t>
      </w:r>
      <w:r w:rsidR="00C3792C" w:rsidRPr="00D67D6D">
        <w:rPr>
          <w:rFonts w:ascii="Times New Roman" w:hAnsi="Times New Roman" w:cs="Times New Roman"/>
          <w:color w:val="000000"/>
          <w:sz w:val="24"/>
          <w:szCs w:val="24"/>
          <w:lang w:val="it-IT"/>
        </w:rPr>
        <w:t xml:space="preserve"> </w:t>
      </w:r>
      <w:r w:rsidRPr="00D67D6D">
        <w:rPr>
          <w:rFonts w:ascii="Times New Roman" w:hAnsi="Times New Roman" w:cs="Times New Roman"/>
          <w:color w:val="000000"/>
          <w:sz w:val="24"/>
          <w:szCs w:val="24"/>
          <w:lang w:val="it-IT"/>
        </w:rPr>
        <w:t>2 lloj objektesh duhet të plotësohet kushti që ato janë jashtë funksionit dhe në to nuk</w:t>
      </w:r>
      <w:r w:rsidR="00C3792C" w:rsidRPr="00D67D6D">
        <w:rPr>
          <w:rFonts w:ascii="Times New Roman" w:hAnsi="Times New Roman" w:cs="Times New Roman"/>
          <w:color w:val="000000"/>
          <w:sz w:val="24"/>
          <w:szCs w:val="24"/>
          <w:lang w:val="it-IT"/>
        </w:rPr>
        <w:t xml:space="preserve"> </w:t>
      </w:r>
      <w:r w:rsidRPr="00D67D6D">
        <w:rPr>
          <w:rFonts w:ascii="Times New Roman" w:hAnsi="Times New Roman" w:cs="Times New Roman"/>
          <w:color w:val="000000"/>
          <w:sz w:val="24"/>
          <w:szCs w:val="24"/>
          <w:lang w:val="it-IT"/>
        </w:rPr>
        <w:t>ushtrohet asnjë veprimtari tjetër.</w:t>
      </w:r>
    </w:p>
    <w:p w:rsidR="008C5CEF" w:rsidRPr="00D67D6D" w:rsidRDefault="00DB646B" w:rsidP="00DB646B">
      <w:pPr>
        <w:autoSpaceDE w:val="0"/>
        <w:autoSpaceDN w:val="0"/>
        <w:adjustRightInd w:val="0"/>
        <w:spacing w:after="0" w:line="240" w:lineRule="auto"/>
        <w:jc w:val="both"/>
        <w:rPr>
          <w:rFonts w:ascii="Times New Roman" w:hAnsi="Times New Roman" w:cs="Times New Roman"/>
          <w:b/>
          <w:bCs/>
          <w:i/>
          <w:iCs/>
          <w:color w:val="000000"/>
          <w:sz w:val="24"/>
          <w:szCs w:val="24"/>
          <w:lang w:val="it-IT"/>
        </w:rPr>
      </w:pPr>
      <w:r w:rsidRPr="00D67D6D">
        <w:rPr>
          <w:rFonts w:ascii="Times New Roman" w:hAnsi="Times New Roman" w:cs="Times New Roman"/>
          <w:b/>
          <w:bCs/>
          <w:i/>
          <w:iCs/>
          <w:color w:val="000000"/>
          <w:sz w:val="24"/>
          <w:szCs w:val="24"/>
          <w:lang w:val="it-IT"/>
        </w:rPr>
        <w:t xml:space="preserve">c) </w:t>
      </w:r>
      <w:r w:rsidR="008C5CEF" w:rsidRPr="00D67D6D">
        <w:rPr>
          <w:rFonts w:ascii="Times New Roman" w:hAnsi="Times New Roman" w:cs="Times New Roman"/>
          <w:b/>
          <w:bCs/>
          <w:i/>
          <w:iCs/>
          <w:color w:val="000000"/>
          <w:sz w:val="24"/>
          <w:szCs w:val="24"/>
          <w:lang w:val="it-IT"/>
        </w:rPr>
        <w:t>“Ndërtesa që përdoren për veprimtari prodhuese”</w:t>
      </w:r>
    </w:p>
    <w:p w:rsidR="008C5CEF" w:rsidRPr="00D67D6D" w:rsidRDefault="00DB646B" w:rsidP="00DB646B">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 xml:space="preserve">- </w:t>
      </w:r>
      <w:r w:rsidR="008C5CEF" w:rsidRPr="00D67D6D">
        <w:rPr>
          <w:rFonts w:ascii="Times New Roman" w:hAnsi="Times New Roman" w:cs="Times New Roman"/>
          <w:b/>
          <w:bCs/>
          <w:i/>
          <w:iCs/>
          <w:color w:val="000000"/>
          <w:sz w:val="24"/>
          <w:szCs w:val="24"/>
          <w:lang w:val="it-IT"/>
        </w:rPr>
        <w:t>“</w:t>
      </w:r>
      <w:r w:rsidR="008C5CEF" w:rsidRPr="009E4E2D">
        <w:rPr>
          <w:rFonts w:ascii="Times New Roman" w:hAnsi="Times New Roman" w:cs="Times New Roman"/>
          <w:b/>
          <w:bCs/>
          <w:i/>
          <w:iCs/>
          <w:color w:val="000000"/>
          <w:sz w:val="24"/>
          <w:szCs w:val="24"/>
          <w:lang w:val="it-IT"/>
        </w:rPr>
        <w:t>Ndërtesa prodhimi”</w:t>
      </w:r>
      <w:r w:rsidR="008C5CEF" w:rsidRPr="00D67D6D">
        <w:rPr>
          <w:rFonts w:ascii="Times New Roman" w:hAnsi="Times New Roman" w:cs="Times New Roman"/>
          <w:b/>
          <w:bCs/>
          <w:i/>
          <w:iCs/>
          <w:color w:val="000000"/>
          <w:sz w:val="24"/>
          <w:szCs w:val="24"/>
          <w:lang w:val="it-IT"/>
        </w:rPr>
        <w:t xml:space="preserve"> </w:t>
      </w:r>
      <w:r w:rsidR="008C5CEF" w:rsidRPr="00D67D6D">
        <w:rPr>
          <w:rFonts w:ascii="Times New Roman" w:hAnsi="Times New Roman" w:cs="Times New Roman"/>
          <w:color w:val="000000"/>
          <w:sz w:val="24"/>
          <w:szCs w:val="24"/>
          <w:lang w:val="it-IT"/>
        </w:rPr>
        <w:t xml:space="preserve">do të kuptojmë të gjitha ndërtesat </w:t>
      </w:r>
      <w:r w:rsidRPr="00D67D6D">
        <w:rPr>
          <w:rFonts w:ascii="Times New Roman" w:hAnsi="Times New Roman" w:cs="Times New Roman"/>
          <w:color w:val="000000"/>
          <w:sz w:val="24"/>
          <w:szCs w:val="24"/>
          <w:lang w:val="it-IT"/>
        </w:rPr>
        <w:t xml:space="preserve">në të cilat ushtrohet aktivitet </w:t>
      </w:r>
      <w:r w:rsidR="008C5CEF" w:rsidRPr="00D67D6D">
        <w:rPr>
          <w:rFonts w:ascii="Times New Roman" w:hAnsi="Times New Roman" w:cs="Times New Roman"/>
          <w:color w:val="000000"/>
          <w:sz w:val="24"/>
          <w:szCs w:val="24"/>
          <w:lang w:val="it-IT"/>
        </w:rPr>
        <w:t>prodhues si përpunim duralumini, metalesh, druri, tapecierie, l</w:t>
      </w:r>
      <w:r w:rsidRPr="00D67D6D">
        <w:rPr>
          <w:rFonts w:ascii="Times New Roman" w:hAnsi="Times New Roman" w:cs="Times New Roman"/>
          <w:color w:val="000000"/>
          <w:sz w:val="24"/>
          <w:szCs w:val="24"/>
          <w:lang w:val="it-IT"/>
        </w:rPr>
        <w:t xml:space="preserve">etre, kartoni, plasmasi, tulla, tjegulla, blloqe banimi, </w:t>
      </w:r>
      <w:r w:rsidR="008C5CEF" w:rsidRPr="00D67D6D">
        <w:rPr>
          <w:rFonts w:ascii="Times New Roman" w:hAnsi="Times New Roman" w:cs="Times New Roman"/>
          <w:color w:val="000000"/>
          <w:sz w:val="24"/>
          <w:szCs w:val="24"/>
          <w:lang w:val="it-IT"/>
        </w:rPr>
        <w:t>furra gëlqereje, prodhime</w:t>
      </w:r>
      <w:r w:rsidRPr="00D67D6D">
        <w:rPr>
          <w:rFonts w:ascii="Times New Roman" w:hAnsi="Times New Roman" w:cs="Times New Roman"/>
          <w:color w:val="000000"/>
          <w:sz w:val="24"/>
          <w:szCs w:val="24"/>
          <w:lang w:val="it-IT"/>
        </w:rPr>
        <w:t xml:space="preserve"> ushqimore, furrë buke, prodhim </w:t>
      </w:r>
      <w:r w:rsidR="008C5CEF" w:rsidRPr="00D67D6D">
        <w:rPr>
          <w:rFonts w:ascii="Times New Roman" w:hAnsi="Times New Roman" w:cs="Times New Roman"/>
          <w:color w:val="000000"/>
          <w:sz w:val="24"/>
          <w:szCs w:val="24"/>
          <w:lang w:val="it-IT"/>
        </w:rPr>
        <w:t>konfeksionesh, prodhim dhe përpunim vajrash, nafte e</w:t>
      </w:r>
      <w:r w:rsidRPr="00D67D6D">
        <w:rPr>
          <w:rFonts w:ascii="Times New Roman" w:hAnsi="Times New Roman" w:cs="Times New Roman"/>
          <w:color w:val="000000"/>
          <w:sz w:val="24"/>
          <w:szCs w:val="24"/>
          <w:lang w:val="it-IT"/>
        </w:rPr>
        <w:t xml:space="preserve">tj., shtypshkronja, prodhim dhe </w:t>
      </w:r>
      <w:r w:rsidR="008C5CEF" w:rsidRPr="00D67D6D">
        <w:rPr>
          <w:rFonts w:ascii="Times New Roman" w:hAnsi="Times New Roman" w:cs="Times New Roman"/>
          <w:color w:val="000000"/>
          <w:sz w:val="24"/>
          <w:szCs w:val="24"/>
          <w:lang w:val="it-IT"/>
        </w:rPr>
        <w:t>përpunim produktesh farmaceutike dhe të ngjashme me to.</w:t>
      </w:r>
    </w:p>
    <w:p w:rsidR="00B676F7" w:rsidRPr="00D67D6D" w:rsidRDefault="00B676F7" w:rsidP="00DB646B">
      <w:pPr>
        <w:autoSpaceDE w:val="0"/>
        <w:autoSpaceDN w:val="0"/>
        <w:adjustRightInd w:val="0"/>
        <w:spacing w:after="0" w:line="240" w:lineRule="auto"/>
        <w:jc w:val="both"/>
        <w:rPr>
          <w:rFonts w:ascii="Times New Roman" w:hAnsi="Times New Roman" w:cs="Times New Roman"/>
          <w:color w:val="000000"/>
          <w:sz w:val="24"/>
          <w:szCs w:val="24"/>
          <w:lang w:val="it-IT"/>
        </w:rPr>
      </w:pPr>
    </w:p>
    <w:p w:rsidR="008C5CEF" w:rsidRPr="00D67D6D" w:rsidRDefault="008C5CEF" w:rsidP="00DB646B">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color w:val="000000"/>
          <w:sz w:val="24"/>
          <w:szCs w:val="24"/>
          <w:lang w:val="it-IT"/>
        </w:rPr>
        <w:t>Për ato kategori</w:t>
      </w:r>
      <w:r w:rsidRPr="00D67D6D">
        <w:rPr>
          <w:rFonts w:ascii="Times New Roman" w:hAnsi="Times New Roman" w:cs="Times New Roman"/>
          <w:color w:val="000000"/>
          <w:sz w:val="24"/>
          <w:szCs w:val="24"/>
          <w:lang w:val="it-IT"/>
        </w:rPr>
        <w:t xml:space="preserve"> ndërtesash banimi të cilat janë të regjistruara si seli </w:t>
      </w:r>
      <w:r w:rsidR="002E5161" w:rsidRPr="00D67D6D">
        <w:rPr>
          <w:rFonts w:ascii="Times New Roman" w:hAnsi="Times New Roman" w:cs="Times New Roman"/>
          <w:color w:val="000000"/>
          <w:sz w:val="24"/>
          <w:szCs w:val="24"/>
          <w:lang w:val="it-IT"/>
        </w:rPr>
        <w:t xml:space="preserve">të subjekteve tregtare, taksa e </w:t>
      </w:r>
      <w:r w:rsidRPr="00D67D6D">
        <w:rPr>
          <w:rFonts w:ascii="Times New Roman" w:hAnsi="Times New Roman" w:cs="Times New Roman"/>
          <w:color w:val="000000"/>
          <w:sz w:val="24"/>
          <w:szCs w:val="24"/>
          <w:lang w:val="it-IT"/>
        </w:rPr>
        <w:t xml:space="preserve">pasurisë përllogaritet dhe paguhet si </w:t>
      </w:r>
      <w:r w:rsidRPr="00D67D6D">
        <w:rPr>
          <w:rFonts w:ascii="Times New Roman" w:hAnsi="Times New Roman" w:cs="Times New Roman"/>
          <w:b/>
          <w:bCs/>
          <w:color w:val="000000"/>
          <w:sz w:val="24"/>
          <w:szCs w:val="24"/>
          <w:lang w:val="it-IT"/>
        </w:rPr>
        <w:t xml:space="preserve">I.2.2 “Ndërtesa të Tjera”, </w:t>
      </w:r>
      <w:r w:rsidR="002E5161" w:rsidRPr="00D67D6D">
        <w:rPr>
          <w:rFonts w:ascii="Times New Roman" w:hAnsi="Times New Roman" w:cs="Times New Roman"/>
          <w:color w:val="000000"/>
          <w:sz w:val="24"/>
          <w:szCs w:val="24"/>
          <w:lang w:val="it-IT"/>
        </w:rPr>
        <w:t xml:space="preserve">sipas rastit të ushtrimit të </w:t>
      </w:r>
      <w:r w:rsidRPr="00D67D6D">
        <w:rPr>
          <w:rFonts w:ascii="Times New Roman" w:hAnsi="Times New Roman" w:cs="Times New Roman"/>
          <w:color w:val="000000"/>
          <w:sz w:val="24"/>
          <w:szCs w:val="24"/>
          <w:lang w:val="it-IT"/>
        </w:rPr>
        <w:t xml:space="preserve">veprimtarisë duke u përjashtuar nga Kategoria </w:t>
      </w:r>
      <w:r w:rsidRPr="00D67D6D">
        <w:rPr>
          <w:rFonts w:ascii="Times New Roman" w:hAnsi="Times New Roman" w:cs="Times New Roman"/>
          <w:b/>
          <w:bCs/>
          <w:color w:val="000000"/>
          <w:sz w:val="24"/>
          <w:szCs w:val="24"/>
          <w:lang w:val="it-IT"/>
        </w:rPr>
        <w:t>I.2.1 “Ndërtesa banimi”</w:t>
      </w:r>
      <w:r w:rsidRPr="00D67D6D">
        <w:rPr>
          <w:rFonts w:ascii="Times New Roman" w:hAnsi="Times New Roman" w:cs="Times New Roman"/>
          <w:color w:val="000000"/>
          <w:sz w:val="24"/>
          <w:szCs w:val="24"/>
          <w:lang w:val="it-IT"/>
        </w:rPr>
        <w:t>.</w:t>
      </w:r>
    </w:p>
    <w:p w:rsidR="002E5161" w:rsidRPr="00D67D6D" w:rsidRDefault="002E5161" w:rsidP="00DB646B">
      <w:pPr>
        <w:autoSpaceDE w:val="0"/>
        <w:autoSpaceDN w:val="0"/>
        <w:adjustRightInd w:val="0"/>
        <w:spacing w:after="0" w:line="240" w:lineRule="auto"/>
        <w:jc w:val="both"/>
        <w:rPr>
          <w:rFonts w:ascii="Times New Roman" w:hAnsi="Times New Roman" w:cs="Times New Roman"/>
          <w:b/>
          <w:bCs/>
          <w:color w:val="000000"/>
          <w:sz w:val="24"/>
          <w:szCs w:val="24"/>
          <w:lang w:val="it-IT"/>
        </w:rPr>
      </w:pPr>
    </w:p>
    <w:p w:rsidR="008C5CEF" w:rsidRPr="00D67D6D" w:rsidRDefault="008C5CEF" w:rsidP="00DB646B">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00000"/>
          <w:sz w:val="24"/>
          <w:szCs w:val="24"/>
          <w:lang w:val="it-IT"/>
        </w:rPr>
        <w:t>Në kategorinë I.2.3 “Ndërtesa në pronësi apo në përdorim, në te</w:t>
      </w:r>
      <w:r w:rsidR="002E5161" w:rsidRPr="00D67D6D">
        <w:rPr>
          <w:rFonts w:ascii="Times New Roman" w:hAnsi="Times New Roman" w:cs="Times New Roman"/>
          <w:b/>
          <w:bCs/>
          <w:color w:val="000000"/>
          <w:sz w:val="24"/>
          <w:szCs w:val="24"/>
          <w:lang w:val="it-IT"/>
        </w:rPr>
        <w:t xml:space="preserve">rritore të miratuara si fshatra turistike”, </w:t>
      </w:r>
      <w:r w:rsidRPr="00D67D6D">
        <w:rPr>
          <w:rFonts w:ascii="Times New Roman" w:hAnsi="Times New Roman" w:cs="Times New Roman"/>
          <w:color w:val="000000"/>
          <w:sz w:val="24"/>
          <w:szCs w:val="24"/>
          <w:lang w:val="it-IT"/>
        </w:rPr>
        <w:t>përfshihen të gjithë taksapaguesit, të cilët kanë, në përdorim apo në pronësi, ndërtesa</w:t>
      </w:r>
      <w:r w:rsidR="00C3792C" w:rsidRPr="00D67D6D">
        <w:rPr>
          <w:rFonts w:ascii="Times New Roman" w:hAnsi="Times New Roman" w:cs="Times New Roman"/>
          <w:color w:val="000000"/>
          <w:sz w:val="24"/>
          <w:szCs w:val="24"/>
          <w:lang w:val="it-IT"/>
        </w:rPr>
        <w:t xml:space="preserve"> </w:t>
      </w:r>
      <w:r w:rsidRPr="00D67D6D">
        <w:rPr>
          <w:rFonts w:ascii="Times New Roman" w:hAnsi="Times New Roman" w:cs="Times New Roman"/>
          <w:color w:val="000000"/>
          <w:sz w:val="24"/>
          <w:szCs w:val="24"/>
          <w:lang w:val="it-IT"/>
        </w:rPr>
        <w:t>brenda territoreve të miratuara si fshatra turistike.</w:t>
      </w:r>
    </w:p>
    <w:p w:rsidR="002E5161" w:rsidRPr="00D67D6D" w:rsidRDefault="002E5161" w:rsidP="00DB646B">
      <w:pPr>
        <w:autoSpaceDE w:val="0"/>
        <w:autoSpaceDN w:val="0"/>
        <w:adjustRightInd w:val="0"/>
        <w:spacing w:after="0" w:line="240" w:lineRule="auto"/>
        <w:jc w:val="both"/>
        <w:rPr>
          <w:rFonts w:ascii="Times New Roman" w:hAnsi="Times New Roman" w:cs="Times New Roman"/>
          <w:color w:val="000000"/>
          <w:sz w:val="24"/>
          <w:szCs w:val="24"/>
          <w:lang w:val="it-IT"/>
        </w:rPr>
      </w:pPr>
    </w:p>
    <w:p w:rsidR="00505BE6" w:rsidRPr="008D5471" w:rsidRDefault="00505BE6" w:rsidP="002E5161">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lang w:val="it-IT"/>
        </w:rPr>
      </w:pPr>
    </w:p>
    <w:p w:rsidR="00505BE6" w:rsidRPr="008D5471" w:rsidRDefault="00505BE6" w:rsidP="002E5161">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lang w:val="it-IT"/>
        </w:rPr>
      </w:pPr>
    </w:p>
    <w:p w:rsidR="00505BE6" w:rsidRPr="008D5471" w:rsidRDefault="00505BE6" w:rsidP="002E5161">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lang w:val="it-IT"/>
        </w:rPr>
      </w:pPr>
    </w:p>
    <w:p w:rsidR="00505BE6" w:rsidRPr="008D5471" w:rsidRDefault="00505BE6" w:rsidP="002E5161">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lang w:val="it-IT"/>
        </w:rPr>
      </w:pPr>
    </w:p>
    <w:p w:rsidR="00505BE6" w:rsidRPr="008D5471" w:rsidRDefault="00505BE6" w:rsidP="002E5161">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lang w:val="it-IT"/>
        </w:rPr>
      </w:pPr>
    </w:p>
    <w:p w:rsidR="00505BE6" w:rsidRPr="008D5471" w:rsidRDefault="00505BE6" w:rsidP="002E5161">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lang w:val="it-IT"/>
        </w:rPr>
      </w:pPr>
    </w:p>
    <w:p w:rsidR="00505BE6" w:rsidRPr="008D5471" w:rsidRDefault="00505BE6" w:rsidP="002E5161">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lang w:val="it-IT"/>
        </w:rPr>
      </w:pPr>
    </w:p>
    <w:p w:rsidR="00505BE6" w:rsidRPr="008D5471" w:rsidRDefault="00505BE6" w:rsidP="002E5161">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lang w:val="it-IT"/>
        </w:rPr>
      </w:pPr>
    </w:p>
    <w:p w:rsidR="002E5161" w:rsidRPr="00D67D6D" w:rsidRDefault="002E5161" w:rsidP="002E5161">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rPr>
      </w:pPr>
      <w:r w:rsidRPr="00D67D6D">
        <w:rPr>
          <w:rFonts w:ascii="Times New Roman" w:hAnsi="Times New Roman" w:cs="Times New Roman"/>
          <w:b/>
          <w:bCs/>
          <w:i/>
          <w:color w:val="244061" w:themeColor="accent1" w:themeShade="80"/>
          <w:sz w:val="24"/>
          <w:szCs w:val="24"/>
        </w:rPr>
        <w:t>Tabelë 3. Taksa mbi ndërtesat</w:t>
      </w:r>
    </w:p>
    <w:p w:rsidR="00F12BD5" w:rsidRPr="00D67D6D" w:rsidRDefault="00F12BD5" w:rsidP="002E5161">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rPr>
      </w:pPr>
    </w:p>
    <w:p w:rsidR="00F12BD5" w:rsidRPr="00D67D6D" w:rsidRDefault="00F12BD5" w:rsidP="002E5161">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rPr>
      </w:pPr>
    </w:p>
    <w:p w:rsidR="00F12BD5" w:rsidRPr="00D67D6D" w:rsidRDefault="00F12BD5" w:rsidP="002E5161">
      <w:pPr>
        <w:autoSpaceDE w:val="0"/>
        <w:autoSpaceDN w:val="0"/>
        <w:adjustRightInd w:val="0"/>
        <w:spacing w:after="0" w:line="240" w:lineRule="auto"/>
        <w:jc w:val="both"/>
        <w:rPr>
          <w:rFonts w:ascii="Times New Roman" w:hAnsi="Times New Roman" w:cs="Times New Roman"/>
          <w:b/>
          <w:bCs/>
          <w:i/>
          <w:color w:val="244061" w:themeColor="accent1" w:themeShade="80"/>
          <w:sz w:val="24"/>
          <w:szCs w:val="24"/>
        </w:rPr>
      </w:pPr>
    </w:p>
    <w:tbl>
      <w:tblPr>
        <w:tblStyle w:val="GridTable6Colorful"/>
        <w:tblW w:w="9918" w:type="dxa"/>
        <w:tblLayout w:type="fixed"/>
        <w:tblLook w:val="04A0"/>
      </w:tblPr>
      <w:tblGrid>
        <w:gridCol w:w="715"/>
        <w:gridCol w:w="3510"/>
        <w:gridCol w:w="1103"/>
        <w:gridCol w:w="1440"/>
        <w:gridCol w:w="1260"/>
        <w:gridCol w:w="1890"/>
      </w:tblGrid>
      <w:tr w:rsidR="00F71EE8" w:rsidRPr="00E52A23" w:rsidTr="00D11CBB">
        <w:trPr>
          <w:cnfStyle w:val="100000000000"/>
        </w:trPr>
        <w:tc>
          <w:tcPr>
            <w:cnfStyle w:val="001000000000"/>
            <w:tcW w:w="715" w:type="dxa"/>
            <w:vMerge w:val="restart"/>
          </w:tcPr>
          <w:p w:rsidR="00F71EE8" w:rsidRPr="00D67D6D" w:rsidRDefault="00F71EE8" w:rsidP="00F71EE8">
            <w:pPr>
              <w:autoSpaceDE w:val="0"/>
              <w:autoSpaceDN w:val="0"/>
              <w:adjustRightInd w:val="0"/>
              <w:jc w:val="both"/>
              <w:rPr>
                <w:rFonts w:ascii="Times New Roman" w:hAnsi="Times New Roman" w:cs="Times New Roman"/>
                <w:bCs w:val="0"/>
                <w:color w:val="000000"/>
                <w:sz w:val="24"/>
                <w:szCs w:val="24"/>
                <w:lang w:val="it-IT"/>
              </w:rPr>
            </w:pPr>
          </w:p>
          <w:p w:rsidR="00F71EE8" w:rsidRPr="00D67D6D" w:rsidRDefault="00F71EE8" w:rsidP="00F71EE8">
            <w:pPr>
              <w:autoSpaceDE w:val="0"/>
              <w:autoSpaceDN w:val="0"/>
              <w:adjustRightInd w:val="0"/>
              <w:jc w:val="both"/>
              <w:rPr>
                <w:rFonts w:ascii="Times New Roman" w:hAnsi="Times New Roman" w:cs="Times New Roman"/>
                <w:bCs w:val="0"/>
                <w:color w:val="000000"/>
                <w:sz w:val="24"/>
                <w:szCs w:val="24"/>
              </w:rPr>
            </w:pPr>
            <w:r w:rsidRPr="00D67D6D">
              <w:rPr>
                <w:rFonts w:ascii="Times New Roman" w:hAnsi="Times New Roman" w:cs="Times New Roman"/>
                <w:bCs w:val="0"/>
                <w:color w:val="000000"/>
                <w:sz w:val="24"/>
                <w:szCs w:val="24"/>
              </w:rPr>
              <w:t>Nr.</w:t>
            </w:r>
          </w:p>
        </w:tc>
        <w:tc>
          <w:tcPr>
            <w:tcW w:w="3510" w:type="dxa"/>
            <w:vMerge w:val="restart"/>
          </w:tcPr>
          <w:p w:rsidR="00F71EE8" w:rsidRPr="00D67D6D" w:rsidRDefault="00F71EE8" w:rsidP="00F71EE8">
            <w:pPr>
              <w:autoSpaceDE w:val="0"/>
              <w:autoSpaceDN w:val="0"/>
              <w:adjustRightInd w:val="0"/>
              <w:jc w:val="both"/>
              <w:cnfStyle w:val="100000000000"/>
              <w:rPr>
                <w:rFonts w:ascii="Times New Roman" w:hAnsi="Times New Roman" w:cs="Times New Roman"/>
                <w:bCs w:val="0"/>
                <w:color w:val="000000"/>
                <w:sz w:val="24"/>
                <w:szCs w:val="24"/>
              </w:rPr>
            </w:pPr>
          </w:p>
          <w:p w:rsidR="00F71EE8" w:rsidRPr="00D67D6D" w:rsidRDefault="00F71EE8" w:rsidP="00F71EE8">
            <w:pPr>
              <w:autoSpaceDE w:val="0"/>
              <w:autoSpaceDN w:val="0"/>
              <w:adjustRightInd w:val="0"/>
              <w:jc w:val="both"/>
              <w:cnfStyle w:val="100000000000"/>
              <w:rPr>
                <w:rFonts w:ascii="Times New Roman" w:hAnsi="Times New Roman" w:cs="Times New Roman"/>
                <w:bCs w:val="0"/>
                <w:color w:val="000000"/>
                <w:sz w:val="24"/>
                <w:szCs w:val="24"/>
              </w:rPr>
            </w:pPr>
            <w:r w:rsidRPr="00D67D6D">
              <w:rPr>
                <w:rFonts w:ascii="Times New Roman" w:hAnsi="Times New Roman" w:cs="Times New Roman"/>
                <w:bCs w:val="0"/>
                <w:color w:val="000000"/>
                <w:sz w:val="24"/>
                <w:szCs w:val="24"/>
              </w:rPr>
              <w:t>Kategoritë dhe nënkategoritë</w:t>
            </w:r>
          </w:p>
        </w:tc>
        <w:tc>
          <w:tcPr>
            <w:tcW w:w="1103" w:type="dxa"/>
            <w:vMerge w:val="restart"/>
          </w:tcPr>
          <w:p w:rsidR="00F71EE8" w:rsidRPr="00D67D6D" w:rsidRDefault="00F71EE8" w:rsidP="00F71EE8">
            <w:pPr>
              <w:autoSpaceDE w:val="0"/>
              <w:autoSpaceDN w:val="0"/>
              <w:adjustRightInd w:val="0"/>
              <w:jc w:val="both"/>
              <w:cnfStyle w:val="100000000000"/>
              <w:rPr>
                <w:rFonts w:ascii="Times New Roman" w:hAnsi="Times New Roman" w:cs="Times New Roman"/>
                <w:bCs w:val="0"/>
                <w:color w:val="000000"/>
                <w:sz w:val="24"/>
                <w:szCs w:val="24"/>
              </w:rPr>
            </w:pPr>
          </w:p>
          <w:p w:rsidR="00F71EE8" w:rsidRPr="00D67D6D" w:rsidRDefault="00F71EE8" w:rsidP="00F71EE8">
            <w:pPr>
              <w:autoSpaceDE w:val="0"/>
              <w:autoSpaceDN w:val="0"/>
              <w:adjustRightInd w:val="0"/>
              <w:jc w:val="both"/>
              <w:cnfStyle w:val="100000000000"/>
              <w:rPr>
                <w:rFonts w:ascii="Times New Roman" w:hAnsi="Times New Roman" w:cs="Times New Roman"/>
                <w:bCs w:val="0"/>
                <w:color w:val="000000"/>
                <w:sz w:val="24"/>
                <w:szCs w:val="24"/>
              </w:rPr>
            </w:pPr>
            <w:r w:rsidRPr="00D67D6D">
              <w:rPr>
                <w:rFonts w:ascii="Times New Roman" w:hAnsi="Times New Roman" w:cs="Times New Roman"/>
                <w:bCs w:val="0"/>
                <w:color w:val="000000"/>
                <w:sz w:val="24"/>
                <w:szCs w:val="24"/>
              </w:rPr>
              <w:t>Njësia</w:t>
            </w:r>
          </w:p>
        </w:tc>
        <w:tc>
          <w:tcPr>
            <w:tcW w:w="4590" w:type="dxa"/>
            <w:gridSpan w:val="3"/>
          </w:tcPr>
          <w:p w:rsidR="00F71EE8" w:rsidRPr="00D67D6D" w:rsidRDefault="00F71EE8" w:rsidP="00F71EE8">
            <w:pPr>
              <w:autoSpaceDE w:val="0"/>
              <w:autoSpaceDN w:val="0"/>
              <w:adjustRightInd w:val="0"/>
              <w:jc w:val="center"/>
              <w:cnfStyle w:val="100000000000"/>
              <w:rPr>
                <w:rFonts w:ascii="Times New Roman" w:hAnsi="Times New Roman" w:cs="Times New Roman"/>
                <w:bCs w:val="0"/>
                <w:color w:val="000000"/>
                <w:sz w:val="24"/>
                <w:szCs w:val="24"/>
                <w:lang w:val="it-IT"/>
              </w:rPr>
            </w:pPr>
            <w:r w:rsidRPr="00D67D6D">
              <w:rPr>
                <w:rFonts w:ascii="Times New Roman" w:hAnsi="Times New Roman" w:cs="Times New Roman"/>
                <w:bCs w:val="0"/>
                <w:color w:val="000000"/>
                <w:sz w:val="24"/>
                <w:szCs w:val="24"/>
                <w:lang w:val="it-IT"/>
              </w:rPr>
              <w:t>Niveli i Taksës mbi ndërtesat</w:t>
            </w:r>
          </w:p>
        </w:tc>
      </w:tr>
      <w:tr w:rsidR="00103132" w:rsidRPr="00D67D6D" w:rsidTr="00362658">
        <w:trPr>
          <w:cnfStyle w:val="000000100000"/>
          <w:trHeight w:val="270"/>
        </w:trPr>
        <w:tc>
          <w:tcPr>
            <w:cnfStyle w:val="001000000000"/>
            <w:tcW w:w="715" w:type="dxa"/>
            <w:vMerge/>
          </w:tcPr>
          <w:p w:rsidR="00103132" w:rsidRPr="008D5471" w:rsidRDefault="00103132" w:rsidP="00F71EE8">
            <w:pPr>
              <w:autoSpaceDE w:val="0"/>
              <w:autoSpaceDN w:val="0"/>
              <w:adjustRightInd w:val="0"/>
              <w:jc w:val="both"/>
              <w:rPr>
                <w:rFonts w:ascii="Times New Roman" w:hAnsi="Times New Roman" w:cs="Times New Roman"/>
                <w:b w:val="0"/>
                <w:bCs w:val="0"/>
                <w:color w:val="000000"/>
                <w:sz w:val="24"/>
                <w:szCs w:val="24"/>
                <w:lang w:val="it-IT"/>
              </w:rPr>
            </w:pPr>
          </w:p>
        </w:tc>
        <w:tc>
          <w:tcPr>
            <w:tcW w:w="3510" w:type="dxa"/>
            <w:vMerge/>
          </w:tcPr>
          <w:p w:rsidR="00103132" w:rsidRPr="008D5471" w:rsidRDefault="00103132" w:rsidP="00F71EE8">
            <w:pPr>
              <w:autoSpaceDE w:val="0"/>
              <w:autoSpaceDN w:val="0"/>
              <w:adjustRightInd w:val="0"/>
              <w:jc w:val="both"/>
              <w:cnfStyle w:val="000000100000"/>
              <w:rPr>
                <w:rFonts w:ascii="Times New Roman" w:hAnsi="Times New Roman" w:cs="Times New Roman"/>
                <w:b/>
                <w:bCs/>
                <w:color w:val="000000"/>
                <w:sz w:val="24"/>
                <w:szCs w:val="24"/>
                <w:lang w:val="it-IT"/>
              </w:rPr>
            </w:pPr>
          </w:p>
        </w:tc>
        <w:tc>
          <w:tcPr>
            <w:tcW w:w="1103" w:type="dxa"/>
            <w:vMerge/>
          </w:tcPr>
          <w:p w:rsidR="00103132" w:rsidRPr="008D5471" w:rsidRDefault="00103132" w:rsidP="00F71EE8">
            <w:pPr>
              <w:autoSpaceDE w:val="0"/>
              <w:autoSpaceDN w:val="0"/>
              <w:adjustRightInd w:val="0"/>
              <w:jc w:val="both"/>
              <w:cnfStyle w:val="000000100000"/>
              <w:rPr>
                <w:rFonts w:ascii="Times New Roman" w:hAnsi="Times New Roman" w:cs="Times New Roman"/>
                <w:b/>
                <w:bCs/>
                <w:color w:val="000000"/>
                <w:sz w:val="24"/>
                <w:szCs w:val="24"/>
                <w:lang w:val="it-IT"/>
              </w:rPr>
            </w:pPr>
          </w:p>
        </w:tc>
        <w:tc>
          <w:tcPr>
            <w:tcW w:w="1440" w:type="dxa"/>
          </w:tcPr>
          <w:p w:rsidR="00103132" w:rsidRPr="008D5471" w:rsidRDefault="001863FA" w:rsidP="003969B6">
            <w:pPr>
              <w:autoSpaceDE w:val="0"/>
              <w:autoSpaceDN w:val="0"/>
              <w:adjustRightInd w:val="0"/>
              <w:jc w:val="center"/>
              <w:cnfStyle w:val="000000100000"/>
              <w:rPr>
                <w:rFonts w:ascii="Times New Roman" w:hAnsi="Times New Roman" w:cs="Times New Roman"/>
                <w:b/>
                <w:bCs/>
                <w:color w:val="000000"/>
                <w:sz w:val="24"/>
                <w:szCs w:val="24"/>
                <w:lang w:val="it-IT"/>
              </w:rPr>
            </w:pPr>
            <w:r w:rsidRPr="008D5471">
              <w:rPr>
                <w:rFonts w:ascii="Times New Roman" w:hAnsi="Times New Roman" w:cs="Times New Roman"/>
                <w:b/>
                <w:bCs/>
                <w:color w:val="000000"/>
                <w:sz w:val="24"/>
                <w:szCs w:val="24"/>
                <w:lang w:val="it-IT"/>
              </w:rPr>
              <w:t>B</w:t>
            </w:r>
            <w:r w:rsidR="003969B6" w:rsidRPr="008D5471">
              <w:rPr>
                <w:rFonts w:ascii="Times New Roman" w:hAnsi="Times New Roman" w:cs="Times New Roman"/>
                <w:b/>
                <w:bCs/>
                <w:color w:val="000000"/>
                <w:sz w:val="24"/>
                <w:szCs w:val="24"/>
                <w:lang w:val="it-IT"/>
              </w:rPr>
              <w:t xml:space="preserve">ashkia </w:t>
            </w:r>
            <w:r w:rsidRPr="008D5471">
              <w:rPr>
                <w:rFonts w:ascii="Times New Roman" w:hAnsi="Times New Roman" w:cs="Times New Roman"/>
                <w:b/>
                <w:bCs/>
                <w:color w:val="000000"/>
                <w:sz w:val="24"/>
                <w:szCs w:val="24"/>
                <w:lang w:val="it-IT"/>
              </w:rPr>
              <w:t>Durr</w:t>
            </w:r>
            <w:r w:rsidR="009F5469" w:rsidRPr="008D5471">
              <w:rPr>
                <w:rFonts w:ascii="Times New Roman" w:hAnsi="Times New Roman" w:cs="Times New Roman"/>
                <w:b/>
                <w:bCs/>
                <w:color w:val="000000"/>
                <w:sz w:val="24"/>
                <w:szCs w:val="24"/>
                <w:lang w:val="it-IT"/>
              </w:rPr>
              <w:t>ë</w:t>
            </w:r>
            <w:r w:rsidRPr="008D5471">
              <w:rPr>
                <w:rFonts w:ascii="Times New Roman" w:hAnsi="Times New Roman" w:cs="Times New Roman"/>
                <w:b/>
                <w:bCs/>
                <w:color w:val="000000"/>
                <w:sz w:val="24"/>
                <w:szCs w:val="24"/>
                <w:lang w:val="it-IT"/>
              </w:rPr>
              <w:t>s</w:t>
            </w:r>
            <w:r w:rsidR="00362658" w:rsidRPr="008D5471">
              <w:rPr>
                <w:rFonts w:ascii="Times New Roman" w:hAnsi="Times New Roman" w:cs="Times New Roman"/>
                <w:b/>
                <w:bCs/>
                <w:color w:val="000000"/>
                <w:sz w:val="24"/>
                <w:szCs w:val="24"/>
                <w:lang w:val="it-IT"/>
              </w:rPr>
              <w:t xml:space="preserve"> dhe Shk</w:t>
            </w:r>
            <w:r w:rsidR="009F5469" w:rsidRPr="008D5471">
              <w:rPr>
                <w:rFonts w:ascii="Times New Roman" w:hAnsi="Times New Roman" w:cs="Times New Roman"/>
                <w:b/>
                <w:bCs/>
                <w:color w:val="000000"/>
                <w:sz w:val="24"/>
                <w:szCs w:val="24"/>
                <w:lang w:val="it-IT"/>
              </w:rPr>
              <w:t>ë</w:t>
            </w:r>
            <w:r w:rsidR="00362658" w:rsidRPr="008D5471">
              <w:rPr>
                <w:rFonts w:ascii="Times New Roman" w:hAnsi="Times New Roman" w:cs="Times New Roman"/>
                <w:b/>
                <w:bCs/>
                <w:color w:val="000000"/>
                <w:sz w:val="24"/>
                <w:szCs w:val="24"/>
                <w:lang w:val="it-IT"/>
              </w:rPr>
              <w:t>mbi i Kavaj</w:t>
            </w:r>
            <w:r w:rsidR="009F5469" w:rsidRPr="008D5471">
              <w:rPr>
                <w:rFonts w:ascii="Times New Roman" w:hAnsi="Times New Roman" w:cs="Times New Roman"/>
                <w:b/>
                <w:bCs/>
                <w:color w:val="000000"/>
                <w:sz w:val="24"/>
                <w:szCs w:val="24"/>
                <w:lang w:val="it-IT"/>
              </w:rPr>
              <w:t>ë</w:t>
            </w:r>
            <w:r w:rsidR="00362658" w:rsidRPr="008D5471">
              <w:rPr>
                <w:rFonts w:ascii="Times New Roman" w:hAnsi="Times New Roman" w:cs="Times New Roman"/>
                <w:b/>
                <w:bCs/>
                <w:color w:val="000000"/>
                <w:sz w:val="24"/>
                <w:szCs w:val="24"/>
                <w:lang w:val="it-IT"/>
              </w:rPr>
              <w:t>s</w:t>
            </w:r>
          </w:p>
        </w:tc>
        <w:tc>
          <w:tcPr>
            <w:tcW w:w="1260" w:type="dxa"/>
            <w:tcBorders>
              <w:top w:val="single" w:sz="4" w:space="0" w:color="auto"/>
              <w:right w:val="single" w:sz="4" w:space="0" w:color="auto"/>
            </w:tcBorders>
            <w:shd w:val="clear" w:color="auto" w:fill="FFFFFF" w:themeFill="background1"/>
          </w:tcPr>
          <w:p w:rsidR="00103132" w:rsidRPr="00D67D6D" w:rsidRDefault="00103132" w:rsidP="00F71EE8">
            <w:pPr>
              <w:autoSpaceDE w:val="0"/>
              <w:autoSpaceDN w:val="0"/>
              <w:adjustRightInd w:val="0"/>
              <w:jc w:val="both"/>
              <w:cnfStyle w:val="000000100000"/>
              <w:rPr>
                <w:rFonts w:ascii="Times New Roman" w:hAnsi="Times New Roman" w:cs="Times New Roman"/>
                <w:b/>
                <w:bCs/>
                <w:color w:val="000000"/>
                <w:sz w:val="24"/>
                <w:szCs w:val="24"/>
              </w:rPr>
            </w:pPr>
            <w:r w:rsidRPr="00D67D6D">
              <w:rPr>
                <w:rFonts w:ascii="Times New Roman" w:hAnsi="Times New Roman" w:cs="Times New Roman"/>
                <w:b/>
                <w:bCs/>
                <w:color w:val="000000"/>
                <w:sz w:val="24"/>
                <w:szCs w:val="24"/>
              </w:rPr>
              <w:t>NjA Manez, Sukth</w:t>
            </w:r>
          </w:p>
        </w:tc>
        <w:tc>
          <w:tcPr>
            <w:tcW w:w="1890" w:type="dxa"/>
            <w:tcBorders>
              <w:top w:val="single" w:sz="4" w:space="0" w:color="auto"/>
              <w:left w:val="single" w:sz="4" w:space="0" w:color="auto"/>
            </w:tcBorders>
            <w:shd w:val="clear" w:color="auto" w:fill="FFFFFF" w:themeFill="background1"/>
          </w:tcPr>
          <w:p w:rsidR="00103132" w:rsidRPr="00D67D6D" w:rsidRDefault="00103132" w:rsidP="00F71EE8">
            <w:pPr>
              <w:autoSpaceDE w:val="0"/>
              <w:autoSpaceDN w:val="0"/>
              <w:adjustRightInd w:val="0"/>
              <w:jc w:val="both"/>
              <w:cnfStyle w:val="000000100000"/>
              <w:rPr>
                <w:rFonts w:ascii="Times New Roman" w:hAnsi="Times New Roman" w:cs="Times New Roman"/>
                <w:b/>
                <w:bCs/>
                <w:color w:val="000000"/>
                <w:sz w:val="24"/>
                <w:szCs w:val="24"/>
              </w:rPr>
            </w:pPr>
            <w:r w:rsidRPr="00D67D6D">
              <w:rPr>
                <w:rFonts w:ascii="Times New Roman" w:hAnsi="Times New Roman" w:cs="Times New Roman"/>
                <w:b/>
                <w:bCs/>
                <w:color w:val="000000"/>
                <w:sz w:val="24"/>
                <w:szCs w:val="24"/>
              </w:rPr>
              <w:t>NjA te Tjera</w:t>
            </w:r>
          </w:p>
        </w:tc>
      </w:tr>
      <w:tr w:rsidR="00103132" w:rsidRPr="00D67D6D" w:rsidTr="00362658">
        <w:tc>
          <w:tcPr>
            <w:cnfStyle w:val="001000000000"/>
            <w:tcW w:w="715" w:type="dxa"/>
            <w:shd w:val="clear" w:color="auto" w:fill="B8CCE4" w:themeFill="accent1" w:themeFillTint="66"/>
          </w:tcPr>
          <w:p w:rsidR="00103132" w:rsidRPr="00D67D6D" w:rsidRDefault="00103132" w:rsidP="00F71EE8">
            <w:pPr>
              <w:autoSpaceDE w:val="0"/>
              <w:autoSpaceDN w:val="0"/>
              <w:adjustRightInd w:val="0"/>
              <w:jc w:val="both"/>
              <w:rPr>
                <w:rFonts w:ascii="Times New Roman" w:hAnsi="Times New Roman" w:cs="Times New Roman"/>
                <w:bCs w:val="0"/>
                <w:color w:val="auto"/>
                <w:sz w:val="24"/>
                <w:szCs w:val="24"/>
              </w:rPr>
            </w:pPr>
            <w:r w:rsidRPr="00D67D6D">
              <w:rPr>
                <w:rFonts w:ascii="Times New Roman" w:hAnsi="Times New Roman" w:cs="Times New Roman"/>
                <w:bCs w:val="0"/>
                <w:color w:val="auto"/>
                <w:sz w:val="24"/>
                <w:szCs w:val="24"/>
              </w:rPr>
              <w:t>I.2.1</w:t>
            </w:r>
          </w:p>
        </w:tc>
        <w:tc>
          <w:tcPr>
            <w:tcW w:w="3510" w:type="dxa"/>
            <w:shd w:val="clear" w:color="auto" w:fill="B8CCE4" w:themeFill="accent1" w:themeFillTint="66"/>
          </w:tcPr>
          <w:p w:rsidR="00103132" w:rsidRPr="00D67D6D" w:rsidRDefault="00103132" w:rsidP="00F71EE8">
            <w:pPr>
              <w:autoSpaceDE w:val="0"/>
              <w:autoSpaceDN w:val="0"/>
              <w:adjustRightInd w:val="0"/>
              <w:jc w:val="both"/>
              <w:cnfStyle w:val="000000000000"/>
              <w:rPr>
                <w:rFonts w:ascii="Times New Roman" w:hAnsi="Times New Roman" w:cs="Times New Roman"/>
                <w:b/>
                <w:bCs/>
                <w:color w:val="auto"/>
                <w:sz w:val="24"/>
                <w:szCs w:val="24"/>
              </w:rPr>
            </w:pPr>
            <w:r w:rsidRPr="00D67D6D">
              <w:rPr>
                <w:rFonts w:ascii="Times New Roman" w:hAnsi="Times New Roman" w:cs="Times New Roman"/>
                <w:b/>
                <w:bCs/>
                <w:color w:val="auto"/>
                <w:sz w:val="24"/>
                <w:szCs w:val="24"/>
              </w:rPr>
              <w:t xml:space="preserve"> Ndërtesa banimi</w:t>
            </w:r>
          </w:p>
        </w:tc>
        <w:tc>
          <w:tcPr>
            <w:tcW w:w="1103" w:type="dxa"/>
            <w:shd w:val="clear" w:color="auto" w:fill="B8CCE4" w:themeFill="accent1" w:themeFillTint="66"/>
          </w:tcPr>
          <w:p w:rsidR="00103132" w:rsidRPr="00D67D6D" w:rsidRDefault="00103132" w:rsidP="00F71EE8">
            <w:pPr>
              <w:autoSpaceDE w:val="0"/>
              <w:autoSpaceDN w:val="0"/>
              <w:adjustRightInd w:val="0"/>
              <w:jc w:val="both"/>
              <w:cnfStyle w:val="000000000000"/>
              <w:rPr>
                <w:rFonts w:ascii="Times New Roman" w:hAnsi="Times New Roman" w:cs="Times New Roman"/>
                <w:b/>
                <w:bCs/>
                <w:color w:val="FFFFFF" w:themeColor="background1"/>
                <w:sz w:val="24"/>
                <w:szCs w:val="24"/>
              </w:rPr>
            </w:pPr>
          </w:p>
        </w:tc>
        <w:tc>
          <w:tcPr>
            <w:tcW w:w="1440" w:type="dxa"/>
            <w:shd w:val="clear" w:color="auto" w:fill="B8CCE4" w:themeFill="accent1" w:themeFillTint="66"/>
          </w:tcPr>
          <w:p w:rsidR="00103132" w:rsidRPr="00D67D6D" w:rsidRDefault="00103132" w:rsidP="00F71EE8">
            <w:pPr>
              <w:autoSpaceDE w:val="0"/>
              <w:autoSpaceDN w:val="0"/>
              <w:adjustRightInd w:val="0"/>
              <w:jc w:val="both"/>
              <w:cnfStyle w:val="000000000000"/>
              <w:rPr>
                <w:rFonts w:ascii="Times New Roman" w:hAnsi="Times New Roman" w:cs="Times New Roman"/>
                <w:b/>
                <w:bCs/>
                <w:color w:val="FFFFFF" w:themeColor="background1"/>
                <w:sz w:val="24"/>
                <w:szCs w:val="24"/>
              </w:rPr>
            </w:pPr>
          </w:p>
        </w:tc>
        <w:tc>
          <w:tcPr>
            <w:tcW w:w="1260" w:type="dxa"/>
            <w:tcBorders>
              <w:right w:val="single" w:sz="4" w:space="0" w:color="auto"/>
            </w:tcBorders>
            <w:shd w:val="clear" w:color="auto" w:fill="B8CCE4" w:themeFill="accent1" w:themeFillTint="66"/>
          </w:tcPr>
          <w:p w:rsidR="00103132" w:rsidRPr="00D67D6D" w:rsidRDefault="00103132" w:rsidP="00F71EE8">
            <w:pPr>
              <w:autoSpaceDE w:val="0"/>
              <w:autoSpaceDN w:val="0"/>
              <w:adjustRightInd w:val="0"/>
              <w:jc w:val="both"/>
              <w:cnfStyle w:val="000000000000"/>
              <w:rPr>
                <w:rFonts w:ascii="Times New Roman" w:hAnsi="Times New Roman" w:cs="Times New Roman"/>
                <w:b/>
                <w:bCs/>
                <w:color w:val="FFFFFF" w:themeColor="background1"/>
                <w:sz w:val="24"/>
                <w:szCs w:val="24"/>
              </w:rPr>
            </w:pPr>
          </w:p>
        </w:tc>
        <w:tc>
          <w:tcPr>
            <w:tcW w:w="1890" w:type="dxa"/>
            <w:tcBorders>
              <w:left w:val="single" w:sz="4" w:space="0" w:color="auto"/>
            </w:tcBorders>
            <w:shd w:val="clear" w:color="auto" w:fill="B8CCE4" w:themeFill="accent1" w:themeFillTint="66"/>
          </w:tcPr>
          <w:p w:rsidR="00103132" w:rsidRPr="00D67D6D" w:rsidRDefault="00103132" w:rsidP="00F71EE8">
            <w:pPr>
              <w:autoSpaceDE w:val="0"/>
              <w:autoSpaceDN w:val="0"/>
              <w:adjustRightInd w:val="0"/>
              <w:jc w:val="both"/>
              <w:cnfStyle w:val="000000000000"/>
              <w:rPr>
                <w:rFonts w:ascii="Times New Roman" w:hAnsi="Times New Roman" w:cs="Times New Roman"/>
                <w:b/>
                <w:bCs/>
                <w:color w:val="FFFFFF" w:themeColor="background1"/>
                <w:sz w:val="24"/>
                <w:szCs w:val="24"/>
              </w:rPr>
            </w:pPr>
          </w:p>
        </w:tc>
      </w:tr>
      <w:tr w:rsidR="00103132" w:rsidRPr="00D67D6D" w:rsidTr="00362658">
        <w:trPr>
          <w:cnfStyle w:val="000000100000"/>
        </w:trPr>
        <w:tc>
          <w:tcPr>
            <w:cnfStyle w:val="001000000000"/>
            <w:tcW w:w="715" w:type="dxa"/>
            <w:shd w:val="clear" w:color="auto" w:fill="FFFFFF" w:themeFill="background1"/>
          </w:tcPr>
          <w:p w:rsidR="00103132" w:rsidRPr="00D67D6D" w:rsidRDefault="00103132" w:rsidP="00F71EE8">
            <w:pPr>
              <w:autoSpaceDE w:val="0"/>
              <w:autoSpaceDN w:val="0"/>
              <w:adjustRightInd w:val="0"/>
              <w:jc w:val="both"/>
              <w:rPr>
                <w:rFonts w:ascii="Times New Roman" w:hAnsi="Times New Roman" w:cs="Times New Roman"/>
                <w:b w:val="0"/>
                <w:bCs w:val="0"/>
                <w:color w:val="000000"/>
                <w:sz w:val="24"/>
                <w:szCs w:val="24"/>
              </w:rPr>
            </w:pPr>
            <w:r w:rsidRPr="00D67D6D">
              <w:rPr>
                <w:rFonts w:ascii="Times New Roman" w:hAnsi="Times New Roman" w:cs="Times New Roman"/>
                <w:b w:val="0"/>
                <w:bCs w:val="0"/>
                <w:color w:val="000000"/>
                <w:sz w:val="24"/>
                <w:szCs w:val="24"/>
              </w:rPr>
              <w:t>a</w:t>
            </w:r>
          </w:p>
        </w:tc>
        <w:tc>
          <w:tcPr>
            <w:tcW w:w="3510" w:type="dxa"/>
            <w:shd w:val="clear" w:color="auto" w:fill="FFFFFF" w:themeFill="background1"/>
          </w:tcPr>
          <w:p w:rsidR="00103132" w:rsidRPr="00D67D6D" w:rsidRDefault="00103132" w:rsidP="00F71EE8">
            <w:pPr>
              <w:autoSpaceDE w:val="0"/>
              <w:autoSpaceDN w:val="0"/>
              <w:adjustRightInd w:val="0"/>
              <w:jc w:val="both"/>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 xml:space="preserve">Ndërtuar para vitit 1993 </w:t>
            </w:r>
          </w:p>
        </w:tc>
        <w:tc>
          <w:tcPr>
            <w:tcW w:w="1103" w:type="dxa"/>
            <w:shd w:val="clear" w:color="auto" w:fill="FFFFFF" w:themeFill="background1"/>
          </w:tcPr>
          <w:p w:rsidR="00103132" w:rsidRPr="00D67D6D" w:rsidRDefault="00103132" w:rsidP="00F71EE8">
            <w:pPr>
              <w:autoSpaceDE w:val="0"/>
              <w:autoSpaceDN w:val="0"/>
              <w:adjustRightInd w:val="0"/>
              <w:jc w:val="both"/>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 xml:space="preserve">lekë/m2/vit </w:t>
            </w:r>
          </w:p>
        </w:tc>
        <w:tc>
          <w:tcPr>
            <w:tcW w:w="1440" w:type="dxa"/>
            <w:shd w:val="clear" w:color="auto" w:fill="FFFFFF" w:themeFill="background1"/>
          </w:tcPr>
          <w:p w:rsidR="00103132" w:rsidRPr="00D67D6D" w:rsidRDefault="00103132" w:rsidP="00F71EE8">
            <w:pPr>
              <w:autoSpaceDE w:val="0"/>
              <w:autoSpaceDN w:val="0"/>
              <w:adjustRightInd w:val="0"/>
              <w:jc w:val="right"/>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15</w:t>
            </w:r>
          </w:p>
        </w:tc>
        <w:tc>
          <w:tcPr>
            <w:tcW w:w="1260" w:type="dxa"/>
            <w:tcBorders>
              <w:right w:val="single" w:sz="4" w:space="0" w:color="auto"/>
            </w:tcBorders>
            <w:shd w:val="clear" w:color="auto" w:fill="FFFFFF" w:themeFill="background1"/>
          </w:tcPr>
          <w:p w:rsidR="00103132" w:rsidRPr="00D67D6D" w:rsidRDefault="00CF1C7A" w:rsidP="00F71EE8">
            <w:pPr>
              <w:autoSpaceDE w:val="0"/>
              <w:autoSpaceDN w:val="0"/>
              <w:adjustRightInd w:val="0"/>
              <w:jc w:val="right"/>
              <w:cnfStyle w:val="000000100000"/>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0A3417">
              <w:rPr>
                <w:rFonts w:ascii="Times New Roman" w:hAnsi="Times New Roman" w:cs="Times New Roman"/>
                <w:bCs/>
                <w:color w:val="000000"/>
                <w:sz w:val="24"/>
                <w:szCs w:val="24"/>
              </w:rPr>
              <w:t>.5</w:t>
            </w:r>
          </w:p>
        </w:tc>
        <w:tc>
          <w:tcPr>
            <w:tcW w:w="1890" w:type="dxa"/>
            <w:tcBorders>
              <w:left w:val="single" w:sz="4" w:space="0" w:color="auto"/>
            </w:tcBorders>
            <w:shd w:val="clear" w:color="auto" w:fill="FFFFFF" w:themeFill="background1"/>
          </w:tcPr>
          <w:p w:rsidR="00103132" w:rsidRPr="00D67D6D" w:rsidRDefault="00103132" w:rsidP="00F71EE8">
            <w:pPr>
              <w:autoSpaceDE w:val="0"/>
              <w:autoSpaceDN w:val="0"/>
              <w:adjustRightInd w:val="0"/>
              <w:jc w:val="right"/>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2.5</w:t>
            </w:r>
          </w:p>
        </w:tc>
      </w:tr>
      <w:tr w:rsidR="00103132" w:rsidRPr="00D67D6D" w:rsidTr="00362658">
        <w:tc>
          <w:tcPr>
            <w:cnfStyle w:val="001000000000"/>
            <w:tcW w:w="715" w:type="dxa"/>
            <w:shd w:val="clear" w:color="auto" w:fill="FFFFFF" w:themeFill="background1"/>
          </w:tcPr>
          <w:p w:rsidR="00103132" w:rsidRPr="00D67D6D" w:rsidRDefault="00103132" w:rsidP="00F71EE8">
            <w:pPr>
              <w:autoSpaceDE w:val="0"/>
              <w:autoSpaceDN w:val="0"/>
              <w:adjustRightInd w:val="0"/>
              <w:jc w:val="both"/>
              <w:rPr>
                <w:rFonts w:ascii="Times New Roman" w:hAnsi="Times New Roman" w:cs="Times New Roman"/>
                <w:b w:val="0"/>
                <w:bCs w:val="0"/>
                <w:color w:val="000000"/>
                <w:sz w:val="24"/>
                <w:szCs w:val="24"/>
              </w:rPr>
            </w:pPr>
            <w:r w:rsidRPr="00D67D6D">
              <w:rPr>
                <w:rFonts w:ascii="Times New Roman" w:hAnsi="Times New Roman" w:cs="Times New Roman"/>
                <w:b w:val="0"/>
                <w:bCs w:val="0"/>
                <w:color w:val="000000"/>
                <w:sz w:val="24"/>
                <w:szCs w:val="24"/>
              </w:rPr>
              <w:t>b</w:t>
            </w:r>
          </w:p>
        </w:tc>
        <w:tc>
          <w:tcPr>
            <w:tcW w:w="3510" w:type="dxa"/>
            <w:shd w:val="clear" w:color="auto" w:fill="FFFFFF" w:themeFill="background1"/>
          </w:tcPr>
          <w:p w:rsidR="00103132" w:rsidRPr="00D67D6D" w:rsidRDefault="00103132" w:rsidP="00F71EE8">
            <w:pPr>
              <w:autoSpaceDE w:val="0"/>
              <w:autoSpaceDN w:val="0"/>
              <w:adjustRightInd w:val="0"/>
              <w:jc w:val="both"/>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Ndërtuar gjatë dhe pas vitit 1993</w:t>
            </w:r>
          </w:p>
        </w:tc>
        <w:tc>
          <w:tcPr>
            <w:tcW w:w="1103" w:type="dxa"/>
            <w:shd w:val="clear" w:color="auto" w:fill="FFFFFF" w:themeFill="background1"/>
          </w:tcPr>
          <w:p w:rsidR="00103132" w:rsidRPr="00D67D6D" w:rsidRDefault="00103132" w:rsidP="00F71EE8">
            <w:pPr>
              <w:autoSpaceDE w:val="0"/>
              <w:autoSpaceDN w:val="0"/>
              <w:adjustRightInd w:val="0"/>
              <w:jc w:val="both"/>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lekë/m2/vit</w:t>
            </w:r>
          </w:p>
        </w:tc>
        <w:tc>
          <w:tcPr>
            <w:tcW w:w="1440" w:type="dxa"/>
            <w:shd w:val="clear" w:color="auto" w:fill="FFFFFF" w:themeFill="background1"/>
          </w:tcPr>
          <w:p w:rsidR="00103132" w:rsidRPr="00D67D6D" w:rsidRDefault="00103132" w:rsidP="00F71EE8">
            <w:pPr>
              <w:autoSpaceDE w:val="0"/>
              <w:autoSpaceDN w:val="0"/>
              <w:adjustRightInd w:val="0"/>
              <w:jc w:val="right"/>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30</w:t>
            </w:r>
          </w:p>
        </w:tc>
        <w:tc>
          <w:tcPr>
            <w:tcW w:w="1260" w:type="dxa"/>
            <w:tcBorders>
              <w:right w:val="single" w:sz="4" w:space="0" w:color="auto"/>
            </w:tcBorders>
            <w:shd w:val="clear" w:color="auto" w:fill="FFFFFF" w:themeFill="background1"/>
          </w:tcPr>
          <w:p w:rsidR="00103132" w:rsidRPr="00D67D6D" w:rsidRDefault="00CF1C7A" w:rsidP="00F71EE8">
            <w:pPr>
              <w:autoSpaceDE w:val="0"/>
              <w:autoSpaceDN w:val="0"/>
              <w:adjustRightInd w:val="0"/>
              <w:jc w:val="right"/>
              <w:cnfStyle w:val="000000000000"/>
              <w:rPr>
                <w:rFonts w:ascii="Times New Roman" w:hAnsi="Times New Roman" w:cs="Times New Roman"/>
                <w:bCs/>
                <w:color w:val="000000"/>
                <w:sz w:val="24"/>
                <w:szCs w:val="24"/>
              </w:rPr>
            </w:pPr>
            <w:r>
              <w:rPr>
                <w:rFonts w:ascii="Times New Roman" w:hAnsi="Times New Roman" w:cs="Times New Roman"/>
                <w:bCs/>
                <w:color w:val="000000"/>
                <w:sz w:val="24"/>
                <w:szCs w:val="24"/>
              </w:rPr>
              <w:t>4.2</w:t>
            </w:r>
          </w:p>
        </w:tc>
        <w:tc>
          <w:tcPr>
            <w:tcW w:w="1890" w:type="dxa"/>
            <w:tcBorders>
              <w:left w:val="single" w:sz="4" w:space="0" w:color="auto"/>
            </w:tcBorders>
            <w:shd w:val="clear" w:color="auto" w:fill="FFFFFF" w:themeFill="background1"/>
          </w:tcPr>
          <w:p w:rsidR="00103132" w:rsidRPr="00D67D6D" w:rsidRDefault="00103132" w:rsidP="00F71EE8">
            <w:pPr>
              <w:autoSpaceDE w:val="0"/>
              <w:autoSpaceDN w:val="0"/>
              <w:adjustRightInd w:val="0"/>
              <w:jc w:val="right"/>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3</w:t>
            </w:r>
          </w:p>
        </w:tc>
      </w:tr>
      <w:tr w:rsidR="00103132" w:rsidRPr="00D67D6D" w:rsidTr="00362658">
        <w:trPr>
          <w:cnfStyle w:val="000000100000"/>
        </w:trPr>
        <w:tc>
          <w:tcPr>
            <w:cnfStyle w:val="001000000000"/>
            <w:tcW w:w="715" w:type="dxa"/>
            <w:shd w:val="clear" w:color="auto" w:fill="FFFFFF" w:themeFill="background1"/>
          </w:tcPr>
          <w:p w:rsidR="00103132" w:rsidRPr="00D67D6D" w:rsidRDefault="00103132" w:rsidP="00F71EE8">
            <w:pPr>
              <w:autoSpaceDE w:val="0"/>
              <w:autoSpaceDN w:val="0"/>
              <w:adjustRightInd w:val="0"/>
              <w:jc w:val="both"/>
              <w:rPr>
                <w:rFonts w:ascii="Times New Roman" w:hAnsi="Times New Roman" w:cs="Times New Roman"/>
                <w:b w:val="0"/>
                <w:bCs w:val="0"/>
                <w:color w:val="000000"/>
                <w:sz w:val="24"/>
                <w:szCs w:val="24"/>
              </w:rPr>
            </w:pPr>
            <w:r w:rsidRPr="00D67D6D">
              <w:rPr>
                <w:rFonts w:ascii="Times New Roman" w:hAnsi="Times New Roman" w:cs="Times New Roman"/>
                <w:b w:val="0"/>
                <w:bCs w:val="0"/>
                <w:color w:val="000000"/>
                <w:sz w:val="24"/>
                <w:szCs w:val="24"/>
              </w:rPr>
              <w:t>c</w:t>
            </w:r>
          </w:p>
        </w:tc>
        <w:tc>
          <w:tcPr>
            <w:tcW w:w="3510" w:type="dxa"/>
            <w:shd w:val="clear" w:color="auto" w:fill="FFFFFF" w:themeFill="background1"/>
          </w:tcPr>
          <w:p w:rsidR="00103132" w:rsidRPr="00D67D6D" w:rsidRDefault="00103132" w:rsidP="00F71EE8">
            <w:pPr>
              <w:autoSpaceDE w:val="0"/>
              <w:autoSpaceDN w:val="0"/>
              <w:adjustRightInd w:val="0"/>
              <w:jc w:val="both"/>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Ndërtesa në pronësi të shoqërive të</w:t>
            </w:r>
          </w:p>
          <w:p w:rsidR="00103132" w:rsidRPr="00D67D6D" w:rsidRDefault="00103132" w:rsidP="00F71EE8">
            <w:pPr>
              <w:autoSpaceDE w:val="0"/>
              <w:autoSpaceDN w:val="0"/>
              <w:adjustRightInd w:val="0"/>
              <w:jc w:val="both"/>
              <w:cnfStyle w:val="000000100000"/>
              <w:rPr>
                <w:rFonts w:ascii="Times New Roman" w:hAnsi="Times New Roman" w:cs="Times New Roman"/>
                <w:bCs/>
                <w:color w:val="000000"/>
                <w:sz w:val="24"/>
                <w:szCs w:val="24"/>
                <w:lang w:val="it-IT"/>
              </w:rPr>
            </w:pPr>
            <w:r w:rsidRPr="00D67D6D">
              <w:rPr>
                <w:rFonts w:ascii="Times New Roman" w:hAnsi="Times New Roman" w:cs="Times New Roman"/>
                <w:bCs/>
                <w:color w:val="000000"/>
                <w:sz w:val="24"/>
                <w:szCs w:val="24"/>
                <w:lang w:val="it-IT"/>
              </w:rPr>
              <w:t>ndërtimit të pashitura, por të</w:t>
            </w:r>
          </w:p>
          <w:p w:rsidR="00103132" w:rsidRPr="00D67D6D" w:rsidRDefault="00103132" w:rsidP="00F71EE8">
            <w:pPr>
              <w:autoSpaceDE w:val="0"/>
              <w:autoSpaceDN w:val="0"/>
              <w:adjustRightInd w:val="0"/>
              <w:jc w:val="both"/>
              <w:cnfStyle w:val="000000100000"/>
              <w:rPr>
                <w:rFonts w:ascii="Times New Roman" w:hAnsi="Times New Roman" w:cs="Times New Roman"/>
                <w:bCs/>
                <w:color w:val="000000"/>
                <w:sz w:val="24"/>
                <w:szCs w:val="24"/>
                <w:lang w:val="it-IT"/>
              </w:rPr>
            </w:pPr>
            <w:r w:rsidRPr="00D67D6D">
              <w:rPr>
                <w:rFonts w:ascii="Times New Roman" w:hAnsi="Times New Roman" w:cs="Times New Roman"/>
                <w:bCs/>
                <w:color w:val="000000"/>
                <w:sz w:val="24"/>
                <w:szCs w:val="24"/>
                <w:lang w:val="it-IT"/>
              </w:rPr>
              <w:t>hipotekuara si ndërtesa banimi</w:t>
            </w:r>
          </w:p>
        </w:tc>
        <w:tc>
          <w:tcPr>
            <w:tcW w:w="1103" w:type="dxa"/>
            <w:shd w:val="clear" w:color="auto" w:fill="FFFFFF" w:themeFill="background1"/>
          </w:tcPr>
          <w:p w:rsidR="00103132" w:rsidRPr="00D67D6D" w:rsidRDefault="00103132" w:rsidP="00F71EE8">
            <w:pPr>
              <w:autoSpaceDE w:val="0"/>
              <w:autoSpaceDN w:val="0"/>
              <w:adjustRightInd w:val="0"/>
              <w:jc w:val="both"/>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lekë/m2/vit</w:t>
            </w:r>
          </w:p>
        </w:tc>
        <w:tc>
          <w:tcPr>
            <w:tcW w:w="1440" w:type="dxa"/>
            <w:shd w:val="clear" w:color="auto" w:fill="FFFFFF" w:themeFill="background1"/>
          </w:tcPr>
          <w:p w:rsidR="00103132" w:rsidRPr="00D67D6D" w:rsidRDefault="00103132" w:rsidP="00F71EE8">
            <w:pPr>
              <w:autoSpaceDE w:val="0"/>
              <w:autoSpaceDN w:val="0"/>
              <w:adjustRightInd w:val="0"/>
              <w:jc w:val="right"/>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30</w:t>
            </w:r>
          </w:p>
        </w:tc>
        <w:tc>
          <w:tcPr>
            <w:tcW w:w="1260" w:type="dxa"/>
            <w:tcBorders>
              <w:right w:val="single" w:sz="4" w:space="0" w:color="auto"/>
            </w:tcBorders>
            <w:shd w:val="clear" w:color="auto" w:fill="FFFFFF" w:themeFill="background1"/>
          </w:tcPr>
          <w:p w:rsidR="00103132" w:rsidRPr="00D67D6D" w:rsidRDefault="00103132" w:rsidP="00F71EE8">
            <w:pPr>
              <w:autoSpaceDE w:val="0"/>
              <w:autoSpaceDN w:val="0"/>
              <w:adjustRightInd w:val="0"/>
              <w:jc w:val="right"/>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6</w:t>
            </w:r>
          </w:p>
        </w:tc>
        <w:tc>
          <w:tcPr>
            <w:tcW w:w="1890" w:type="dxa"/>
            <w:tcBorders>
              <w:left w:val="single" w:sz="4" w:space="0" w:color="auto"/>
            </w:tcBorders>
            <w:shd w:val="clear" w:color="auto" w:fill="FFFFFF" w:themeFill="background1"/>
          </w:tcPr>
          <w:p w:rsidR="00103132" w:rsidRPr="00D67D6D" w:rsidRDefault="00103132" w:rsidP="00F71EE8">
            <w:pPr>
              <w:autoSpaceDE w:val="0"/>
              <w:autoSpaceDN w:val="0"/>
              <w:adjustRightInd w:val="0"/>
              <w:jc w:val="right"/>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3</w:t>
            </w:r>
          </w:p>
        </w:tc>
      </w:tr>
      <w:tr w:rsidR="00103132" w:rsidRPr="00D67D6D" w:rsidTr="00362658">
        <w:tc>
          <w:tcPr>
            <w:cnfStyle w:val="001000000000"/>
            <w:tcW w:w="715" w:type="dxa"/>
            <w:shd w:val="clear" w:color="auto" w:fill="FFFFFF" w:themeFill="background1"/>
          </w:tcPr>
          <w:p w:rsidR="00103132" w:rsidRPr="00D67D6D" w:rsidRDefault="00103132" w:rsidP="00F71EE8">
            <w:pPr>
              <w:autoSpaceDE w:val="0"/>
              <w:autoSpaceDN w:val="0"/>
              <w:adjustRightInd w:val="0"/>
              <w:jc w:val="both"/>
              <w:rPr>
                <w:rFonts w:ascii="Times New Roman" w:hAnsi="Times New Roman" w:cs="Times New Roman"/>
                <w:b w:val="0"/>
                <w:bCs w:val="0"/>
                <w:color w:val="000000"/>
                <w:sz w:val="24"/>
                <w:szCs w:val="24"/>
              </w:rPr>
            </w:pPr>
            <w:r w:rsidRPr="00D67D6D">
              <w:rPr>
                <w:rFonts w:ascii="Times New Roman" w:hAnsi="Times New Roman" w:cs="Times New Roman"/>
                <w:b w:val="0"/>
                <w:bCs w:val="0"/>
                <w:color w:val="000000"/>
                <w:sz w:val="24"/>
                <w:szCs w:val="24"/>
              </w:rPr>
              <w:t>d</w:t>
            </w:r>
          </w:p>
        </w:tc>
        <w:tc>
          <w:tcPr>
            <w:tcW w:w="3510" w:type="dxa"/>
            <w:shd w:val="clear" w:color="auto" w:fill="FFFFFF" w:themeFill="background1"/>
          </w:tcPr>
          <w:p w:rsidR="00103132" w:rsidRPr="00D67D6D" w:rsidRDefault="00103132" w:rsidP="00F71EE8">
            <w:pPr>
              <w:autoSpaceDE w:val="0"/>
              <w:autoSpaceDN w:val="0"/>
              <w:adjustRightInd w:val="0"/>
              <w:jc w:val="both"/>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Ndërtesa të dyta banimi</w:t>
            </w:r>
          </w:p>
        </w:tc>
        <w:tc>
          <w:tcPr>
            <w:tcW w:w="1103" w:type="dxa"/>
            <w:shd w:val="clear" w:color="auto" w:fill="FFFFFF" w:themeFill="background1"/>
          </w:tcPr>
          <w:p w:rsidR="00103132" w:rsidRPr="00D67D6D" w:rsidRDefault="00103132" w:rsidP="00F71EE8">
            <w:pPr>
              <w:autoSpaceDE w:val="0"/>
              <w:autoSpaceDN w:val="0"/>
              <w:adjustRightInd w:val="0"/>
              <w:jc w:val="both"/>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lekë/m2/vit</w:t>
            </w:r>
          </w:p>
        </w:tc>
        <w:tc>
          <w:tcPr>
            <w:tcW w:w="1440" w:type="dxa"/>
            <w:shd w:val="clear" w:color="auto" w:fill="FFFFFF" w:themeFill="background1"/>
          </w:tcPr>
          <w:p w:rsidR="00103132" w:rsidRPr="00D67D6D" w:rsidRDefault="00103132" w:rsidP="00F71EE8">
            <w:pPr>
              <w:autoSpaceDE w:val="0"/>
              <w:autoSpaceDN w:val="0"/>
              <w:adjustRightInd w:val="0"/>
              <w:jc w:val="right"/>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60</w:t>
            </w:r>
          </w:p>
        </w:tc>
        <w:tc>
          <w:tcPr>
            <w:tcW w:w="1260" w:type="dxa"/>
            <w:tcBorders>
              <w:right w:val="single" w:sz="4" w:space="0" w:color="auto"/>
            </w:tcBorders>
            <w:shd w:val="clear" w:color="auto" w:fill="FFFFFF" w:themeFill="background1"/>
          </w:tcPr>
          <w:p w:rsidR="00103132" w:rsidRPr="00D67D6D" w:rsidRDefault="00103132" w:rsidP="00F71EE8">
            <w:pPr>
              <w:autoSpaceDE w:val="0"/>
              <w:autoSpaceDN w:val="0"/>
              <w:adjustRightInd w:val="0"/>
              <w:jc w:val="right"/>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30</w:t>
            </w:r>
          </w:p>
        </w:tc>
        <w:tc>
          <w:tcPr>
            <w:tcW w:w="1890" w:type="dxa"/>
            <w:tcBorders>
              <w:left w:val="single" w:sz="4" w:space="0" w:color="auto"/>
            </w:tcBorders>
            <w:shd w:val="clear" w:color="auto" w:fill="FFFFFF" w:themeFill="background1"/>
          </w:tcPr>
          <w:p w:rsidR="00103132" w:rsidRPr="00D67D6D" w:rsidRDefault="00103132" w:rsidP="00F71EE8">
            <w:pPr>
              <w:autoSpaceDE w:val="0"/>
              <w:autoSpaceDN w:val="0"/>
              <w:adjustRightInd w:val="0"/>
              <w:jc w:val="right"/>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30</w:t>
            </w:r>
          </w:p>
        </w:tc>
      </w:tr>
      <w:tr w:rsidR="00103132" w:rsidRPr="00D67D6D" w:rsidTr="00362658">
        <w:trPr>
          <w:cnfStyle w:val="000000100000"/>
        </w:trPr>
        <w:tc>
          <w:tcPr>
            <w:cnfStyle w:val="001000000000"/>
            <w:tcW w:w="715" w:type="dxa"/>
            <w:shd w:val="clear" w:color="auto" w:fill="B8CCE4" w:themeFill="accent1" w:themeFillTint="66"/>
          </w:tcPr>
          <w:p w:rsidR="00103132" w:rsidRPr="00D67D6D" w:rsidRDefault="00103132" w:rsidP="00F71EE8">
            <w:pPr>
              <w:autoSpaceDE w:val="0"/>
              <w:autoSpaceDN w:val="0"/>
              <w:adjustRightInd w:val="0"/>
              <w:jc w:val="both"/>
              <w:rPr>
                <w:rFonts w:ascii="Times New Roman" w:hAnsi="Times New Roman" w:cs="Times New Roman"/>
                <w:bCs w:val="0"/>
                <w:color w:val="auto"/>
                <w:sz w:val="24"/>
                <w:szCs w:val="24"/>
              </w:rPr>
            </w:pPr>
            <w:r w:rsidRPr="00D67D6D">
              <w:rPr>
                <w:rFonts w:ascii="Times New Roman" w:hAnsi="Times New Roman" w:cs="Times New Roman"/>
                <w:bCs w:val="0"/>
                <w:color w:val="auto"/>
                <w:sz w:val="24"/>
                <w:szCs w:val="24"/>
              </w:rPr>
              <w:t>I.2.2</w:t>
            </w:r>
          </w:p>
        </w:tc>
        <w:tc>
          <w:tcPr>
            <w:tcW w:w="3510" w:type="dxa"/>
            <w:shd w:val="clear" w:color="auto" w:fill="B8CCE4" w:themeFill="accent1" w:themeFillTint="66"/>
          </w:tcPr>
          <w:p w:rsidR="00103132" w:rsidRPr="00D67D6D" w:rsidRDefault="00103132" w:rsidP="00F71EE8">
            <w:pPr>
              <w:autoSpaceDE w:val="0"/>
              <w:autoSpaceDN w:val="0"/>
              <w:adjustRightInd w:val="0"/>
              <w:jc w:val="both"/>
              <w:cnfStyle w:val="000000100000"/>
              <w:rPr>
                <w:rFonts w:ascii="Times New Roman" w:hAnsi="Times New Roman" w:cs="Times New Roman"/>
                <w:b/>
                <w:bCs/>
                <w:color w:val="auto"/>
                <w:sz w:val="24"/>
                <w:szCs w:val="24"/>
              </w:rPr>
            </w:pPr>
            <w:r w:rsidRPr="00D67D6D">
              <w:rPr>
                <w:rFonts w:ascii="Times New Roman" w:hAnsi="Times New Roman" w:cs="Times New Roman"/>
                <w:b/>
                <w:bCs/>
                <w:color w:val="auto"/>
                <w:sz w:val="24"/>
                <w:szCs w:val="24"/>
              </w:rPr>
              <w:t>Ndërtesa të tjera</w:t>
            </w:r>
          </w:p>
        </w:tc>
        <w:tc>
          <w:tcPr>
            <w:tcW w:w="1103" w:type="dxa"/>
            <w:shd w:val="clear" w:color="auto" w:fill="B8CCE4" w:themeFill="accent1" w:themeFillTint="66"/>
          </w:tcPr>
          <w:p w:rsidR="00103132" w:rsidRPr="00D67D6D" w:rsidRDefault="00103132" w:rsidP="00F71EE8">
            <w:pPr>
              <w:autoSpaceDE w:val="0"/>
              <w:autoSpaceDN w:val="0"/>
              <w:adjustRightInd w:val="0"/>
              <w:jc w:val="both"/>
              <w:cnfStyle w:val="000000100000"/>
              <w:rPr>
                <w:rFonts w:ascii="Times New Roman" w:hAnsi="Times New Roman" w:cs="Times New Roman"/>
                <w:b/>
                <w:bCs/>
                <w:color w:val="FFFFFF" w:themeColor="background1"/>
                <w:sz w:val="24"/>
                <w:szCs w:val="24"/>
              </w:rPr>
            </w:pPr>
          </w:p>
        </w:tc>
        <w:tc>
          <w:tcPr>
            <w:tcW w:w="1440" w:type="dxa"/>
            <w:shd w:val="clear" w:color="auto" w:fill="B8CCE4" w:themeFill="accent1" w:themeFillTint="66"/>
          </w:tcPr>
          <w:p w:rsidR="00103132" w:rsidRPr="00D67D6D" w:rsidRDefault="00103132" w:rsidP="00F71EE8">
            <w:pPr>
              <w:autoSpaceDE w:val="0"/>
              <w:autoSpaceDN w:val="0"/>
              <w:adjustRightInd w:val="0"/>
              <w:jc w:val="both"/>
              <w:cnfStyle w:val="000000100000"/>
              <w:rPr>
                <w:rFonts w:ascii="Times New Roman" w:hAnsi="Times New Roman" w:cs="Times New Roman"/>
                <w:b/>
                <w:bCs/>
                <w:color w:val="FFFFFF" w:themeColor="background1"/>
                <w:sz w:val="24"/>
                <w:szCs w:val="24"/>
              </w:rPr>
            </w:pPr>
          </w:p>
        </w:tc>
        <w:tc>
          <w:tcPr>
            <w:tcW w:w="1260" w:type="dxa"/>
            <w:tcBorders>
              <w:right w:val="single" w:sz="4" w:space="0" w:color="auto"/>
            </w:tcBorders>
            <w:shd w:val="clear" w:color="auto" w:fill="B8CCE4" w:themeFill="accent1" w:themeFillTint="66"/>
          </w:tcPr>
          <w:p w:rsidR="00103132" w:rsidRPr="00D67D6D" w:rsidRDefault="00103132" w:rsidP="00F71EE8">
            <w:pPr>
              <w:autoSpaceDE w:val="0"/>
              <w:autoSpaceDN w:val="0"/>
              <w:adjustRightInd w:val="0"/>
              <w:jc w:val="both"/>
              <w:cnfStyle w:val="000000100000"/>
              <w:rPr>
                <w:rFonts w:ascii="Times New Roman" w:hAnsi="Times New Roman" w:cs="Times New Roman"/>
                <w:b/>
                <w:bCs/>
                <w:color w:val="FFFFFF" w:themeColor="background1"/>
                <w:sz w:val="24"/>
                <w:szCs w:val="24"/>
              </w:rPr>
            </w:pPr>
          </w:p>
        </w:tc>
        <w:tc>
          <w:tcPr>
            <w:tcW w:w="1890" w:type="dxa"/>
            <w:tcBorders>
              <w:left w:val="single" w:sz="4" w:space="0" w:color="auto"/>
            </w:tcBorders>
            <w:shd w:val="clear" w:color="auto" w:fill="B8CCE4" w:themeFill="accent1" w:themeFillTint="66"/>
          </w:tcPr>
          <w:p w:rsidR="00103132" w:rsidRPr="00D67D6D" w:rsidRDefault="00103132" w:rsidP="00F71EE8">
            <w:pPr>
              <w:autoSpaceDE w:val="0"/>
              <w:autoSpaceDN w:val="0"/>
              <w:adjustRightInd w:val="0"/>
              <w:jc w:val="both"/>
              <w:cnfStyle w:val="000000100000"/>
              <w:rPr>
                <w:rFonts w:ascii="Times New Roman" w:hAnsi="Times New Roman" w:cs="Times New Roman"/>
                <w:b/>
                <w:bCs/>
                <w:color w:val="FFFFFF" w:themeColor="background1"/>
                <w:sz w:val="24"/>
                <w:szCs w:val="24"/>
              </w:rPr>
            </w:pPr>
          </w:p>
        </w:tc>
      </w:tr>
      <w:tr w:rsidR="00103132" w:rsidRPr="00D67D6D" w:rsidTr="00362658">
        <w:tc>
          <w:tcPr>
            <w:cnfStyle w:val="001000000000"/>
            <w:tcW w:w="715" w:type="dxa"/>
            <w:shd w:val="clear" w:color="auto" w:fill="FFFFFF" w:themeFill="background1"/>
          </w:tcPr>
          <w:p w:rsidR="00103132" w:rsidRPr="00D67D6D" w:rsidRDefault="00103132" w:rsidP="00F71EE8">
            <w:pPr>
              <w:autoSpaceDE w:val="0"/>
              <w:autoSpaceDN w:val="0"/>
              <w:adjustRightInd w:val="0"/>
              <w:jc w:val="both"/>
              <w:rPr>
                <w:rFonts w:ascii="Times New Roman" w:hAnsi="Times New Roman" w:cs="Times New Roman"/>
                <w:b w:val="0"/>
                <w:bCs w:val="0"/>
                <w:color w:val="000000"/>
                <w:sz w:val="24"/>
                <w:szCs w:val="24"/>
              </w:rPr>
            </w:pPr>
            <w:r w:rsidRPr="00D67D6D">
              <w:rPr>
                <w:rFonts w:ascii="Times New Roman" w:hAnsi="Times New Roman" w:cs="Times New Roman"/>
                <w:b w:val="0"/>
                <w:bCs w:val="0"/>
                <w:color w:val="000000"/>
                <w:sz w:val="24"/>
                <w:szCs w:val="24"/>
              </w:rPr>
              <w:t>a</w:t>
            </w:r>
          </w:p>
        </w:tc>
        <w:tc>
          <w:tcPr>
            <w:tcW w:w="3510" w:type="dxa"/>
            <w:shd w:val="clear" w:color="auto" w:fill="FFFFFF" w:themeFill="background1"/>
          </w:tcPr>
          <w:p w:rsidR="00103132" w:rsidRPr="00D67D6D" w:rsidRDefault="00103132" w:rsidP="00F71EE8">
            <w:pPr>
              <w:autoSpaceDE w:val="0"/>
              <w:autoSpaceDN w:val="0"/>
              <w:adjustRightInd w:val="0"/>
              <w:jc w:val="both"/>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Për tregti dhe shërbime</w:t>
            </w:r>
          </w:p>
        </w:tc>
        <w:tc>
          <w:tcPr>
            <w:tcW w:w="1103" w:type="dxa"/>
            <w:shd w:val="clear" w:color="auto" w:fill="FFFFFF" w:themeFill="background1"/>
          </w:tcPr>
          <w:p w:rsidR="00103132" w:rsidRPr="00D67D6D" w:rsidRDefault="00103132" w:rsidP="00F71EE8">
            <w:pPr>
              <w:autoSpaceDE w:val="0"/>
              <w:autoSpaceDN w:val="0"/>
              <w:adjustRightInd w:val="0"/>
              <w:jc w:val="both"/>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lekë/m2/vit</w:t>
            </w:r>
          </w:p>
        </w:tc>
        <w:tc>
          <w:tcPr>
            <w:tcW w:w="1440" w:type="dxa"/>
            <w:shd w:val="clear" w:color="auto" w:fill="FFFFFF" w:themeFill="background1"/>
          </w:tcPr>
          <w:p w:rsidR="00103132" w:rsidRPr="00D67D6D" w:rsidRDefault="00103132" w:rsidP="00F71EE8">
            <w:pPr>
              <w:autoSpaceDE w:val="0"/>
              <w:autoSpaceDN w:val="0"/>
              <w:adjustRightInd w:val="0"/>
              <w:jc w:val="right"/>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280</w:t>
            </w:r>
          </w:p>
        </w:tc>
        <w:tc>
          <w:tcPr>
            <w:tcW w:w="1260" w:type="dxa"/>
            <w:tcBorders>
              <w:right w:val="single" w:sz="4" w:space="0" w:color="auto"/>
            </w:tcBorders>
            <w:shd w:val="clear" w:color="auto" w:fill="FFFFFF" w:themeFill="background1"/>
          </w:tcPr>
          <w:p w:rsidR="00103132" w:rsidRPr="00D67D6D" w:rsidRDefault="00103132" w:rsidP="00F71EE8">
            <w:pPr>
              <w:autoSpaceDE w:val="0"/>
              <w:autoSpaceDN w:val="0"/>
              <w:adjustRightInd w:val="0"/>
              <w:jc w:val="right"/>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200</w:t>
            </w:r>
          </w:p>
        </w:tc>
        <w:tc>
          <w:tcPr>
            <w:tcW w:w="1890" w:type="dxa"/>
            <w:tcBorders>
              <w:left w:val="single" w:sz="4" w:space="0" w:color="auto"/>
            </w:tcBorders>
            <w:shd w:val="clear" w:color="auto" w:fill="FFFFFF" w:themeFill="background1"/>
          </w:tcPr>
          <w:p w:rsidR="00103132" w:rsidRPr="00D67D6D" w:rsidRDefault="00103132" w:rsidP="00F71EE8">
            <w:pPr>
              <w:autoSpaceDE w:val="0"/>
              <w:autoSpaceDN w:val="0"/>
              <w:adjustRightInd w:val="0"/>
              <w:jc w:val="right"/>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100</w:t>
            </w:r>
          </w:p>
        </w:tc>
      </w:tr>
      <w:tr w:rsidR="00103132" w:rsidRPr="00D67D6D" w:rsidTr="00362658">
        <w:trPr>
          <w:cnfStyle w:val="000000100000"/>
        </w:trPr>
        <w:tc>
          <w:tcPr>
            <w:cnfStyle w:val="001000000000"/>
            <w:tcW w:w="715" w:type="dxa"/>
            <w:shd w:val="clear" w:color="auto" w:fill="FFFFFF" w:themeFill="background1"/>
          </w:tcPr>
          <w:p w:rsidR="00103132" w:rsidRPr="00D67D6D" w:rsidRDefault="00103132" w:rsidP="00F71EE8">
            <w:pPr>
              <w:autoSpaceDE w:val="0"/>
              <w:autoSpaceDN w:val="0"/>
              <w:adjustRightInd w:val="0"/>
              <w:jc w:val="both"/>
              <w:rPr>
                <w:rFonts w:ascii="Times New Roman" w:hAnsi="Times New Roman" w:cs="Times New Roman"/>
                <w:b w:val="0"/>
                <w:bCs w:val="0"/>
                <w:color w:val="000000"/>
                <w:sz w:val="24"/>
                <w:szCs w:val="24"/>
              </w:rPr>
            </w:pPr>
            <w:r w:rsidRPr="00D67D6D">
              <w:rPr>
                <w:rFonts w:ascii="Times New Roman" w:hAnsi="Times New Roman" w:cs="Times New Roman"/>
                <w:b w:val="0"/>
                <w:bCs w:val="0"/>
                <w:color w:val="000000"/>
                <w:sz w:val="24"/>
                <w:szCs w:val="24"/>
              </w:rPr>
              <w:t>b</w:t>
            </w:r>
          </w:p>
        </w:tc>
        <w:tc>
          <w:tcPr>
            <w:tcW w:w="3510" w:type="dxa"/>
            <w:shd w:val="clear" w:color="auto" w:fill="FFFFFF" w:themeFill="background1"/>
          </w:tcPr>
          <w:p w:rsidR="00103132" w:rsidRPr="00D67D6D" w:rsidRDefault="00103132" w:rsidP="00F71EE8">
            <w:pPr>
              <w:autoSpaceDE w:val="0"/>
              <w:autoSpaceDN w:val="0"/>
              <w:adjustRightInd w:val="0"/>
              <w:jc w:val="both"/>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Të tjera</w:t>
            </w:r>
          </w:p>
        </w:tc>
        <w:tc>
          <w:tcPr>
            <w:tcW w:w="1103" w:type="dxa"/>
            <w:shd w:val="clear" w:color="auto" w:fill="FFFFFF" w:themeFill="background1"/>
          </w:tcPr>
          <w:p w:rsidR="00103132" w:rsidRPr="00D67D6D" w:rsidRDefault="00103132" w:rsidP="00F71EE8">
            <w:pPr>
              <w:autoSpaceDE w:val="0"/>
              <w:autoSpaceDN w:val="0"/>
              <w:adjustRightInd w:val="0"/>
              <w:jc w:val="both"/>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lekë/m2/vit</w:t>
            </w:r>
          </w:p>
        </w:tc>
        <w:tc>
          <w:tcPr>
            <w:tcW w:w="1440" w:type="dxa"/>
            <w:shd w:val="clear" w:color="auto" w:fill="FFFFFF" w:themeFill="background1"/>
          </w:tcPr>
          <w:p w:rsidR="00103132" w:rsidRPr="00D67D6D" w:rsidRDefault="00103132" w:rsidP="00F71EE8">
            <w:pPr>
              <w:autoSpaceDE w:val="0"/>
              <w:autoSpaceDN w:val="0"/>
              <w:adjustRightInd w:val="0"/>
              <w:jc w:val="right"/>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100</w:t>
            </w:r>
          </w:p>
        </w:tc>
        <w:tc>
          <w:tcPr>
            <w:tcW w:w="1260" w:type="dxa"/>
            <w:tcBorders>
              <w:right w:val="single" w:sz="4" w:space="0" w:color="auto"/>
            </w:tcBorders>
            <w:shd w:val="clear" w:color="auto" w:fill="FFFFFF" w:themeFill="background1"/>
          </w:tcPr>
          <w:p w:rsidR="00103132" w:rsidRPr="00D67D6D" w:rsidRDefault="00103132" w:rsidP="00F71EE8">
            <w:pPr>
              <w:autoSpaceDE w:val="0"/>
              <w:autoSpaceDN w:val="0"/>
              <w:adjustRightInd w:val="0"/>
              <w:jc w:val="right"/>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40</w:t>
            </w:r>
          </w:p>
        </w:tc>
        <w:tc>
          <w:tcPr>
            <w:tcW w:w="1890" w:type="dxa"/>
            <w:tcBorders>
              <w:left w:val="single" w:sz="4" w:space="0" w:color="auto"/>
            </w:tcBorders>
            <w:shd w:val="clear" w:color="auto" w:fill="FFFFFF" w:themeFill="background1"/>
          </w:tcPr>
          <w:p w:rsidR="00103132" w:rsidRPr="00D67D6D" w:rsidRDefault="00103132" w:rsidP="00F71EE8">
            <w:pPr>
              <w:autoSpaceDE w:val="0"/>
              <w:autoSpaceDN w:val="0"/>
              <w:adjustRightInd w:val="0"/>
              <w:jc w:val="right"/>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20</w:t>
            </w:r>
          </w:p>
        </w:tc>
      </w:tr>
      <w:tr w:rsidR="00103132" w:rsidRPr="00D67D6D" w:rsidTr="00362658">
        <w:tc>
          <w:tcPr>
            <w:cnfStyle w:val="001000000000"/>
            <w:tcW w:w="715" w:type="dxa"/>
            <w:shd w:val="clear" w:color="auto" w:fill="FFFFFF" w:themeFill="background1"/>
          </w:tcPr>
          <w:p w:rsidR="00103132" w:rsidRPr="00D67D6D" w:rsidRDefault="00103132" w:rsidP="00F71EE8">
            <w:pPr>
              <w:autoSpaceDE w:val="0"/>
              <w:autoSpaceDN w:val="0"/>
              <w:adjustRightInd w:val="0"/>
              <w:jc w:val="both"/>
              <w:rPr>
                <w:rFonts w:ascii="Times New Roman" w:hAnsi="Times New Roman" w:cs="Times New Roman"/>
                <w:b w:val="0"/>
                <w:bCs w:val="0"/>
                <w:color w:val="000000"/>
                <w:sz w:val="24"/>
                <w:szCs w:val="24"/>
              </w:rPr>
            </w:pPr>
            <w:r w:rsidRPr="00D67D6D">
              <w:rPr>
                <w:rFonts w:ascii="Times New Roman" w:hAnsi="Times New Roman" w:cs="Times New Roman"/>
                <w:b w:val="0"/>
                <w:bCs w:val="0"/>
                <w:color w:val="000000"/>
                <w:sz w:val="24"/>
                <w:szCs w:val="24"/>
              </w:rPr>
              <w:t>c</w:t>
            </w:r>
          </w:p>
        </w:tc>
        <w:tc>
          <w:tcPr>
            <w:tcW w:w="3510" w:type="dxa"/>
            <w:shd w:val="clear" w:color="auto" w:fill="FFFFFF" w:themeFill="background1"/>
          </w:tcPr>
          <w:p w:rsidR="00103132" w:rsidRPr="00D67D6D" w:rsidRDefault="00103132" w:rsidP="00F71EE8">
            <w:pPr>
              <w:autoSpaceDE w:val="0"/>
              <w:autoSpaceDN w:val="0"/>
              <w:adjustRightInd w:val="0"/>
              <w:jc w:val="both"/>
              <w:cnfStyle w:val="000000000000"/>
              <w:rPr>
                <w:rFonts w:ascii="Times New Roman" w:hAnsi="Times New Roman" w:cs="Times New Roman"/>
                <w:bCs/>
                <w:color w:val="000000"/>
                <w:sz w:val="24"/>
                <w:szCs w:val="24"/>
                <w:lang w:val="it-IT"/>
              </w:rPr>
            </w:pPr>
            <w:r w:rsidRPr="00D67D6D">
              <w:rPr>
                <w:rFonts w:ascii="Times New Roman" w:hAnsi="Times New Roman" w:cs="Times New Roman"/>
                <w:bCs/>
                <w:color w:val="000000"/>
                <w:sz w:val="24"/>
                <w:szCs w:val="24"/>
                <w:lang w:val="it-IT"/>
              </w:rPr>
              <w:t>Ndërtesa që përdoren për veprimtari prodhuese</w:t>
            </w:r>
          </w:p>
        </w:tc>
        <w:tc>
          <w:tcPr>
            <w:tcW w:w="1103" w:type="dxa"/>
            <w:shd w:val="clear" w:color="auto" w:fill="FFFFFF" w:themeFill="background1"/>
          </w:tcPr>
          <w:p w:rsidR="00103132" w:rsidRPr="00D67D6D" w:rsidRDefault="00103132" w:rsidP="00F71EE8">
            <w:pPr>
              <w:autoSpaceDE w:val="0"/>
              <w:autoSpaceDN w:val="0"/>
              <w:adjustRightInd w:val="0"/>
              <w:jc w:val="both"/>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lekë/m2/vit</w:t>
            </w:r>
          </w:p>
        </w:tc>
        <w:tc>
          <w:tcPr>
            <w:tcW w:w="1440" w:type="dxa"/>
            <w:shd w:val="clear" w:color="auto" w:fill="FFFFFF" w:themeFill="background1"/>
          </w:tcPr>
          <w:p w:rsidR="00103132" w:rsidRPr="00D67D6D" w:rsidRDefault="00103132" w:rsidP="00F71EE8">
            <w:pPr>
              <w:autoSpaceDE w:val="0"/>
              <w:autoSpaceDN w:val="0"/>
              <w:adjustRightInd w:val="0"/>
              <w:jc w:val="right"/>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200</w:t>
            </w:r>
          </w:p>
        </w:tc>
        <w:tc>
          <w:tcPr>
            <w:tcW w:w="1260" w:type="dxa"/>
            <w:tcBorders>
              <w:right w:val="single" w:sz="4" w:space="0" w:color="auto"/>
            </w:tcBorders>
            <w:shd w:val="clear" w:color="auto" w:fill="FFFFFF" w:themeFill="background1"/>
          </w:tcPr>
          <w:p w:rsidR="00103132" w:rsidRPr="00D67D6D" w:rsidRDefault="00103132" w:rsidP="00F71EE8">
            <w:pPr>
              <w:autoSpaceDE w:val="0"/>
              <w:autoSpaceDN w:val="0"/>
              <w:adjustRightInd w:val="0"/>
              <w:jc w:val="right"/>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100</w:t>
            </w:r>
          </w:p>
        </w:tc>
        <w:tc>
          <w:tcPr>
            <w:tcW w:w="1890" w:type="dxa"/>
            <w:tcBorders>
              <w:left w:val="single" w:sz="4" w:space="0" w:color="auto"/>
            </w:tcBorders>
            <w:shd w:val="clear" w:color="auto" w:fill="FFFFFF" w:themeFill="background1"/>
          </w:tcPr>
          <w:p w:rsidR="00103132" w:rsidRPr="00D67D6D" w:rsidRDefault="00103132" w:rsidP="00F71EE8">
            <w:pPr>
              <w:autoSpaceDE w:val="0"/>
              <w:autoSpaceDN w:val="0"/>
              <w:adjustRightInd w:val="0"/>
              <w:jc w:val="right"/>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50</w:t>
            </w:r>
          </w:p>
        </w:tc>
      </w:tr>
      <w:tr w:rsidR="00103132" w:rsidRPr="00E52A23" w:rsidTr="00362658">
        <w:trPr>
          <w:cnfStyle w:val="000000100000"/>
        </w:trPr>
        <w:tc>
          <w:tcPr>
            <w:cnfStyle w:val="001000000000"/>
            <w:tcW w:w="715" w:type="dxa"/>
            <w:shd w:val="clear" w:color="auto" w:fill="B8CCE4" w:themeFill="accent1" w:themeFillTint="66"/>
          </w:tcPr>
          <w:p w:rsidR="00103132" w:rsidRPr="00D67D6D" w:rsidRDefault="00103132" w:rsidP="00F71EE8">
            <w:pPr>
              <w:autoSpaceDE w:val="0"/>
              <w:autoSpaceDN w:val="0"/>
              <w:adjustRightInd w:val="0"/>
              <w:jc w:val="both"/>
              <w:rPr>
                <w:rFonts w:ascii="Times New Roman" w:hAnsi="Times New Roman" w:cs="Times New Roman"/>
                <w:bCs w:val="0"/>
                <w:color w:val="auto"/>
                <w:sz w:val="24"/>
                <w:szCs w:val="24"/>
              </w:rPr>
            </w:pPr>
            <w:r w:rsidRPr="00D67D6D">
              <w:rPr>
                <w:rFonts w:ascii="Times New Roman" w:hAnsi="Times New Roman" w:cs="Times New Roman"/>
                <w:bCs w:val="0"/>
                <w:color w:val="auto"/>
                <w:sz w:val="24"/>
                <w:szCs w:val="24"/>
              </w:rPr>
              <w:t>1.2.3</w:t>
            </w:r>
          </w:p>
        </w:tc>
        <w:tc>
          <w:tcPr>
            <w:tcW w:w="3510" w:type="dxa"/>
            <w:shd w:val="clear" w:color="auto" w:fill="B8CCE4" w:themeFill="accent1" w:themeFillTint="66"/>
          </w:tcPr>
          <w:p w:rsidR="00103132" w:rsidRPr="00D67D6D" w:rsidRDefault="00103132" w:rsidP="00F71EE8">
            <w:pPr>
              <w:autoSpaceDE w:val="0"/>
              <w:autoSpaceDN w:val="0"/>
              <w:adjustRightInd w:val="0"/>
              <w:jc w:val="both"/>
              <w:cnfStyle w:val="000000100000"/>
              <w:rPr>
                <w:rFonts w:ascii="Times New Roman" w:hAnsi="Times New Roman" w:cs="Times New Roman"/>
                <w:b/>
                <w:bCs/>
                <w:color w:val="auto"/>
                <w:sz w:val="24"/>
                <w:szCs w:val="24"/>
                <w:lang w:val="it-IT"/>
              </w:rPr>
            </w:pPr>
            <w:r w:rsidRPr="00D67D6D">
              <w:rPr>
                <w:rFonts w:ascii="Times New Roman" w:hAnsi="Times New Roman" w:cs="Times New Roman"/>
                <w:b/>
                <w:bCs/>
                <w:color w:val="auto"/>
                <w:sz w:val="24"/>
                <w:szCs w:val="24"/>
                <w:lang w:val="it-IT"/>
              </w:rPr>
              <w:t>Ndërtesa në pronësi apo në përdorim, në territore të miratuara si fshatra turistike.</w:t>
            </w:r>
          </w:p>
        </w:tc>
        <w:tc>
          <w:tcPr>
            <w:tcW w:w="1103" w:type="dxa"/>
            <w:shd w:val="clear" w:color="auto" w:fill="B8CCE4" w:themeFill="accent1" w:themeFillTint="66"/>
          </w:tcPr>
          <w:p w:rsidR="00103132" w:rsidRPr="00D67D6D" w:rsidRDefault="00103132" w:rsidP="00F71EE8">
            <w:pPr>
              <w:autoSpaceDE w:val="0"/>
              <w:autoSpaceDN w:val="0"/>
              <w:adjustRightInd w:val="0"/>
              <w:jc w:val="both"/>
              <w:cnfStyle w:val="000000100000"/>
              <w:rPr>
                <w:rFonts w:ascii="Times New Roman" w:hAnsi="Times New Roman" w:cs="Times New Roman"/>
                <w:b/>
                <w:bCs/>
                <w:color w:val="FFFFFF" w:themeColor="background1"/>
                <w:sz w:val="24"/>
                <w:szCs w:val="24"/>
                <w:lang w:val="it-IT"/>
              </w:rPr>
            </w:pPr>
          </w:p>
        </w:tc>
        <w:tc>
          <w:tcPr>
            <w:tcW w:w="1440" w:type="dxa"/>
            <w:shd w:val="clear" w:color="auto" w:fill="B8CCE4" w:themeFill="accent1" w:themeFillTint="66"/>
          </w:tcPr>
          <w:p w:rsidR="00103132" w:rsidRPr="00D67D6D" w:rsidRDefault="00103132" w:rsidP="00F71EE8">
            <w:pPr>
              <w:autoSpaceDE w:val="0"/>
              <w:autoSpaceDN w:val="0"/>
              <w:adjustRightInd w:val="0"/>
              <w:jc w:val="both"/>
              <w:cnfStyle w:val="000000100000"/>
              <w:rPr>
                <w:rFonts w:ascii="Times New Roman" w:hAnsi="Times New Roman" w:cs="Times New Roman"/>
                <w:b/>
                <w:bCs/>
                <w:color w:val="FFFFFF" w:themeColor="background1"/>
                <w:sz w:val="24"/>
                <w:szCs w:val="24"/>
                <w:lang w:val="it-IT"/>
              </w:rPr>
            </w:pPr>
          </w:p>
        </w:tc>
        <w:tc>
          <w:tcPr>
            <w:tcW w:w="1260" w:type="dxa"/>
            <w:tcBorders>
              <w:right w:val="single" w:sz="4" w:space="0" w:color="auto"/>
            </w:tcBorders>
            <w:shd w:val="clear" w:color="auto" w:fill="B8CCE4" w:themeFill="accent1" w:themeFillTint="66"/>
          </w:tcPr>
          <w:p w:rsidR="00103132" w:rsidRPr="00D67D6D" w:rsidRDefault="00103132" w:rsidP="00F71EE8">
            <w:pPr>
              <w:autoSpaceDE w:val="0"/>
              <w:autoSpaceDN w:val="0"/>
              <w:adjustRightInd w:val="0"/>
              <w:jc w:val="both"/>
              <w:cnfStyle w:val="000000100000"/>
              <w:rPr>
                <w:rFonts w:ascii="Times New Roman" w:hAnsi="Times New Roman" w:cs="Times New Roman"/>
                <w:b/>
                <w:bCs/>
                <w:color w:val="FFFFFF" w:themeColor="background1"/>
                <w:sz w:val="24"/>
                <w:szCs w:val="24"/>
                <w:lang w:val="it-IT"/>
              </w:rPr>
            </w:pPr>
          </w:p>
        </w:tc>
        <w:tc>
          <w:tcPr>
            <w:tcW w:w="1890" w:type="dxa"/>
            <w:tcBorders>
              <w:left w:val="single" w:sz="4" w:space="0" w:color="auto"/>
            </w:tcBorders>
            <w:shd w:val="clear" w:color="auto" w:fill="B8CCE4" w:themeFill="accent1" w:themeFillTint="66"/>
          </w:tcPr>
          <w:p w:rsidR="00103132" w:rsidRPr="00D67D6D" w:rsidRDefault="00103132" w:rsidP="00F71EE8">
            <w:pPr>
              <w:autoSpaceDE w:val="0"/>
              <w:autoSpaceDN w:val="0"/>
              <w:adjustRightInd w:val="0"/>
              <w:jc w:val="both"/>
              <w:cnfStyle w:val="000000100000"/>
              <w:rPr>
                <w:rFonts w:ascii="Times New Roman" w:hAnsi="Times New Roman" w:cs="Times New Roman"/>
                <w:b/>
                <w:bCs/>
                <w:color w:val="FFFFFF" w:themeColor="background1"/>
                <w:sz w:val="24"/>
                <w:szCs w:val="24"/>
                <w:lang w:val="it-IT"/>
              </w:rPr>
            </w:pPr>
          </w:p>
        </w:tc>
      </w:tr>
      <w:tr w:rsidR="00103132" w:rsidRPr="00D67D6D" w:rsidTr="00362658">
        <w:tc>
          <w:tcPr>
            <w:cnfStyle w:val="001000000000"/>
            <w:tcW w:w="715" w:type="dxa"/>
            <w:shd w:val="clear" w:color="auto" w:fill="FFFFFF" w:themeFill="background1"/>
          </w:tcPr>
          <w:p w:rsidR="00103132" w:rsidRPr="00D67D6D" w:rsidRDefault="00103132" w:rsidP="00F71EE8">
            <w:pPr>
              <w:autoSpaceDE w:val="0"/>
              <w:autoSpaceDN w:val="0"/>
              <w:adjustRightInd w:val="0"/>
              <w:jc w:val="both"/>
              <w:rPr>
                <w:rFonts w:ascii="Times New Roman" w:hAnsi="Times New Roman" w:cs="Times New Roman"/>
                <w:b w:val="0"/>
                <w:bCs w:val="0"/>
                <w:color w:val="auto"/>
                <w:sz w:val="24"/>
                <w:szCs w:val="24"/>
              </w:rPr>
            </w:pPr>
            <w:r w:rsidRPr="00D67D6D">
              <w:rPr>
                <w:rFonts w:ascii="Times New Roman" w:hAnsi="Times New Roman" w:cs="Times New Roman"/>
                <w:b w:val="0"/>
                <w:bCs w:val="0"/>
                <w:color w:val="auto"/>
                <w:sz w:val="24"/>
                <w:szCs w:val="24"/>
              </w:rPr>
              <w:t>a</w:t>
            </w:r>
          </w:p>
        </w:tc>
        <w:tc>
          <w:tcPr>
            <w:tcW w:w="3510" w:type="dxa"/>
            <w:shd w:val="clear" w:color="auto" w:fill="FFFFFF" w:themeFill="background1"/>
          </w:tcPr>
          <w:p w:rsidR="00103132" w:rsidRPr="00D67D6D" w:rsidRDefault="00103132" w:rsidP="00F71EE8">
            <w:pPr>
              <w:autoSpaceDE w:val="0"/>
              <w:autoSpaceDN w:val="0"/>
              <w:adjustRightInd w:val="0"/>
              <w:jc w:val="both"/>
              <w:cnfStyle w:val="000000000000"/>
              <w:rPr>
                <w:rFonts w:ascii="Times New Roman" w:hAnsi="Times New Roman" w:cs="Times New Roman"/>
                <w:bCs/>
                <w:color w:val="auto"/>
                <w:sz w:val="24"/>
                <w:szCs w:val="24"/>
                <w:lang w:val="it-IT"/>
              </w:rPr>
            </w:pPr>
            <w:r w:rsidRPr="00D67D6D">
              <w:rPr>
                <w:rFonts w:ascii="Times New Roman" w:hAnsi="Times New Roman" w:cs="Times New Roman"/>
                <w:bCs/>
                <w:color w:val="auto"/>
                <w:sz w:val="24"/>
                <w:szCs w:val="24"/>
                <w:lang w:val="it-IT"/>
              </w:rPr>
              <w:t>Ndërtesa në pronësi apo në përdorim, në territore të miratuara si fshatra turistike.</w:t>
            </w:r>
          </w:p>
        </w:tc>
        <w:tc>
          <w:tcPr>
            <w:tcW w:w="1103" w:type="dxa"/>
            <w:shd w:val="clear" w:color="auto" w:fill="FFFFFF" w:themeFill="background1"/>
          </w:tcPr>
          <w:p w:rsidR="00103132" w:rsidRPr="00D67D6D" w:rsidRDefault="00103132" w:rsidP="00F71EE8">
            <w:pPr>
              <w:autoSpaceDE w:val="0"/>
              <w:autoSpaceDN w:val="0"/>
              <w:adjustRightInd w:val="0"/>
              <w:jc w:val="both"/>
              <w:cnfStyle w:val="000000000000"/>
              <w:rPr>
                <w:rFonts w:ascii="Times New Roman" w:hAnsi="Times New Roman" w:cs="Times New Roman"/>
                <w:bCs/>
                <w:color w:val="auto"/>
                <w:sz w:val="24"/>
                <w:szCs w:val="24"/>
              </w:rPr>
            </w:pPr>
            <w:r w:rsidRPr="00D67D6D">
              <w:rPr>
                <w:rFonts w:ascii="Times New Roman" w:hAnsi="Times New Roman" w:cs="Times New Roman"/>
                <w:bCs/>
                <w:color w:val="auto"/>
                <w:sz w:val="24"/>
                <w:szCs w:val="24"/>
              </w:rPr>
              <w:t>lekë/m2/vit</w:t>
            </w:r>
          </w:p>
        </w:tc>
        <w:tc>
          <w:tcPr>
            <w:tcW w:w="1440" w:type="dxa"/>
            <w:shd w:val="clear" w:color="auto" w:fill="FFFFFF" w:themeFill="background1"/>
          </w:tcPr>
          <w:p w:rsidR="00103132" w:rsidRPr="00D67D6D" w:rsidRDefault="00103132" w:rsidP="00F71EE8">
            <w:pPr>
              <w:autoSpaceDE w:val="0"/>
              <w:autoSpaceDN w:val="0"/>
              <w:adjustRightInd w:val="0"/>
              <w:jc w:val="right"/>
              <w:cnfStyle w:val="000000000000"/>
              <w:rPr>
                <w:rFonts w:ascii="Times New Roman" w:hAnsi="Times New Roman" w:cs="Times New Roman"/>
                <w:bCs/>
                <w:color w:val="auto"/>
                <w:sz w:val="24"/>
                <w:szCs w:val="24"/>
              </w:rPr>
            </w:pPr>
            <w:r w:rsidRPr="00D67D6D">
              <w:rPr>
                <w:rFonts w:ascii="Times New Roman" w:hAnsi="Times New Roman" w:cs="Times New Roman"/>
                <w:bCs/>
                <w:color w:val="auto"/>
                <w:sz w:val="24"/>
                <w:szCs w:val="24"/>
              </w:rPr>
              <w:t>400</w:t>
            </w:r>
          </w:p>
        </w:tc>
        <w:tc>
          <w:tcPr>
            <w:tcW w:w="1260" w:type="dxa"/>
            <w:tcBorders>
              <w:right w:val="single" w:sz="4" w:space="0" w:color="auto"/>
            </w:tcBorders>
            <w:shd w:val="clear" w:color="auto" w:fill="FFFFFF" w:themeFill="background1"/>
          </w:tcPr>
          <w:p w:rsidR="00103132" w:rsidRPr="00D67D6D" w:rsidRDefault="00E42C49" w:rsidP="001F5974">
            <w:pPr>
              <w:autoSpaceDE w:val="0"/>
              <w:autoSpaceDN w:val="0"/>
              <w:adjustRightInd w:val="0"/>
              <w:jc w:val="both"/>
              <w:cnfStyle w:val="000000000000"/>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w:t>
            </w:r>
            <w:r w:rsidR="00103132" w:rsidRPr="00D67D6D">
              <w:rPr>
                <w:rFonts w:ascii="Times New Roman" w:hAnsi="Times New Roman" w:cs="Times New Roman"/>
                <w:bCs/>
                <w:color w:val="auto"/>
                <w:sz w:val="24"/>
                <w:szCs w:val="24"/>
              </w:rPr>
              <w:t>2</w:t>
            </w:r>
            <w:r w:rsidR="001F5974">
              <w:rPr>
                <w:rFonts w:ascii="Times New Roman" w:hAnsi="Times New Roman" w:cs="Times New Roman"/>
                <w:bCs/>
                <w:color w:val="auto"/>
                <w:sz w:val="24"/>
                <w:szCs w:val="24"/>
              </w:rPr>
              <w:t>80</w:t>
            </w:r>
          </w:p>
        </w:tc>
        <w:tc>
          <w:tcPr>
            <w:tcW w:w="1890" w:type="dxa"/>
            <w:tcBorders>
              <w:left w:val="single" w:sz="4" w:space="0" w:color="auto"/>
            </w:tcBorders>
            <w:shd w:val="clear" w:color="auto" w:fill="FFFFFF" w:themeFill="background1"/>
          </w:tcPr>
          <w:p w:rsidR="00103132" w:rsidRPr="00D67D6D" w:rsidRDefault="00103132" w:rsidP="00F71EE8">
            <w:pPr>
              <w:autoSpaceDE w:val="0"/>
              <w:autoSpaceDN w:val="0"/>
              <w:adjustRightInd w:val="0"/>
              <w:jc w:val="both"/>
              <w:cnfStyle w:val="000000000000"/>
              <w:rPr>
                <w:rFonts w:ascii="Times New Roman" w:hAnsi="Times New Roman" w:cs="Times New Roman"/>
                <w:bCs/>
                <w:sz w:val="24"/>
                <w:szCs w:val="24"/>
              </w:rPr>
            </w:pPr>
            <w:r w:rsidRPr="00D67D6D">
              <w:rPr>
                <w:rFonts w:ascii="Times New Roman" w:hAnsi="Times New Roman" w:cs="Times New Roman"/>
                <w:bCs/>
                <w:sz w:val="24"/>
                <w:szCs w:val="24"/>
              </w:rPr>
              <w:t>200</w:t>
            </w:r>
          </w:p>
        </w:tc>
      </w:tr>
    </w:tbl>
    <w:p w:rsidR="00F45E77" w:rsidRPr="00D67D6D" w:rsidRDefault="00F45E77" w:rsidP="00DB646B">
      <w:pPr>
        <w:autoSpaceDE w:val="0"/>
        <w:autoSpaceDN w:val="0"/>
        <w:adjustRightInd w:val="0"/>
        <w:spacing w:after="0" w:line="240" w:lineRule="auto"/>
        <w:jc w:val="both"/>
        <w:rPr>
          <w:rFonts w:ascii="Times New Roman" w:hAnsi="Times New Roman" w:cs="Times New Roman"/>
          <w:b/>
          <w:bCs/>
          <w:color w:val="000000"/>
          <w:sz w:val="24"/>
          <w:szCs w:val="24"/>
        </w:rPr>
      </w:pPr>
    </w:p>
    <w:p w:rsidR="00F45E77" w:rsidRPr="00D67D6D" w:rsidRDefault="00F45E77" w:rsidP="00F45E77">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b/>
          <w:bCs/>
          <w:color w:val="1D1B11" w:themeColor="background2" w:themeShade="1A"/>
          <w:sz w:val="24"/>
          <w:szCs w:val="24"/>
        </w:rPr>
        <w:t xml:space="preserve">Detyrimi për pagesë: </w:t>
      </w:r>
      <w:r w:rsidRPr="00D67D6D">
        <w:rPr>
          <w:rFonts w:ascii="Times New Roman" w:hAnsi="Times New Roman" w:cs="Times New Roman"/>
          <w:color w:val="000000"/>
          <w:sz w:val="24"/>
          <w:szCs w:val="24"/>
        </w:rPr>
        <w:t xml:space="preserve">Detyrimi për taksën mbi ndërtesën është vjetor. Drejtoria e </w:t>
      </w:r>
      <w:r w:rsidR="00F9619D" w:rsidRPr="00D67D6D">
        <w:rPr>
          <w:rFonts w:ascii="Times New Roman" w:hAnsi="Times New Roman" w:cs="Times New Roman"/>
          <w:color w:val="000000"/>
          <w:sz w:val="24"/>
          <w:szCs w:val="24"/>
        </w:rPr>
        <w:t>taksave dhe tarifave vendore</w:t>
      </w:r>
      <w:r w:rsidRPr="00D67D6D">
        <w:rPr>
          <w:rFonts w:ascii="Times New Roman" w:hAnsi="Times New Roman" w:cs="Times New Roman"/>
          <w:color w:val="000000"/>
          <w:sz w:val="24"/>
          <w:szCs w:val="24"/>
        </w:rPr>
        <w:t xml:space="preserve"> </w:t>
      </w:r>
      <w:bookmarkStart w:id="0" w:name="_GoBack"/>
      <w:bookmarkEnd w:id="0"/>
      <w:r w:rsidRPr="00D67D6D">
        <w:rPr>
          <w:rFonts w:ascii="Times New Roman" w:hAnsi="Times New Roman" w:cs="Times New Roman"/>
          <w:color w:val="000000"/>
          <w:sz w:val="24"/>
          <w:szCs w:val="24"/>
        </w:rPr>
        <w:t>kryen llogaritjen në bazë të sipërfaqes dhe vlerës së taksës sipas tabelës dhe klasifikimit më sipër.</w:t>
      </w:r>
    </w:p>
    <w:p w:rsidR="00F45E77" w:rsidRPr="00D67D6D" w:rsidRDefault="00F45E77" w:rsidP="00F45E77">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b/>
          <w:bCs/>
          <w:color w:val="1D1B11" w:themeColor="background2" w:themeShade="1A"/>
          <w:sz w:val="24"/>
          <w:szCs w:val="24"/>
        </w:rPr>
        <w:t>Përjashtime</w:t>
      </w:r>
      <w:r w:rsidRPr="00D67D6D">
        <w:rPr>
          <w:rFonts w:ascii="Times New Roman" w:hAnsi="Times New Roman" w:cs="Times New Roman"/>
          <w:color w:val="1D1B11" w:themeColor="background2" w:themeShade="1A"/>
          <w:sz w:val="24"/>
          <w:szCs w:val="24"/>
        </w:rPr>
        <w:t xml:space="preserve">: </w:t>
      </w:r>
      <w:r w:rsidR="00A91A33" w:rsidRPr="00D67D6D">
        <w:rPr>
          <w:rFonts w:ascii="Times New Roman" w:hAnsi="Times New Roman" w:cs="Times New Roman"/>
          <w:color w:val="000000"/>
          <w:sz w:val="24"/>
          <w:szCs w:val="24"/>
        </w:rPr>
        <w:t>Përjashtohen nga pagesa e taksës së ndërtesës:</w:t>
      </w:r>
    </w:p>
    <w:p w:rsidR="00F45E77" w:rsidRPr="00D67D6D" w:rsidRDefault="00F45E77" w:rsidP="00F45E77">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a) Pronat e shtetit dhe të njësive të qeverisjes vendore që përdoren për qëllime jofitimprurëse.</w:t>
      </w:r>
    </w:p>
    <w:p w:rsidR="00F45E77" w:rsidRPr="00D67D6D" w:rsidRDefault="00F45E77" w:rsidP="00F45E77">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b) Ndërtesat e</w:t>
      </w:r>
      <w:r w:rsidR="00BB6097" w:rsidRPr="00D67D6D">
        <w:rPr>
          <w:rFonts w:ascii="Times New Roman" w:hAnsi="Times New Roman" w:cs="Times New Roman"/>
          <w:color w:val="000000"/>
          <w:sz w:val="24"/>
          <w:szCs w:val="24"/>
        </w:rPr>
        <w:t xml:space="preserve"> banimit që shfrytëzohen nga qi</w:t>
      </w:r>
      <w:r w:rsidRPr="00D67D6D">
        <w:rPr>
          <w:rFonts w:ascii="Times New Roman" w:hAnsi="Times New Roman" w:cs="Times New Roman"/>
          <w:color w:val="000000"/>
          <w:sz w:val="24"/>
          <w:szCs w:val="24"/>
        </w:rPr>
        <w:t>ramarësit me qira të paliberalizuara.</w:t>
      </w:r>
    </w:p>
    <w:p w:rsidR="00F45E77" w:rsidRPr="00D67D6D" w:rsidRDefault="00F45E77" w:rsidP="00F45E77">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c) Ndërtesat që përdoren nga komunitetet fetare.</w:t>
      </w:r>
    </w:p>
    <w:p w:rsidR="00F45E77" w:rsidRPr="00D67D6D" w:rsidRDefault="0097435D" w:rsidP="00F45E77">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d) Pasuritë n</w:t>
      </w:r>
      <w:r w:rsidR="00F45E77" w:rsidRPr="00D67D6D">
        <w:rPr>
          <w:rFonts w:ascii="Times New Roman" w:hAnsi="Times New Roman" w:cs="Times New Roman"/>
          <w:color w:val="000000"/>
          <w:sz w:val="24"/>
          <w:szCs w:val="24"/>
          <w:lang w:val="de-DE"/>
        </w:rPr>
        <w:t>ë pronësi të shtetit të kaluara me VKM nën administrimin e shoqërive publike shtetërore.</w:t>
      </w:r>
    </w:p>
    <w:p w:rsidR="00F45E77" w:rsidRPr="00D67D6D" w:rsidRDefault="00F45E77" w:rsidP="00F45E77">
      <w:pPr>
        <w:autoSpaceDE w:val="0"/>
        <w:autoSpaceDN w:val="0"/>
        <w:adjustRightInd w:val="0"/>
        <w:spacing w:after="0" w:line="240" w:lineRule="auto"/>
        <w:jc w:val="both"/>
        <w:rPr>
          <w:rFonts w:ascii="Times New Roman" w:hAnsi="Times New Roman" w:cs="Times New Roman"/>
          <w:b/>
          <w:bCs/>
          <w:color w:val="818181"/>
          <w:sz w:val="24"/>
          <w:szCs w:val="24"/>
          <w:lang w:val="de-DE"/>
        </w:rPr>
      </w:pPr>
      <w:r w:rsidRPr="00D67D6D">
        <w:rPr>
          <w:rFonts w:ascii="Times New Roman" w:hAnsi="Times New Roman" w:cs="Times New Roman"/>
          <w:b/>
          <w:bCs/>
          <w:color w:val="1D1B11" w:themeColor="background2" w:themeShade="1A"/>
          <w:sz w:val="24"/>
          <w:szCs w:val="24"/>
          <w:lang w:val="de-DE"/>
        </w:rPr>
        <w:t>Strukturat përgjegjëse për vjeljet e taksës:</w:t>
      </w:r>
    </w:p>
    <w:p w:rsidR="00F45E77" w:rsidRPr="00D67D6D" w:rsidRDefault="00F45E77" w:rsidP="00F45E77">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 xml:space="preserve">Detyrimi për familjarët shlyhet në bazë mujore si pjesë përbërëse e faturës së shërbimit të furnizimit me ujë nga Ndërmarrja Ujësjellës Kanalizime Sh.A. </w:t>
      </w:r>
      <w:r w:rsidR="005D39D1" w:rsidRPr="00D67D6D">
        <w:rPr>
          <w:rFonts w:ascii="Times New Roman" w:hAnsi="Times New Roman" w:cs="Times New Roman"/>
          <w:color w:val="000000"/>
          <w:sz w:val="24"/>
          <w:szCs w:val="24"/>
          <w:lang w:val="de-DE"/>
        </w:rPr>
        <w:t>Durr</w:t>
      </w:r>
      <w:r w:rsidRPr="00D67D6D">
        <w:rPr>
          <w:rFonts w:ascii="Times New Roman" w:hAnsi="Times New Roman" w:cs="Times New Roman"/>
          <w:color w:val="000000"/>
          <w:sz w:val="24"/>
          <w:szCs w:val="24"/>
          <w:lang w:val="de-DE"/>
        </w:rPr>
        <w:t>ë</w:t>
      </w:r>
      <w:r w:rsidR="005D39D1" w:rsidRPr="00D67D6D">
        <w:rPr>
          <w:rFonts w:ascii="Times New Roman" w:hAnsi="Times New Roman" w:cs="Times New Roman"/>
          <w:color w:val="000000"/>
          <w:sz w:val="24"/>
          <w:szCs w:val="24"/>
          <w:lang w:val="de-DE"/>
        </w:rPr>
        <w:t>s</w:t>
      </w:r>
      <w:r w:rsidRPr="00D67D6D">
        <w:rPr>
          <w:rFonts w:ascii="Times New Roman" w:hAnsi="Times New Roman" w:cs="Times New Roman"/>
          <w:color w:val="000000"/>
          <w:sz w:val="24"/>
          <w:szCs w:val="24"/>
          <w:lang w:val="de-DE"/>
        </w:rPr>
        <w:t>, në cilësinë e agjentit tatimor. Për shërbimin, a</w:t>
      </w:r>
      <w:r w:rsidR="00355A43" w:rsidRPr="00D67D6D">
        <w:rPr>
          <w:rFonts w:ascii="Times New Roman" w:hAnsi="Times New Roman" w:cs="Times New Roman"/>
          <w:color w:val="000000"/>
          <w:sz w:val="24"/>
          <w:szCs w:val="24"/>
          <w:lang w:val="de-DE"/>
        </w:rPr>
        <w:t xml:space="preserve">gjenti përfiton përkatësisht 2 % </w:t>
      </w:r>
      <w:r w:rsidRPr="00D67D6D">
        <w:rPr>
          <w:rFonts w:ascii="Times New Roman" w:hAnsi="Times New Roman" w:cs="Times New Roman"/>
          <w:color w:val="000000"/>
          <w:sz w:val="24"/>
          <w:szCs w:val="24"/>
          <w:lang w:val="de-DE"/>
        </w:rPr>
        <w:t>(dy përqind) të shumës së arkëtuar.</w:t>
      </w:r>
    </w:p>
    <w:p w:rsidR="00F45E77" w:rsidRPr="00D67D6D" w:rsidRDefault="00F45E77" w:rsidP="00F45E77">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 xml:space="preserve">Deri në paraqitjen e dokumentacionit të pronësisë ose vetdeklarimit të sipërfaqes së ndërtesës, detyrimi vjetor referues i taksës së ndërtesës për familjet, llogaritet për një sipërfaqe mesatare prej </w:t>
      </w:r>
      <w:r w:rsidR="0097435D" w:rsidRPr="00D67D6D">
        <w:rPr>
          <w:rFonts w:ascii="Times New Roman" w:hAnsi="Times New Roman" w:cs="Times New Roman"/>
          <w:color w:val="000000"/>
          <w:sz w:val="24"/>
          <w:szCs w:val="24"/>
          <w:lang w:val="de-DE"/>
        </w:rPr>
        <w:t>100-16</w:t>
      </w:r>
      <w:r w:rsidR="00F9619D" w:rsidRPr="00D67D6D">
        <w:rPr>
          <w:rFonts w:ascii="Times New Roman" w:hAnsi="Times New Roman" w:cs="Times New Roman"/>
          <w:color w:val="000000"/>
          <w:sz w:val="24"/>
          <w:szCs w:val="24"/>
          <w:lang w:val="de-DE"/>
        </w:rPr>
        <w:t>0</w:t>
      </w:r>
      <w:r w:rsidRPr="00D67D6D">
        <w:rPr>
          <w:rFonts w:ascii="Times New Roman" w:hAnsi="Times New Roman" w:cs="Times New Roman"/>
          <w:color w:val="000000"/>
          <w:sz w:val="24"/>
          <w:szCs w:val="24"/>
          <w:lang w:val="de-DE"/>
        </w:rPr>
        <w:t xml:space="preserve"> m2.</w:t>
      </w:r>
    </w:p>
    <w:p w:rsidR="009E4E2D" w:rsidRDefault="00F45E77" w:rsidP="00F45E77">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 xml:space="preserve">Detyrimi për biznesin llogaritet nga Drejtoria e </w:t>
      </w:r>
      <w:r w:rsidR="00F9619D" w:rsidRPr="00D67D6D">
        <w:rPr>
          <w:rFonts w:ascii="Times New Roman" w:hAnsi="Times New Roman" w:cs="Times New Roman"/>
          <w:color w:val="000000"/>
          <w:sz w:val="24"/>
          <w:szCs w:val="24"/>
          <w:lang w:val="de-DE"/>
        </w:rPr>
        <w:t>taksave dhe tarifave vendore</w:t>
      </w:r>
      <w:r w:rsidRPr="00D67D6D">
        <w:rPr>
          <w:rFonts w:ascii="Times New Roman" w:hAnsi="Times New Roman" w:cs="Times New Roman"/>
          <w:color w:val="000000"/>
          <w:sz w:val="24"/>
          <w:szCs w:val="24"/>
          <w:lang w:val="de-DE"/>
        </w:rPr>
        <w:t xml:space="preserve"> dhe shlyhet pranë çdo banke të nivelit të dytë, brenda datës 20 prill të vitit fiskal.</w:t>
      </w:r>
    </w:p>
    <w:p w:rsidR="001D236D" w:rsidRDefault="009E4E2D" w:rsidP="00F45E77">
      <w:pPr>
        <w:autoSpaceDE w:val="0"/>
        <w:autoSpaceDN w:val="0"/>
        <w:adjustRightInd w:val="0"/>
        <w:spacing w:after="0" w:line="240" w:lineRule="auto"/>
        <w:jc w:val="both"/>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Afati i pageses</w:t>
      </w:r>
      <w:r w:rsidR="0097435D" w:rsidRPr="00D67D6D">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 xml:space="preserve">se takses se pasurise te behet </w:t>
      </w:r>
      <w:r w:rsidR="0097435D" w:rsidRPr="00D67D6D">
        <w:rPr>
          <w:rFonts w:ascii="Times New Roman" w:hAnsi="Times New Roman" w:cs="Times New Roman"/>
          <w:color w:val="000000"/>
          <w:sz w:val="24"/>
          <w:szCs w:val="24"/>
          <w:lang w:val="de-DE"/>
        </w:rPr>
        <w:t xml:space="preserve"> me</w:t>
      </w:r>
      <w:r w:rsidR="00F37C5E" w:rsidRPr="00D67D6D">
        <w:rPr>
          <w:rFonts w:ascii="Times New Roman" w:hAnsi="Times New Roman" w:cs="Times New Roman"/>
          <w:color w:val="000000"/>
          <w:sz w:val="24"/>
          <w:szCs w:val="24"/>
          <w:lang w:val="de-DE"/>
        </w:rPr>
        <w:t xml:space="preserve"> dy</w:t>
      </w:r>
      <w:r w:rsidR="0097435D" w:rsidRPr="00D67D6D">
        <w:rPr>
          <w:rFonts w:ascii="Times New Roman" w:hAnsi="Times New Roman" w:cs="Times New Roman"/>
          <w:color w:val="000000"/>
          <w:sz w:val="24"/>
          <w:szCs w:val="24"/>
          <w:lang w:val="de-DE"/>
        </w:rPr>
        <w:t xml:space="preserve"> keste kur vlera eshte</w:t>
      </w:r>
      <w:r w:rsidR="00D2160D">
        <w:rPr>
          <w:rFonts w:ascii="Times New Roman" w:hAnsi="Times New Roman" w:cs="Times New Roman"/>
          <w:color w:val="000000"/>
          <w:sz w:val="24"/>
          <w:szCs w:val="24"/>
          <w:lang w:val="de-DE"/>
        </w:rPr>
        <w:t xml:space="preserve"> me</w:t>
      </w:r>
      <w:r w:rsidR="0097435D" w:rsidRPr="00D67D6D">
        <w:rPr>
          <w:rFonts w:ascii="Times New Roman" w:hAnsi="Times New Roman" w:cs="Times New Roman"/>
          <w:color w:val="000000"/>
          <w:sz w:val="24"/>
          <w:szCs w:val="24"/>
          <w:lang w:val="de-DE"/>
        </w:rPr>
        <w:t xml:space="preserve"> e madhe</w:t>
      </w:r>
      <w:r w:rsidR="00D2160D">
        <w:rPr>
          <w:rFonts w:ascii="Times New Roman" w:hAnsi="Times New Roman" w:cs="Times New Roman"/>
          <w:color w:val="000000"/>
          <w:sz w:val="24"/>
          <w:szCs w:val="24"/>
          <w:lang w:val="de-DE"/>
        </w:rPr>
        <w:t xml:space="preserve"> se 300,000 lek</w:t>
      </w:r>
      <w:r w:rsidR="0097435D" w:rsidRPr="00D67D6D">
        <w:rPr>
          <w:rFonts w:ascii="Times New Roman" w:hAnsi="Times New Roman" w:cs="Times New Roman"/>
          <w:color w:val="000000"/>
          <w:sz w:val="24"/>
          <w:szCs w:val="24"/>
          <w:lang w:val="de-DE"/>
        </w:rPr>
        <w:t>,kjo per ti dh</w:t>
      </w:r>
      <w:r w:rsidR="00F2324D" w:rsidRPr="00D67D6D">
        <w:rPr>
          <w:rFonts w:ascii="Times New Roman" w:hAnsi="Times New Roman" w:cs="Times New Roman"/>
          <w:color w:val="000000"/>
          <w:sz w:val="24"/>
          <w:szCs w:val="24"/>
          <w:lang w:val="de-DE"/>
        </w:rPr>
        <w:t>ene</w:t>
      </w:r>
      <w:r w:rsidR="0097435D" w:rsidRPr="00D67D6D">
        <w:rPr>
          <w:rFonts w:ascii="Times New Roman" w:hAnsi="Times New Roman" w:cs="Times New Roman"/>
          <w:color w:val="000000"/>
          <w:sz w:val="24"/>
          <w:szCs w:val="24"/>
          <w:lang w:val="de-DE"/>
        </w:rPr>
        <w:t xml:space="preserve"> mundesi bizneseve te bejne pagesat normalisht edhe per rastet kur kane problem lukujdit</w:t>
      </w:r>
      <w:r w:rsidR="00C3792C" w:rsidRPr="00D67D6D">
        <w:rPr>
          <w:rFonts w:ascii="Times New Roman" w:hAnsi="Times New Roman" w:cs="Times New Roman"/>
          <w:color w:val="000000"/>
          <w:sz w:val="24"/>
          <w:szCs w:val="24"/>
          <w:lang w:val="de-DE"/>
        </w:rPr>
        <w:t>e</w:t>
      </w:r>
      <w:r w:rsidR="0097435D" w:rsidRPr="00D67D6D">
        <w:rPr>
          <w:rFonts w:ascii="Times New Roman" w:hAnsi="Times New Roman" w:cs="Times New Roman"/>
          <w:color w:val="000000"/>
          <w:sz w:val="24"/>
          <w:szCs w:val="24"/>
          <w:lang w:val="de-DE"/>
        </w:rPr>
        <w:t xml:space="preserve">ti </w:t>
      </w:r>
      <w:r w:rsidR="00BB6097" w:rsidRPr="00D67D6D">
        <w:rPr>
          <w:rFonts w:ascii="Times New Roman" w:hAnsi="Times New Roman" w:cs="Times New Roman"/>
          <w:color w:val="000000"/>
          <w:sz w:val="24"/>
          <w:szCs w:val="24"/>
          <w:lang w:val="de-DE"/>
        </w:rPr>
        <w:t>duke</w:t>
      </w:r>
      <w:r w:rsidR="0097435D" w:rsidRPr="00D67D6D">
        <w:rPr>
          <w:rFonts w:ascii="Times New Roman" w:hAnsi="Times New Roman" w:cs="Times New Roman"/>
          <w:color w:val="000000"/>
          <w:sz w:val="24"/>
          <w:szCs w:val="24"/>
          <w:lang w:val="de-DE"/>
        </w:rPr>
        <w:t xml:space="preserve"> pagu</w:t>
      </w:r>
      <w:r w:rsidR="00BB6097" w:rsidRPr="00D67D6D">
        <w:rPr>
          <w:rFonts w:ascii="Times New Roman" w:hAnsi="Times New Roman" w:cs="Times New Roman"/>
          <w:color w:val="000000"/>
          <w:sz w:val="24"/>
          <w:szCs w:val="24"/>
          <w:lang w:val="de-DE"/>
        </w:rPr>
        <w:t>ar</w:t>
      </w:r>
      <w:r w:rsidR="0097435D" w:rsidRPr="00D67D6D">
        <w:rPr>
          <w:rFonts w:ascii="Times New Roman" w:hAnsi="Times New Roman" w:cs="Times New Roman"/>
          <w:color w:val="000000"/>
          <w:sz w:val="24"/>
          <w:szCs w:val="24"/>
          <w:lang w:val="de-DE"/>
        </w:rPr>
        <w:t>t kesti</w:t>
      </w:r>
      <w:r w:rsidR="00BB6097" w:rsidRPr="00D67D6D">
        <w:rPr>
          <w:rFonts w:ascii="Times New Roman" w:hAnsi="Times New Roman" w:cs="Times New Roman"/>
          <w:color w:val="000000"/>
          <w:sz w:val="24"/>
          <w:szCs w:val="24"/>
          <w:lang w:val="de-DE"/>
        </w:rPr>
        <w:t>n e</w:t>
      </w:r>
      <w:r w:rsidR="0097435D" w:rsidRPr="00D67D6D">
        <w:rPr>
          <w:rFonts w:ascii="Times New Roman" w:hAnsi="Times New Roman" w:cs="Times New Roman"/>
          <w:color w:val="000000"/>
          <w:sz w:val="24"/>
          <w:szCs w:val="24"/>
          <w:lang w:val="de-DE"/>
        </w:rPr>
        <w:t xml:space="preserve"> pare deri me dat 20 prill te cdo viti dhe kesti I dyte ta paguhet deri </w:t>
      </w:r>
      <w:r w:rsidR="00F37C5E" w:rsidRPr="00D67D6D">
        <w:rPr>
          <w:rFonts w:ascii="Times New Roman" w:hAnsi="Times New Roman" w:cs="Times New Roman"/>
          <w:color w:val="000000"/>
          <w:sz w:val="24"/>
          <w:szCs w:val="24"/>
          <w:lang w:val="de-DE"/>
        </w:rPr>
        <w:t xml:space="preserve">me 20 korrik te cdo viti. </w:t>
      </w:r>
    </w:p>
    <w:p w:rsidR="00D2160D" w:rsidRPr="00D67D6D" w:rsidRDefault="00D2160D" w:rsidP="00F45E77">
      <w:pPr>
        <w:autoSpaceDE w:val="0"/>
        <w:autoSpaceDN w:val="0"/>
        <w:adjustRightInd w:val="0"/>
        <w:spacing w:after="0" w:line="240" w:lineRule="auto"/>
        <w:jc w:val="both"/>
        <w:rPr>
          <w:rFonts w:ascii="Times New Roman" w:hAnsi="Times New Roman" w:cs="Times New Roman"/>
          <w:color w:val="000000"/>
          <w:sz w:val="24"/>
          <w:szCs w:val="24"/>
          <w:lang w:val="de-DE"/>
        </w:rPr>
      </w:pPr>
    </w:p>
    <w:p w:rsidR="001D236D" w:rsidRPr="00D67D6D" w:rsidRDefault="001D236D" w:rsidP="001D236D">
      <w:pPr>
        <w:autoSpaceDE w:val="0"/>
        <w:autoSpaceDN w:val="0"/>
        <w:adjustRightInd w:val="0"/>
        <w:spacing w:after="0" w:line="240" w:lineRule="auto"/>
        <w:rPr>
          <w:rFonts w:ascii="Times New Roman" w:hAnsi="Times New Roman" w:cs="Times New Roman"/>
          <w:b/>
          <w:bCs/>
          <w:color w:val="000000"/>
          <w:sz w:val="24"/>
          <w:szCs w:val="24"/>
          <w:lang w:val="de-DE"/>
        </w:rPr>
      </w:pPr>
      <w:r w:rsidRPr="00D67D6D">
        <w:rPr>
          <w:rFonts w:ascii="Times New Roman" w:hAnsi="Times New Roman" w:cs="Times New Roman"/>
          <w:b/>
          <w:bCs/>
          <w:color w:val="000000"/>
          <w:sz w:val="24"/>
          <w:szCs w:val="24"/>
          <w:lang w:val="de-DE"/>
        </w:rPr>
        <w:t>I.2.2 Taksa mbi tokën bujqësore</w:t>
      </w:r>
      <w:r w:rsidR="0097435D" w:rsidRPr="00D67D6D">
        <w:rPr>
          <w:rFonts w:ascii="Times New Roman" w:hAnsi="Times New Roman" w:cs="Times New Roman"/>
          <w:b/>
          <w:bCs/>
          <w:color w:val="000000"/>
          <w:sz w:val="24"/>
          <w:szCs w:val="24"/>
          <w:lang w:val="de-DE"/>
        </w:rPr>
        <w:t>.</w:t>
      </w:r>
    </w:p>
    <w:p w:rsidR="001D236D" w:rsidRPr="00D67D6D" w:rsidRDefault="001D236D" w:rsidP="001D236D">
      <w:pPr>
        <w:autoSpaceDE w:val="0"/>
        <w:autoSpaceDN w:val="0"/>
        <w:adjustRightInd w:val="0"/>
        <w:spacing w:after="0" w:line="240" w:lineRule="auto"/>
        <w:rPr>
          <w:rFonts w:ascii="Times New Roman" w:hAnsi="Times New Roman" w:cs="Times New Roman"/>
          <w:b/>
          <w:bCs/>
          <w:color w:val="818181"/>
          <w:sz w:val="24"/>
          <w:szCs w:val="24"/>
          <w:lang w:val="de-DE"/>
        </w:rPr>
      </w:pPr>
    </w:p>
    <w:p w:rsidR="001D236D" w:rsidRPr="00D67D6D" w:rsidRDefault="001D236D" w:rsidP="00A91A33">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b/>
          <w:bCs/>
          <w:color w:val="1D1B11" w:themeColor="background2" w:themeShade="1A"/>
          <w:sz w:val="24"/>
          <w:szCs w:val="24"/>
          <w:lang w:val="de-DE"/>
        </w:rPr>
        <w:t>Përkufizimi:</w:t>
      </w:r>
      <w:r w:rsidRPr="00D67D6D">
        <w:rPr>
          <w:rFonts w:ascii="Times New Roman" w:hAnsi="Times New Roman" w:cs="Times New Roman"/>
          <w:b/>
          <w:bCs/>
          <w:color w:val="000000"/>
          <w:sz w:val="24"/>
          <w:szCs w:val="24"/>
          <w:lang w:val="de-DE"/>
        </w:rPr>
        <w:t>“</w:t>
      </w:r>
      <w:r w:rsidRPr="00D67D6D">
        <w:rPr>
          <w:rFonts w:ascii="Times New Roman" w:hAnsi="Times New Roman" w:cs="Times New Roman"/>
          <w:b/>
          <w:bCs/>
          <w:i/>
          <w:iCs/>
          <w:color w:val="000000"/>
          <w:sz w:val="24"/>
          <w:szCs w:val="24"/>
          <w:lang w:val="de-DE"/>
        </w:rPr>
        <w:t xml:space="preserve">Tokë bujqësore” </w:t>
      </w:r>
      <w:r w:rsidRPr="00D67D6D">
        <w:rPr>
          <w:rFonts w:ascii="Times New Roman" w:hAnsi="Times New Roman" w:cs="Times New Roman"/>
          <w:color w:val="000000"/>
          <w:sz w:val="24"/>
          <w:szCs w:val="24"/>
          <w:lang w:val="de-DE"/>
        </w:rPr>
        <w:t>është toka e përcaktuar si e tillë në regjist</w:t>
      </w:r>
      <w:r w:rsidR="00A91A33" w:rsidRPr="00D67D6D">
        <w:rPr>
          <w:rFonts w:ascii="Times New Roman" w:hAnsi="Times New Roman" w:cs="Times New Roman"/>
          <w:color w:val="000000"/>
          <w:sz w:val="24"/>
          <w:szCs w:val="24"/>
          <w:lang w:val="de-DE"/>
        </w:rPr>
        <w:t xml:space="preserve">rin e zyrave të regjistrimit të </w:t>
      </w:r>
      <w:r w:rsidRPr="00D67D6D">
        <w:rPr>
          <w:rFonts w:ascii="Times New Roman" w:hAnsi="Times New Roman" w:cs="Times New Roman"/>
          <w:color w:val="000000"/>
          <w:sz w:val="24"/>
          <w:szCs w:val="24"/>
          <w:lang w:val="de-DE"/>
        </w:rPr>
        <w:t>pasurisë.</w:t>
      </w:r>
    </w:p>
    <w:p w:rsidR="001D236D" w:rsidRPr="00D67D6D" w:rsidRDefault="001D236D" w:rsidP="00A91A33">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b/>
          <w:bCs/>
          <w:color w:val="1D1B11" w:themeColor="background2" w:themeShade="1A"/>
          <w:sz w:val="24"/>
          <w:szCs w:val="24"/>
          <w:lang w:val="de-DE"/>
        </w:rPr>
        <w:t>Baza e taksës</w:t>
      </w:r>
      <w:r w:rsidRPr="00D67D6D">
        <w:rPr>
          <w:rFonts w:ascii="Times New Roman" w:hAnsi="Times New Roman" w:cs="Times New Roman"/>
          <w:color w:val="1D1B11" w:themeColor="background2" w:themeShade="1A"/>
          <w:sz w:val="24"/>
          <w:szCs w:val="24"/>
          <w:lang w:val="de-DE"/>
        </w:rPr>
        <w:t xml:space="preserve">: </w:t>
      </w:r>
      <w:r w:rsidRPr="00D67D6D">
        <w:rPr>
          <w:rFonts w:ascii="Times New Roman" w:hAnsi="Times New Roman" w:cs="Times New Roman"/>
          <w:color w:val="000000"/>
          <w:sz w:val="24"/>
          <w:szCs w:val="24"/>
          <w:lang w:val="de-DE"/>
        </w:rPr>
        <w:t>Është sipërfaqja e tokës bujqësore, në hektar</w:t>
      </w:r>
      <w:r w:rsidR="00A91A33" w:rsidRPr="00D67D6D">
        <w:rPr>
          <w:rFonts w:ascii="Times New Roman" w:hAnsi="Times New Roman" w:cs="Times New Roman"/>
          <w:color w:val="000000"/>
          <w:sz w:val="24"/>
          <w:szCs w:val="24"/>
          <w:lang w:val="de-DE"/>
        </w:rPr>
        <w:t xml:space="preserve">, në pronësi apo në përdorim të </w:t>
      </w:r>
      <w:r w:rsidRPr="00D67D6D">
        <w:rPr>
          <w:rFonts w:ascii="Times New Roman" w:hAnsi="Times New Roman" w:cs="Times New Roman"/>
          <w:color w:val="000000"/>
          <w:sz w:val="24"/>
          <w:szCs w:val="24"/>
          <w:lang w:val="de-DE"/>
        </w:rPr>
        <w:t>taksapaguesit. Sipërfaqja e tokës përcaktohet mbi bazën e dokum</w:t>
      </w:r>
      <w:r w:rsidR="00A91A33" w:rsidRPr="00D67D6D">
        <w:rPr>
          <w:rFonts w:ascii="Times New Roman" w:hAnsi="Times New Roman" w:cs="Times New Roman"/>
          <w:color w:val="000000"/>
          <w:sz w:val="24"/>
          <w:szCs w:val="24"/>
          <w:lang w:val="de-DE"/>
        </w:rPr>
        <w:t xml:space="preserve">entave të pronësisë, formularit </w:t>
      </w:r>
      <w:r w:rsidRPr="00D67D6D">
        <w:rPr>
          <w:rFonts w:ascii="Times New Roman" w:hAnsi="Times New Roman" w:cs="Times New Roman"/>
          <w:color w:val="000000"/>
          <w:sz w:val="24"/>
          <w:szCs w:val="24"/>
          <w:lang w:val="de-DE"/>
        </w:rPr>
        <w:t>nr.6, aktit të pronësisë, çertifikatës së regjistrimit të tokës.</w:t>
      </w:r>
    </w:p>
    <w:p w:rsidR="001D236D" w:rsidRPr="00D67D6D" w:rsidRDefault="001D236D" w:rsidP="00A91A33">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b/>
          <w:bCs/>
          <w:color w:val="1D1B11" w:themeColor="background2" w:themeShade="1A"/>
          <w:sz w:val="24"/>
          <w:szCs w:val="24"/>
          <w:lang w:val="de-DE"/>
        </w:rPr>
        <w:t xml:space="preserve">Niveli i taksës mbi tokën bujqësore </w:t>
      </w:r>
      <w:r w:rsidRPr="00D67D6D">
        <w:rPr>
          <w:rFonts w:ascii="Times New Roman" w:hAnsi="Times New Roman" w:cs="Times New Roman"/>
          <w:color w:val="000000"/>
          <w:sz w:val="24"/>
          <w:szCs w:val="24"/>
          <w:lang w:val="de-DE"/>
        </w:rPr>
        <w:t>paraqitet si më poshtë:</w:t>
      </w:r>
    </w:p>
    <w:p w:rsidR="003A50B1" w:rsidRPr="00D67D6D" w:rsidRDefault="003A50B1" w:rsidP="003A50B1">
      <w:pPr>
        <w:autoSpaceDE w:val="0"/>
        <w:autoSpaceDN w:val="0"/>
        <w:adjustRightInd w:val="0"/>
        <w:spacing w:after="0" w:line="240" w:lineRule="auto"/>
        <w:jc w:val="both"/>
        <w:rPr>
          <w:rFonts w:ascii="Times New Roman" w:hAnsi="Times New Roman" w:cs="Times New Roman"/>
          <w:b/>
          <w:bCs/>
          <w:i/>
          <w:color w:val="4F82BE"/>
          <w:sz w:val="24"/>
          <w:szCs w:val="24"/>
          <w:lang w:val="de-DE"/>
        </w:rPr>
      </w:pPr>
    </w:p>
    <w:p w:rsidR="003A50B1" w:rsidRPr="00D67D6D" w:rsidRDefault="003A50B1" w:rsidP="003A50B1">
      <w:pPr>
        <w:autoSpaceDE w:val="0"/>
        <w:autoSpaceDN w:val="0"/>
        <w:adjustRightInd w:val="0"/>
        <w:spacing w:after="0" w:line="240" w:lineRule="auto"/>
        <w:jc w:val="both"/>
        <w:rPr>
          <w:rFonts w:ascii="Times New Roman" w:hAnsi="Times New Roman" w:cs="Times New Roman"/>
          <w:b/>
          <w:bCs/>
          <w:i/>
          <w:color w:val="4F82BE"/>
          <w:sz w:val="24"/>
          <w:szCs w:val="24"/>
          <w:lang w:val="de-DE"/>
        </w:rPr>
      </w:pPr>
    </w:p>
    <w:p w:rsidR="003A50B1" w:rsidRPr="00D67D6D" w:rsidRDefault="003A50B1" w:rsidP="003A50B1">
      <w:pPr>
        <w:autoSpaceDE w:val="0"/>
        <w:autoSpaceDN w:val="0"/>
        <w:adjustRightInd w:val="0"/>
        <w:spacing w:after="0" w:line="240" w:lineRule="auto"/>
        <w:jc w:val="both"/>
        <w:rPr>
          <w:rFonts w:ascii="Times New Roman" w:hAnsi="Times New Roman" w:cs="Times New Roman"/>
          <w:b/>
          <w:bCs/>
          <w:i/>
          <w:color w:val="4F82BE"/>
          <w:sz w:val="24"/>
          <w:szCs w:val="24"/>
          <w:lang w:val="de-DE"/>
        </w:rPr>
      </w:pPr>
    </w:p>
    <w:p w:rsidR="001D236D" w:rsidRPr="00D67D6D" w:rsidRDefault="003A50B1" w:rsidP="003A50B1">
      <w:pPr>
        <w:autoSpaceDE w:val="0"/>
        <w:autoSpaceDN w:val="0"/>
        <w:adjustRightInd w:val="0"/>
        <w:spacing w:after="0" w:line="240" w:lineRule="auto"/>
        <w:jc w:val="both"/>
        <w:rPr>
          <w:rFonts w:ascii="Times New Roman" w:hAnsi="Times New Roman" w:cs="Times New Roman"/>
          <w:i/>
          <w:color w:val="000000"/>
          <w:sz w:val="24"/>
          <w:szCs w:val="24"/>
          <w:lang w:val="it-IT"/>
        </w:rPr>
      </w:pPr>
      <w:r w:rsidRPr="00D67D6D">
        <w:rPr>
          <w:rFonts w:ascii="Times New Roman" w:hAnsi="Times New Roman" w:cs="Times New Roman"/>
          <w:b/>
          <w:bCs/>
          <w:i/>
          <w:color w:val="4F82BE"/>
          <w:sz w:val="24"/>
          <w:szCs w:val="24"/>
          <w:lang w:val="it-IT"/>
        </w:rPr>
        <w:t>Tabelë 4. Niveli i taksës mbi tokën bujqësore</w:t>
      </w:r>
    </w:p>
    <w:p w:rsidR="003A50B1" w:rsidRPr="00D67D6D" w:rsidRDefault="003A50B1" w:rsidP="003A50B1">
      <w:pPr>
        <w:autoSpaceDE w:val="0"/>
        <w:autoSpaceDN w:val="0"/>
        <w:adjustRightInd w:val="0"/>
        <w:spacing w:after="0" w:line="240" w:lineRule="auto"/>
        <w:jc w:val="both"/>
        <w:rPr>
          <w:rFonts w:ascii="Times New Roman" w:hAnsi="Times New Roman" w:cs="Times New Roman"/>
          <w:i/>
          <w:color w:val="000000"/>
          <w:sz w:val="24"/>
          <w:szCs w:val="24"/>
          <w:lang w:val="it-IT"/>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1440"/>
        <w:gridCol w:w="1440"/>
        <w:gridCol w:w="1620"/>
        <w:gridCol w:w="1710"/>
        <w:gridCol w:w="1260"/>
        <w:gridCol w:w="1440"/>
      </w:tblGrid>
      <w:tr w:rsidR="003A5984" w:rsidRPr="00E52A23" w:rsidTr="003A5984">
        <w:trPr>
          <w:trHeight w:val="377"/>
        </w:trPr>
        <w:tc>
          <w:tcPr>
            <w:tcW w:w="1170" w:type="dxa"/>
            <w:shd w:val="clear" w:color="auto" w:fill="B8CCE4" w:themeFill="accent1" w:themeFillTint="66"/>
            <w:vAlign w:val="center"/>
          </w:tcPr>
          <w:p w:rsidR="003A5984" w:rsidRPr="00D67D6D" w:rsidRDefault="003A5984" w:rsidP="003156F0">
            <w:pPr>
              <w:spacing w:before="40" w:after="40"/>
              <w:ind w:right="-1503"/>
              <w:rPr>
                <w:rFonts w:ascii="Times New Roman" w:hAnsi="Times New Roman" w:cs="Times New Roman"/>
                <w:b/>
                <w:color w:val="000000"/>
                <w:sz w:val="24"/>
                <w:szCs w:val="24"/>
                <w:lang w:val="sq-AL"/>
              </w:rPr>
            </w:pPr>
            <w:r>
              <w:rPr>
                <w:rFonts w:ascii="Times New Roman" w:hAnsi="Times New Roman" w:cs="Times New Roman"/>
                <w:b/>
                <w:color w:val="000000"/>
                <w:sz w:val="24"/>
                <w:szCs w:val="24"/>
                <w:lang w:val="sq-AL"/>
              </w:rPr>
              <w:t>Kategoria</w:t>
            </w:r>
            <w:r w:rsidRPr="00D67D6D">
              <w:rPr>
                <w:rFonts w:ascii="Times New Roman" w:hAnsi="Times New Roman" w:cs="Times New Roman"/>
                <w:b/>
                <w:color w:val="000000"/>
                <w:sz w:val="24"/>
                <w:szCs w:val="24"/>
                <w:lang w:val="sq-AL"/>
              </w:rPr>
              <w:t xml:space="preserve"> </w:t>
            </w:r>
          </w:p>
        </w:tc>
        <w:tc>
          <w:tcPr>
            <w:tcW w:w="1440" w:type="dxa"/>
            <w:shd w:val="clear" w:color="auto" w:fill="B8CCE4" w:themeFill="accent1" w:themeFillTint="66"/>
            <w:vAlign w:val="center"/>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 xml:space="preserve">Bashkia DR  </w:t>
            </w:r>
          </w:p>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Leke/ha/vit</w:t>
            </w:r>
          </w:p>
        </w:tc>
        <w:tc>
          <w:tcPr>
            <w:tcW w:w="1440" w:type="dxa"/>
            <w:shd w:val="clear" w:color="auto" w:fill="B8CCE4" w:themeFill="accent1" w:themeFillTint="66"/>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Nj. A. Sukth</w:t>
            </w:r>
          </w:p>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Leke/ha/vit</w:t>
            </w:r>
          </w:p>
        </w:tc>
        <w:tc>
          <w:tcPr>
            <w:tcW w:w="1620" w:type="dxa"/>
            <w:shd w:val="clear" w:color="auto" w:fill="B8CCE4" w:themeFill="accent1" w:themeFillTint="66"/>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Nj. A.Ishem</w:t>
            </w:r>
          </w:p>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Leke/ha/vit</w:t>
            </w:r>
          </w:p>
        </w:tc>
        <w:tc>
          <w:tcPr>
            <w:tcW w:w="1710" w:type="dxa"/>
            <w:shd w:val="clear" w:color="auto" w:fill="B8CCE4" w:themeFill="accent1" w:themeFillTint="66"/>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 xml:space="preserve">Nj. Adm. </w:t>
            </w:r>
          </w:p>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Rrashbull</w:t>
            </w:r>
          </w:p>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Leke/ha/vit</w:t>
            </w:r>
          </w:p>
        </w:tc>
        <w:tc>
          <w:tcPr>
            <w:tcW w:w="1260" w:type="dxa"/>
            <w:shd w:val="clear" w:color="auto" w:fill="B8CCE4" w:themeFill="accent1" w:themeFillTint="66"/>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 xml:space="preserve">Nj. Adm. </w:t>
            </w:r>
          </w:p>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Katund Ri</w:t>
            </w:r>
          </w:p>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Leke/ha/vit</w:t>
            </w:r>
          </w:p>
        </w:tc>
        <w:tc>
          <w:tcPr>
            <w:tcW w:w="1440" w:type="dxa"/>
            <w:shd w:val="clear" w:color="auto" w:fill="B8CCE4" w:themeFill="accent1" w:themeFillTint="66"/>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 xml:space="preserve">Nj. Adm. </w:t>
            </w:r>
          </w:p>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Manez</w:t>
            </w:r>
          </w:p>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Leke/ha/vit</w:t>
            </w:r>
          </w:p>
        </w:tc>
      </w:tr>
      <w:tr w:rsidR="003A5984" w:rsidRPr="00D67D6D" w:rsidTr="003A5984">
        <w:tc>
          <w:tcPr>
            <w:tcW w:w="117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 xml:space="preserve">  I</w:t>
            </w:r>
          </w:p>
        </w:tc>
        <w:tc>
          <w:tcPr>
            <w:tcW w:w="144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5. 600</w:t>
            </w:r>
          </w:p>
        </w:tc>
        <w:tc>
          <w:tcPr>
            <w:tcW w:w="144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3. 920</w:t>
            </w:r>
          </w:p>
        </w:tc>
        <w:tc>
          <w:tcPr>
            <w:tcW w:w="162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w:t>
            </w:r>
          </w:p>
        </w:tc>
        <w:tc>
          <w:tcPr>
            <w:tcW w:w="171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 xml:space="preserve">   -------</w:t>
            </w:r>
          </w:p>
        </w:tc>
        <w:tc>
          <w:tcPr>
            <w:tcW w:w="126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w:t>
            </w:r>
          </w:p>
        </w:tc>
        <w:tc>
          <w:tcPr>
            <w:tcW w:w="144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5. 600</w:t>
            </w:r>
          </w:p>
        </w:tc>
      </w:tr>
      <w:tr w:rsidR="003A5984" w:rsidRPr="00D67D6D" w:rsidTr="003A5984">
        <w:tc>
          <w:tcPr>
            <w:tcW w:w="117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II</w:t>
            </w:r>
          </w:p>
        </w:tc>
        <w:tc>
          <w:tcPr>
            <w:tcW w:w="144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4. 900</w:t>
            </w:r>
          </w:p>
        </w:tc>
        <w:tc>
          <w:tcPr>
            <w:tcW w:w="144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3. 430</w:t>
            </w:r>
          </w:p>
        </w:tc>
        <w:tc>
          <w:tcPr>
            <w:tcW w:w="162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w:t>
            </w:r>
          </w:p>
        </w:tc>
        <w:tc>
          <w:tcPr>
            <w:tcW w:w="171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5. 000 ( Stac.</w:t>
            </w:r>
          </w:p>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 xml:space="preserve">Zoot. Xhafzotaj) </w:t>
            </w:r>
          </w:p>
        </w:tc>
        <w:tc>
          <w:tcPr>
            <w:tcW w:w="126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w:t>
            </w:r>
          </w:p>
        </w:tc>
        <w:tc>
          <w:tcPr>
            <w:tcW w:w="1440" w:type="dxa"/>
          </w:tcPr>
          <w:p w:rsidR="003A5984" w:rsidRPr="00D67D6D" w:rsidRDefault="003A5984" w:rsidP="003156F0">
            <w:pPr>
              <w:spacing w:before="40" w:after="40"/>
              <w:ind w:right="-1503"/>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4. 900</w:t>
            </w:r>
          </w:p>
        </w:tc>
      </w:tr>
      <w:tr w:rsidR="003A5984" w:rsidRPr="00D67D6D" w:rsidTr="003A5984">
        <w:tc>
          <w:tcPr>
            <w:tcW w:w="117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III</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4/ 200</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2. 940</w:t>
            </w:r>
          </w:p>
        </w:tc>
        <w:tc>
          <w:tcPr>
            <w:tcW w:w="162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2. 940 (Lalez,</w:t>
            </w: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Bize, Draç, </w:t>
            </w: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Kuraten, pjesa e</w:t>
            </w: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fshatit Kertushaj</w:t>
            </w: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 Rrotull)</w:t>
            </w:r>
          </w:p>
          <w:p w:rsidR="003A5984" w:rsidRPr="00D67D6D" w:rsidRDefault="003A5984" w:rsidP="003156F0">
            <w:pPr>
              <w:spacing w:before="40" w:after="40"/>
              <w:ind w:right="-1503"/>
              <w:rPr>
                <w:rFonts w:ascii="Times New Roman" w:hAnsi="Times New Roman" w:cs="Times New Roman"/>
                <w:b/>
                <w:sz w:val="24"/>
                <w:szCs w:val="24"/>
                <w:lang w:val="sq-AL"/>
              </w:rPr>
            </w:pPr>
          </w:p>
        </w:tc>
        <w:tc>
          <w:tcPr>
            <w:tcW w:w="171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5. 000 (Fsht.</w:t>
            </w:r>
          </w:p>
          <w:p w:rsidR="003A5984" w:rsidRPr="00D67D6D" w:rsidRDefault="003A5984" w:rsidP="00B23213">
            <w:pPr>
              <w:spacing w:before="40" w:after="40"/>
              <w:ind w:left="72" w:right="-1503" w:hanging="72"/>
              <w:rPr>
                <w:rFonts w:ascii="Times New Roman" w:hAnsi="Times New Roman" w:cs="Times New Roman"/>
                <w:b/>
                <w:sz w:val="24"/>
                <w:szCs w:val="24"/>
                <w:lang w:val="sq-AL"/>
              </w:rPr>
            </w:pPr>
            <w:r w:rsidRPr="00D67D6D">
              <w:rPr>
                <w:rFonts w:ascii="Times New Roman" w:hAnsi="Times New Roman" w:cs="Times New Roman"/>
                <w:b/>
                <w:sz w:val="24"/>
                <w:szCs w:val="24"/>
                <w:lang w:val="sq-AL"/>
              </w:rPr>
              <w:t>Shenvlash)</w:t>
            </w:r>
          </w:p>
        </w:tc>
        <w:tc>
          <w:tcPr>
            <w:tcW w:w="126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2. 940</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4. 200</w:t>
            </w:r>
          </w:p>
        </w:tc>
      </w:tr>
      <w:tr w:rsidR="003A5984" w:rsidRPr="00D67D6D" w:rsidTr="003A5984">
        <w:tc>
          <w:tcPr>
            <w:tcW w:w="117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IV</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3. 600</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2. 520</w:t>
            </w:r>
          </w:p>
        </w:tc>
        <w:tc>
          <w:tcPr>
            <w:tcW w:w="162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w:t>
            </w:r>
          </w:p>
        </w:tc>
        <w:tc>
          <w:tcPr>
            <w:tcW w:w="1710" w:type="dxa"/>
          </w:tcPr>
          <w:p w:rsidR="003A5984" w:rsidRPr="00D67D6D" w:rsidRDefault="00E42C49" w:rsidP="003156F0">
            <w:pPr>
              <w:spacing w:before="40" w:after="40"/>
              <w:ind w:right="-1503"/>
              <w:rPr>
                <w:rFonts w:ascii="Times New Roman" w:hAnsi="Times New Roman" w:cs="Times New Roman"/>
                <w:b/>
                <w:sz w:val="24"/>
                <w:szCs w:val="24"/>
                <w:lang w:val="sq-AL"/>
              </w:rPr>
            </w:pPr>
            <w:r>
              <w:rPr>
                <w:rFonts w:ascii="Times New Roman" w:hAnsi="Times New Roman" w:cs="Times New Roman"/>
                <w:b/>
                <w:sz w:val="24"/>
                <w:szCs w:val="24"/>
                <w:lang w:val="sq-AL"/>
              </w:rPr>
              <w:t>3.600</w:t>
            </w:r>
            <w:r w:rsidR="003A5984" w:rsidRPr="00D67D6D">
              <w:rPr>
                <w:rFonts w:ascii="Times New Roman" w:hAnsi="Times New Roman" w:cs="Times New Roman"/>
                <w:b/>
                <w:sz w:val="24"/>
                <w:szCs w:val="24"/>
                <w:lang w:val="sq-AL"/>
              </w:rPr>
              <w:t xml:space="preserve"> (Fsht.</w:t>
            </w: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 Rrashbull)</w:t>
            </w:r>
          </w:p>
        </w:tc>
        <w:tc>
          <w:tcPr>
            <w:tcW w:w="126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3. 600</w:t>
            </w:r>
          </w:p>
        </w:tc>
      </w:tr>
      <w:tr w:rsidR="003A5984" w:rsidRPr="00D67D6D" w:rsidTr="003A5984">
        <w:tc>
          <w:tcPr>
            <w:tcW w:w="117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V</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3. 000</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2. 100</w:t>
            </w:r>
          </w:p>
        </w:tc>
        <w:tc>
          <w:tcPr>
            <w:tcW w:w="162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w:t>
            </w:r>
          </w:p>
        </w:tc>
        <w:tc>
          <w:tcPr>
            <w:tcW w:w="171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w:t>
            </w:r>
          </w:p>
        </w:tc>
        <w:tc>
          <w:tcPr>
            <w:tcW w:w="126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2. 100</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3. 000</w:t>
            </w:r>
          </w:p>
        </w:tc>
      </w:tr>
      <w:tr w:rsidR="003A5984" w:rsidRPr="00D67D6D" w:rsidTr="003A5984">
        <w:tc>
          <w:tcPr>
            <w:tcW w:w="1170" w:type="dxa"/>
          </w:tcPr>
          <w:p w:rsidR="003A5984" w:rsidRPr="00D67D6D" w:rsidRDefault="003A5984" w:rsidP="003156F0">
            <w:pPr>
              <w:spacing w:before="40" w:after="40"/>
              <w:ind w:right="-1503"/>
              <w:rPr>
                <w:rFonts w:ascii="Times New Roman" w:hAnsi="Times New Roman" w:cs="Times New Roman"/>
                <w:b/>
                <w:sz w:val="24"/>
                <w:szCs w:val="24"/>
                <w:lang w:val="sq-AL"/>
              </w:rPr>
            </w:pPr>
          </w:p>
          <w:p w:rsidR="003A5984" w:rsidRPr="00D67D6D" w:rsidRDefault="003A5984" w:rsidP="003156F0">
            <w:pPr>
              <w:spacing w:before="40" w:after="40"/>
              <w:ind w:right="-1503"/>
              <w:rPr>
                <w:rFonts w:ascii="Times New Roman" w:hAnsi="Times New Roman" w:cs="Times New Roman"/>
                <w:b/>
                <w:sz w:val="24"/>
                <w:szCs w:val="24"/>
                <w:lang w:val="sq-AL"/>
              </w:rPr>
            </w:pP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VI</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p>
          <w:p w:rsidR="003A5984" w:rsidRPr="00D67D6D" w:rsidRDefault="003A5984" w:rsidP="003156F0">
            <w:pPr>
              <w:spacing w:before="40" w:after="40"/>
              <w:ind w:right="-1503"/>
              <w:rPr>
                <w:rFonts w:ascii="Times New Roman" w:hAnsi="Times New Roman" w:cs="Times New Roman"/>
                <w:b/>
                <w:sz w:val="24"/>
                <w:szCs w:val="24"/>
                <w:lang w:val="sq-AL"/>
              </w:rPr>
            </w:pP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2. 400</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p>
          <w:p w:rsidR="003A5984" w:rsidRPr="00D67D6D" w:rsidRDefault="003A5984" w:rsidP="003156F0">
            <w:pPr>
              <w:spacing w:before="40" w:after="40"/>
              <w:ind w:right="-1503"/>
              <w:rPr>
                <w:rFonts w:ascii="Times New Roman" w:hAnsi="Times New Roman" w:cs="Times New Roman"/>
                <w:b/>
                <w:sz w:val="24"/>
                <w:szCs w:val="24"/>
                <w:lang w:val="sq-AL"/>
              </w:rPr>
            </w:pPr>
          </w:p>
          <w:p w:rsidR="003A5984" w:rsidRPr="00D67D6D" w:rsidRDefault="003A5984" w:rsidP="003156F0">
            <w:pPr>
              <w:spacing w:before="40" w:after="40"/>
              <w:ind w:right="-1503"/>
              <w:rPr>
                <w:rFonts w:ascii="Times New Roman" w:hAnsi="Times New Roman" w:cs="Times New Roman"/>
                <w:b/>
                <w:sz w:val="24"/>
                <w:szCs w:val="24"/>
                <w:lang w:val="sq-AL"/>
              </w:rPr>
            </w:pP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1. 680</w:t>
            </w:r>
          </w:p>
          <w:p w:rsidR="003A5984" w:rsidRPr="00D67D6D" w:rsidRDefault="003A5984" w:rsidP="003156F0">
            <w:pPr>
              <w:spacing w:before="40" w:after="40"/>
              <w:ind w:right="-1503"/>
              <w:rPr>
                <w:rFonts w:ascii="Times New Roman" w:hAnsi="Times New Roman" w:cs="Times New Roman"/>
                <w:b/>
                <w:sz w:val="24"/>
                <w:szCs w:val="24"/>
                <w:lang w:val="sq-AL"/>
              </w:rPr>
            </w:pPr>
          </w:p>
        </w:tc>
        <w:tc>
          <w:tcPr>
            <w:tcW w:w="1620" w:type="dxa"/>
          </w:tcPr>
          <w:p w:rsidR="003A5984" w:rsidRPr="00D67D6D" w:rsidRDefault="003A5984" w:rsidP="003156F0">
            <w:pPr>
              <w:spacing w:before="40" w:after="40"/>
              <w:ind w:right="-1503"/>
              <w:jc w:val="both"/>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1. 680 (Fsht. </w:t>
            </w:r>
          </w:p>
          <w:p w:rsidR="003A5984" w:rsidRPr="00D67D6D" w:rsidRDefault="003A5984" w:rsidP="003156F0">
            <w:pPr>
              <w:spacing w:before="40" w:after="40"/>
              <w:ind w:right="-1503"/>
              <w:jc w:val="both"/>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Gjuricaj, </w:t>
            </w:r>
          </w:p>
          <w:p w:rsidR="003A5984" w:rsidRPr="00D67D6D" w:rsidRDefault="003A5984" w:rsidP="003156F0">
            <w:pPr>
              <w:spacing w:before="40" w:after="40"/>
              <w:ind w:right="-1503"/>
              <w:jc w:val="both"/>
              <w:rPr>
                <w:rFonts w:ascii="Times New Roman" w:hAnsi="Times New Roman" w:cs="Times New Roman"/>
                <w:b/>
                <w:sz w:val="24"/>
                <w:szCs w:val="24"/>
                <w:lang w:val="sq-AL"/>
              </w:rPr>
            </w:pPr>
            <w:r w:rsidRPr="00D67D6D">
              <w:rPr>
                <w:rFonts w:ascii="Times New Roman" w:hAnsi="Times New Roman" w:cs="Times New Roman"/>
                <w:b/>
                <w:sz w:val="24"/>
                <w:szCs w:val="24"/>
                <w:lang w:val="sq-AL"/>
              </w:rPr>
              <w:t>Kapidanaj,</w:t>
            </w:r>
          </w:p>
          <w:p w:rsidR="003A5984" w:rsidRPr="00D67D6D" w:rsidRDefault="003A5984" w:rsidP="003156F0">
            <w:pPr>
              <w:spacing w:before="40" w:after="40"/>
              <w:ind w:right="-1503"/>
              <w:jc w:val="both"/>
              <w:rPr>
                <w:rFonts w:ascii="Times New Roman" w:hAnsi="Times New Roman" w:cs="Times New Roman"/>
                <w:b/>
                <w:sz w:val="24"/>
                <w:szCs w:val="24"/>
                <w:lang w:val="sq-AL"/>
              </w:rPr>
            </w:pPr>
            <w:r w:rsidRPr="00D67D6D">
              <w:rPr>
                <w:rFonts w:ascii="Times New Roman" w:hAnsi="Times New Roman" w:cs="Times New Roman"/>
                <w:b/>
                <w:sz w:val="24"/>
                <w:szCs w:val="24"/>
                <w:lang w:val="sq-AL"/>
              </w:rPr>
              <w:t>Likmetaj,</w:t>
            </w:r>
          </w:p>
          <w:p w:rsidR="003A5984" w:rsidRPr="00D67D6D" w:rsidRDefault="003A5984" w:rsidP="003156F0">
            <w:pPr>
              <w:spacing w:before="40" w:after="40"/>
              <w:ind w:right="-1503"/>
              <w:jc w:val="both"/>
              <w:rPr>
                <w:rFonts w:ascii="Times New Roman" w:hAnsi="Times New Roman" w:cs="Times New Roman"/>
                <w:b/>
                <w:sz w:val="24"/>
                <w:szCs w:val="24"/>
                <w:lang w:val="sq-AL"/>
              </w:rPr>
            </w:pPr>
            <w:r w:rsidRPr="00D67D6D">
              <w:rPr>
                <w:rFonts w:ascii="Times New Roman" w:hAnsi="Times New Roman" w:cs="Times New Roman"/>
                <w:b/>
                <w:sz w:val="24"/>
                <w:szCs w:val="24"/>
                <w:lang w:val="sq-AL"/>
              </w:rPr>
              <w:t>Kertushaj,</w:t>
            </w:r>
          </w:p>
          <w:p w:rsidR="003A5984" w:rsidRPr="00D67D6D" w:rsidRDefault="003A5984" w:rsidP="003156F0">
            <w:pPr>
              <w:spacing w:before="40" w:after="40"/>
              <w:ind w:right="-1503"/>
              <w:jc w:val="both"/>
              <w:rPr>
                <w:rFonts w:ascii="Times New Roman" w:hAnsi="Times New Roman" w:cs="Times New Roman"/>
                <w:b/>
                <w:sz w:val="24"/>
                <w:szCs w:val="24"/>
                <w:lang w:val="sq-AL"/>
              </w:rPr>
            </w:pPr>
            <w:r w:rsidRPr="00D67D6D">
              <w:rPr>
                <w:rFonts w:ascii="Times New Roman" w:hAnsi="Times New Roman" w:cs="Times New Roman"/>
                <w:b/>
                <w:sz w:val="24"/>
                <w:szCs w:val="24"/>
                <w:lang w:val="sq-AL"/>
              </w:rPr>
              <w:t>Shetaj)</w:t>
            </w:r>
          </w:p>
        </w:tc>
        <w:tc>
          <w:tcPr>
            <w:tcW w:w="171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2. 520 - (Fsht. </w:t>
            </w: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Rromanat, </w:t>
            </w:r>
          </w:p>
          <w:p w:rsidR="003A5984" w:rsidRPr="00D67D6D" w:rsidRDefault="003A5984" w:rsidP="003156F0">
            <w:pPr>
              <w:pBdr>
                <w:bottom w:val="single" w:sz="12" w:space="1" w:color="auto"/>
              </w:pBd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Bozanxhije)</w:t>
            </w: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2. 210 – (Fsht. </w:t>
            </w:r>
          </w:p>
          <w:p w:rsidR="003A5984" w:rsidRPr="00D67D6D" w:rsidRDefault="003A5984" w:rsidP="003156F0">
            <w:pPr>
              <w:pBdr>
                <w:bottom w:val="single" w:sz="12" w:space="1" w:color="auto"/>
              </w:pBd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Manskuri)</w:t>
            </w: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2. 810 – (Fsht. </w:t>
            </w: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Shkallnur, </w:t>
            </w: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Arapaj)</w:t>
            </w:r>
          </w:p>
        </w:tc>
        <w:tc>
          <w:tcPr>
            <w:tcW w:w="1260" w:type="dxa"/>
          </w:tcPr>
          <w:p w:rsidR="003A5984" w:rsidRPr="00D67D6D" w:rsidRDefault="003A5984" w:rsidP="003156F0">
            <w:pPr>
              <w:spacing w:before="40" w:after="40"/>
              <w:ind w:right="-1503"/>
              <w:rPr>
                <w:rFonts w:ascii="Times New Roman" w:hAnsi="Times New Roman" w:cs="Times New Roman"/>
                <w:b/>
                <w:sz w:val="24"/>
                <w:szCs w:val="24"/>
                <w:lang w:val="sq-AL"/>
              </w:rPr>
            </w:pPr>
          </w:p>
          <w:p w:rsidR="003A5984" w:rsidRPr="00D67D6D" w:rsidRDefault="003A5984" w:rsidP="003156F0">
            <w:pPr>
              <w:spacing w:before="40" w:after="40"/>
              <w:ind w:right="-1503"/>
              <w:rPr>
                <w:rFonts w:ascii="Times New Roman" w:hAnsi="Times New Roman" w:cs="Times New Roman"/>
                <w:b/>
                <w:sz w:val="24"/>
                <w:szCs w:val="24"/>
                <w:lang w:val="sq-AL"/>
              </w:rPr>
            </w:pPr>
          </w:p>
          <w:p w:rsidR="003A5984" w:rsidRPr="00D67D6D" w:rsidRDefault="003A5984" w:rsidP="003156F0">
            <w:pPr>
              <w:spacing w:before="40" w:after="40"/>
              <w:ind w:right="-1503"/>
              <w:rPr>
                <w:rFonts w:ascii="Times New Roman" w:hAnsi="Times New Roman" w:cs="Times New Roman"/>
                <w:b/>
                <w:sz w:val="24"/>
                <w:szCs w:val="24"/>
                <w:lang w:val="sq-AL"/>
              </w:rPr>
            </w:pP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p>
          <w:p w:rsidR="003A5984" w:rsidRPr="00D67D6D" w:rsidRDefault="003A5984" w:rsidP="003156F0">
            <w:pPr>
              <w:spacing w:before="40" w:after="40"/>
              <w:ind w:right="-1503"/>
              <w:rPr>
                <w:rFonts w:ascii="Times New Roman" w:hAnsi="Times New Roman" w:cs="Times New Roman"/>
                <w:b/>
                <w:sz w:val="24"/>
                <w:szCs w:val="24"/>
                <w:lang w:val="sq-AL"/>
              </w:rPr>
            </w:pP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2. 400</w:t>
            </w:r>
          </w:p>
        </w:tc>
      </w:tr>
      <w:tr w:rsidR="003A5984" w:rsidRPr="00D67D6D" w:rsidTr="003A5984">
        <w:tc>
          <w:tcPr>
            <w:tcW w:w="117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VII - X</w:t>
            </w:r>
          </w:p>
        </w:tc>
        <w:tc>
          <w:tcPr>
            <w:tcW w:w="1440" w:type="dxa"/>
          </w:tcPr>
          <w:p w:rsidR="003A5984" w:rsidRPr="00D67D6D" w:rsidRDefault="003A5984" w:rsidP="000D6418">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1.800</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1. 260</w:t>
            </w:r>
          </w:p>
        </w:tc>
        <w:tc>
          <w:tcPr>
            <w:tcW w:w="162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1. 260 (Per toke </w:t>
            </w:r>
          </w:p>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skeletike pyjore)</w:t>
            </w:r>
          </w:p>
        </w:tc>
        <w:tc>
          <w:tcPr>
            <w:tcW w:w="171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w:t>
            </w:r>
          </w:p>
        </w:tc>
        <w:tc>
          <w:tcPr>
            <w:tcW w:w="126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w:t>
            </w:r>
          </w:p>
        </w:tc>
        <w:tc>
          <w:tcPr>
            <w:tcW w:w="1440" w:type="dxa"/>
          </w:tcPr>
          <w:p w:rsidR="003A5984" w:rsidRPr="00D67D6D" w:rsidRDefault="003A5984" w:rsidP="003156F0">
            <w:pPr>
              <w:spacing w:before="40" w:after="40"/>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1. 800</w:t>
            </w:r>
          </w:p>
        </w:tc>
      </w:tr>
    </w:tbl>
    <w:p w:rsidR="00012F1A" w:rsidRPr="00D67D6D" w:rsidRDefault="00012F1A" w:rsidP="00912FA2">
      <w:pPr>
        <w:autoSpaceDE w:val="0"/>
        <w:autoSpaceDN w:val="0"/>
        <w:adjustRightInd w:val="0"/>
        <w:spacing w:after="0" w:line="240" w:lineRule="auto"/>
        <w:jc w:val="both"/>
        <w:rPr>
          <w:rFonts w:ascii="Times New Roman" w:hAnsi="Times New Roman" w:cs="Times New Roman"/>
          <w:sz w:val="24"/>
          <w:szCs w:val="24"/>
        </w:rPr>
      </w:pPr>
    </w:p>
    <w:p w:rsidR="00912FA2" w:rsidRDefault="00912FA2" w:rsidP="00912FA2">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b/>
          <w:bCs/>
          <w:color w:val="1D1B11" w:themeColor="background2" w:themeShade="1A"/>
          <w:sz w:val="24"/>
          <w:szCs w:val="24"/>
        </w:rPr>
        <w:t xml:space="preserve">Detyrimi për pagesë: </w:t>
      </w:r>
      <w:r w:rsidRPr="00D67D6D">
        <w:rPr>
          <w:rFonts w:ascii="Times New Roman" w:hAnsi="Times New Roman" w:cs="Times New Roman"/>
          <w:color w:val="000000"/>
          <w:sz w:val="24"/>
          <w:szCs w:val="24"/>
        </w:rPr>
        <w:t>Detyrimi për taksën mbi tokën bujqësore është vjetor. Detyrimi llogaritet nga</w:t>
      </w:r>
      <w:r w:rsidR="00BE0D6A" w:rsidRPr="00D67D6D">
        <w:rPr>
          <w:rFonts w:ascii="Times New Roman" w:hAnsi="Times New Roman" w:cs="Times New Roman"/>
          <w:color w:val="000000"/>
          <w:sz w:val="24"/>
          <w:szCs w:val="24"/>
        </w:rPr>
        <w:t xml:space="preserve"> </w:t>
      </w:r>
      <w:r w:rsidRPr="00D67D6D">
        <w:rPr>
          <w:rFonts w:ascii="Times New Roman" w:hAnsi="Times New Roman" w:cs="Times New Roman"/>
          <w:color w:val="000000"/>
          <w:sz w:val="24"/>
          <w:szCs w:val="24"/>
        </w:rPr>
        <w:t xml:space="preserve">Drejtoria e </w:t>
      </w:r>
      <w:r w:rsidR="00BE0D6A" w:rsidRPr="00D67D6D">
        <w:rPr>
          <w:rFonts w:ascii="Times New Roman" w:hAnsi="Times New Roman" w:cs="Times New Roman"/>
          <w:color w:val="000000"/>
          <w:sz w:val="24"/>
          <w:szCs w:val="24"/>
        </w:rPr>
        <w:t xml:space="preserve">Taksave dhe Tarifave Vendore </w:t>
      </w:r>
      <w:r w:rsidRPr="00D67D6D">
        <w:rPr>
          <w:rFonts w:ascii="Times New Roman" w:hAnsi="Times New Roman" w:cs="Times New Roman"/>
          <w:color w:val="000000"/>
          <w:sz w:val="24"/>
          <w:szCs w:val="24"/>
        </w:rPr>
        <w:t>dhe për familjarët shlyhet në bazë mujore si pjesë përbërëse e faturës së shërbimit të furnizimit me ujë nga Ndërmarrja Uj</w:t>
      </w:r>
      <w:r w:rsidR="005D39D1" w:rsidRPr="00D67D6D">
        <w:rPr>
          <w:rFonts w:ascii="Times New Roman" w:hAnsi="Times New Roman" w:cs="Times New Roman"/>
          <w:color w:val="000000"/>
          <w:sz w:val="24"/>
          <w:szCs w:val="24"/>
        </w:rPr>
        <w:t>ësjellës Kanalizime sh.a. Durr</w:t>
      </w:r>
      <w:r w:rsidRPr="00D67D6D">
        <w:rPr>
          <w:rFonts w:ascii="Times New Roman" w:hAnsi="Times New Roman" w:cs="Times New Roman"/>
          <w:color w:val="000000"/>
          <w:sz w:val="24"/>
          <w:szCs w:val="24"/>
        </w:rPr>
        <w:t>ë</w:t>
      </w:r>
      <w:r w:rsidR="005D39D1" w:rsidRPr="00D67D6D">
        <w:rPr>
          <w:rFonts w:ascii="Times New Roman" w:hAnsi="Times New Roman" w:cs="Times New Roman"/>
          <w:color w:val="000000"/>
          <w:sz w:val="24"/>
          <w:szCs w:val="24"/>
        </w:rPr>
        <w:t>s</w:t>
      </w:r>
      <w:r w:rsidRPr="00D67D6D">
        <w:rPr>
          <w:rFonts w:ascii="Times New Roman" w:hAnsi="Times New Roman" w:cs="Times New Roman"/>
          <w:color w:val="000000"/>
          <w:sz w:val="24"/>
          <w:szCs w:val="24"/>
        </w:rPr>
        <w:t xml:space="preserve">, në cilësinë e agjentit tatimor. Për shërbimin, agjenti përfiton përkatësisht </w:t>
      </w:r>
      <w:r w:rsidR="00BE0D6A" w:rsidRPr="00D67D6D">
        <w:rPr>
          <w:rFonts w:ascii="Times New Roman" w:hAnsi="Times New Roman" w:cs="Times New Roman"/>
          <w:color w:val="000000"/>
          <w:sz w:val="24"/>
          <w:szCs w:val="24"/>
        </w:rPr>
        <w:t>2</w:t>
      </w:r>
      <w:r w:rsidRPr="00D67D6D">
        <w:rPr>
          <w:rFonts w:ascii="Times New Roman" w:hAnsi="Times New Roman" w:cs="Times New Roman"/>
          <w:color w:val="000000"/>
          <w:sz w:val="24"/>
          <w:szCs w:val="24"/>
        </w:rPr>
        <w:t>% (dy përqind) të shumës së arkëtuar.</w:t>
      </w:r>
      <w:r w:rsidR="00B97217" w:rsidRPr="00D67D6D">
        <w:rPr>
          <w:rFonts w:ascii="Times New Roman" w:hAnsi="Times New Roman" w:cs="Times New Roman"/>
          <w:color w:val="000000"/>
          <w:sz w:val="24"/>
          <w:szCs w:val="24"/>
        </w:rPr>
        <w:t xml:space="preserve"> (:Per rastet kur agj</w:t>
      </w:r>
      <w:r w:rsidR="006A20CF" w:rsidRPr="00D67D6D">
        <w:rPr>
          <w:rFonts w:ascii="Times New Roman" w:hAnsi="Times New Roman" w:cs="Times New Roman"/>
          <w:color w:val="000000"/>
          <w:sz w:val="24"/>
          <w:szCs w:val="24"/>
        </w:rPr>
        <w:t>e</w:t>
      </w:r>
      <w:r w:rsidR="00B97217" w:rsidRPr="00D67D6D">
        <w:rPr>
          <w:rFonts w:ascii="Times New Roman" w:hAnsi="Times New Roman" w:cs="Times New Roman"/>
          <w:color w:val="000000"/>
          <w:sz w:val="24"/>
          <w:szCs w:val="24"/>
        </w:rPr>
        <w:t>nt</w:t>
      </w:r>
      <w:r w:rsidR="00953BAD" w:rsidRPr="00D67D6D">
        <w:rPr>
          <w:rFonts w:ascii="Times New Roman" w:hAnsi="Times New Roman" w:cs="Times New Roman"/>
          <w:color w:val="000000"/>
          <w:sz w:val="24"/>
          <w:szCs w:val="24"/>
        </w:rPr>
        <w:t>i tatimor nuk ka lidhje me prona</w:t>
      </w:r>
      <w:r w:rsidR="00B97217" w:rsidRPr="00D67D6D">
        <w:rPr>
          <w:rFonts w:ascii="Times New Roman" w:hAnsi="Times New Roman" w:cs="Times New Roman"/>
          <w:color w:val="000000"/>
          <w:sz w:val="24"/>
          <w:szCs w:val="24"/>
        </w:rPr>
        <w:t>rin, llogaritja e detyrimit behet ne sitem rregullisht si gjith te tjeret dhe pagesa behet nga qytetari pas dergimit te fatures me poste.)</w:t>
      </w:r>
    </w:p>
    <w:p w:rsidR="00D2160D" w:rsidRPr="00D2160D" w:rsidRDefault="00D2160D" w:rsidP="00912FA2">
      <w:pPr>
        <w:autoSpaceDE w:val="0"/>
        <w:autoSpaceDN w:val="0"/>
        <w:adjustRightInd w:val="0"/>
        <w:spacing w:after="0" w:line="240" w:lineRule="auto"/>
        <w:jc w:val="both"/>
        <w:rPr>
          <w:rFonts w:ascii="Times New Roman" w:hAnsi="Times New Roman" w:cs="Times New Roman"/>
          <w:color w:val="000000"/>
          <w:sz w:val="24"/>
          <w:szCs w:val="24"/>
          <w:lang w:val="it-IT"/>
        </w:rPr>
      </w:pPr>
      <w:r w:rsidRPr="00D2160D">
        <w:rPr>
          <w:rFonts w:ascii="Times New Roman" w:hAnsi="Times New Roman" w:cs="Times New Roman"/>
          <w:color w:val="000000"/>
          <w:sz w:val="24"/>
          <w:szCs w:val="24"/>
          <w:lang w:val="it-IT"/>
        </w:rPr>
        <w:t>Pagesa per keto reste t</w:t>
      </w:r>
      <w:r>
        <w:rPr>
          <w:rFonts w:ascii="Times New Roman" w:hAnsi="Times New Roman" w:cs="Times New Roman"/>
          <w:color w:val="000000"/>
          <w:sz w:val="24"/>
          <w:szCs w:val="24"/>
          <w:lang w:val="it-IT"/>
        </w:rPr>
        <w:t>e behet ne dy keste:kesti i parte deri me dat 20 prill te vitit korrent dhe kesti i dyte me dat 20 korrik te vitit korrent.</w:t>
      </w:r>
    </w:p>
    <w:p w:rsidR="00D37F08" w:rsidRPr="00D67D6D" w:rsidRDefault="00B343DF" w:rsidP="00D37F08">
      <w:pPr>
        <w:widowControl w:val="0"/>
        <w:ind w:right="-63"/>
        <w:jc w:val="both"/>
        <w:rPr>
          <w:rFonts w:ascii="Times New Roman" w:eastAsia="Calibri" w:hAnsi="Times New Roman" w:cs="Times New Roman"/>
          <w:i/>
          <w:sz w:val="24"/>
          <w:szCs w:val="24"/>
          <w:lang w:val="sq-AL"/>
        </w:rPr>
      </w:pPr>
      <w:r w:rsidRPr="00103132">
        <w:rPr>
          <w:rFonts w:ascii="Times New Roman" w:eastAsia="Calibri" w:hAnsi="Times New Roman" w:cs="Times New Roman"/>
          <w:i/>
          <w:sz w:val="24"/>
          <w:szCs w:val="24"/>
          <w:lang w:val="sq-AL"/>
        </w:rPr>
        <w:t xml:space="preserve"> </w:t>
      </w:r>
      <w:r w:rsidR="00D37F08" w:rsidRPr="00103132">
        <w:rPr>
          <w:rFonts w:ascii="Times New Roman" w:eastAsia="Calibri" w:hAnsi="Times New Roman" w:cs="Times New Roman"/>
          <w:i/>
          <w:sz w:val="24"/>
          <w:szCs w:val="24"/>
          <w:lang w:val="sq-AL"/>
        </w:rPr>
        <w:t>“</w:t>
      </w:r>
      <w:r w:rsidR="00D37F08" w:rsidRPr="00D67D6D">
        <w:rPr>
          <w:rFonts w:ascii="Times New Roman" w:eastAsia="Calibri" w:hAnsi="Times New Roman" w:cs="Times New Roman"/>
          <w:i/>
          <w:sz w:val="24"/>
          <w:szCs w:val="24"/>
          <w:lang w:val="sq-AL"/>
        </w:rPr>
        <w:t>Në rast të mungesës së dokumentacionit të pronësisë, përdoruesi i tokës bujqësore bën një vetëdeklarim të sipërfaqes së tokës pranë Bashkisë ku ndodhet toka“.</w:t>
      </w:r>
    </w:p>
    <w:p w:rsidR="00953BAD" w:rsidRPr="00D67D6D" w:rsidRDefault="00953BAD" w:rsidP="00953BAD">
      <w:pPr>
        <w:autoSpaceDE w:val="0"/>
        <w:autoSpaceDN w:val="0"/>
        <w:adjustRightInd w:val="0"/>
        <w:spacing w:after="0" w:line="240" w:lineRule="auto"/>
        <w:jc w:val="both"/>
        <w:rPr>
          <w:rFonts w:ascii="Times New Roman" w:hAnsi="Times New Roman" w:cs="Times New Roman"/>
          <w:color w:val="000000"/>
          <w:sz w:val="24"/>
          <w:szCs w:val="24"/>
          <w:lang w:val="sq-AL"/>
        </w:rPr>
      </w:pPr>
    </w:p>
    <w:p w:rsidR="00912FA2" w:rsidRPr="00D67D6D" w:rsidRDefault="00912FA2" w:rsidP="00912FA2">
      <w:pPr>
        <w:autoSpaceDE w:val="0"/>
        <w:autoSpaceDN w:val="0"/>
        <w:adjustRightInd w:val="0"/>
        <w:spacing w:after="0" w:line="240" w:lineRule="auto"/>
        <w:jc w:val="both"/>
        <w:rPr>
          <w:rFonts w:ascii="Times New Roman" w:hAnsi="Times New Roman" w:cs="Times New Roman"/>
          <w:b/>
          <w:bCs/>
          <w:color w:val="1D1B11" w:themeColor="background2" w:themeShade="1A"/>
          <w:sz w:val="24"/>
          <w:szCs w:val="24"/>
          <w:lang w:val="sq-AL"/>
        </w:rPr>
      </w:pPr>
      <w:r w:rsidRPr="00D67D6D">
        <w:rPr>
          <w:rFonts w:ascii="Times New Roman" w:hAnsi="Times New Roman" w:cs="Times New Roman"/>
          <w:b/>
          <w:bCs/>
          <w:color w:val="1D1B11" w:themeColor="background2" w:themeShade="1A"/>
          <w:sz w:val="24"/>
          <w:szCs w:val="24"/>
          <w:lang w:val="sq-AL"/>
        </w:rPr>
        <w:t>Përjashtime:</w:t>
      </w:r>
    </w:p>
    <w:p w:rsidR="00912FA2" w:rsidRPr="00D67D6D" w:rsidRDefault="00912FA2" w:rsidP="00912FA2">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Përjashtohen nga taksa tokat bujqësore, që mbillen me kultura drufrutore dhe vreshtari për pesë vitet e para nga çasti i mbjelljes.</w:t>
      </w:r>
    </w:p>
    <w:p w:rsidR="00912FA2" w:rsidRPr="00D67D6D" w:rsidRDefault="00912FA2" w:rsidP="00912FA2">
      <w:pPr>
        <w:autoSpaceDE w:val="0"/>
        <w:autoSpaceDN w:val="0"/>
        <w:adjustRightInd w:val="0"/>
        <w:spacing w:after="0" w:line="240" w:lineRule="auto"/>
        <w:jc w:val="both"/>
        <w:rPr>
          <w:rFonts w:ascii="Times New Roman" w:hAnsi="Times New Roman" w:cs="Times New Roman"/>
          <w:b/>
          <w:bCs/>
          <w:color w:val="1D1B11" w:themeColor="background2" w:themeShade="1A"/>
          <w:sz w:val="24"/>
          <w:szCs w:val="24"/>
          <w:lang w:val="sq-AL"/>
        </w:rPr>
      </w:pPr>
      <w:r w:rsidRPr="00D67D6D">
        <w:rPr>
          <w:rFonts w:ascii="Times New Roman" w:hAnsi="Times New Roman" w:cs="Times New Roman"/>
          <w:b/>
          <w:bCs/>
          <w:color w:val="1D1B11" w:themeColor="background2" w:themeShade="1A"/>
          <w:sz w:val="24"/>
          <w:szCs w:val="24"/>
          <w:lang w:val="sq-AL"/>
        </w:rPr>
        <w:t>Strukturat përgjegjëse për vjeljen e taksës:</w:t>
      </w:r>
    </w:p>
    <w:p w:rsidR="00912FA2" w:rsidRPr="00D67D6D" w:rsidRDefault="00912FA2" w:rsidP="00912FA2">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Struktura e ngarkuar për llogaritjen e taksës mbi tokën bujqësore, për të gjitha kategoritë, është Drejtoria e</w:t>
      </w:r>
      <w:r w:rsidR="005D39D1" w:rsidRPr="00D67D6D">
        <w:rPr>
          <w:rFonts w:ascii="Times New Roman" w:hAnsi="Times New Roman" w:cs="Times New Roman"/>
          <w:color w:val="000000"/>
          <w:sz w:val="24"/>
          <w:szCs w:val="24"/>
          <w:lang w:val="sq-AL"/>
        </w:rPr>
        <w:t xml:space="preserve"> </w:t>
      </w:r>
      <w:r w:rsidR="005C31AF" w:rsidRPr="00D67D6D">
        <w:rPr>
          <w:rFonts w:ascii="Times New Roman" w:hAnsi="Times New Roman" w:cs="Times New Roman"/>
          <w:color w:val="000000"/>
          <w:sz w:val="24"/>
          <w:szCs w:val="24"/>
          <w:lang w:val="sq-AL"/>
        </w:rPr>
        <w:t xml:space="preserve">Taksave dhe Tarifave Vendore </w:t>
      </w:r>
      <w:r w:rsidR="005D39D1" w:rsidRPr="00D67D6D">
        <w:rPr>
          <w:rFonts w:ascii="Times New Roman" w:hAnsi="Times New Roman" w:cs="Times New Roman"/>
          <w:color w:val="000000"/>
          <w:sz w:val="24"/>
          <w:szCs w:val="24"/>
          <w:lang w:val="sq-AL"/>
        </w:rPr>
        <w:t xml:space="preserve"> pranë Bashkisë Durr</w:t>
      </w:r>
      <w:r w:rsidRPr="00D67D6D">
        <w:rPr>
          <w:rFonts w:ascii="Times New Roman" w:hAnsi="Times New Roman" w:cs="Times New Roman"/>
          <w:color w:val="000000"/>
          <w:sz w:val="24"/>
          <w:szCs w:val="24"/>
          <w:lang w:val="sq-AL"/>
        </w:rPr>
        <w:t>ë</w:t>
      </w:r>
      <w:r w:rsidR="005D39D1" w:rsidRPr="00D67D6D">
        <w:rPr>
          <w:rFonts w:ascii="Times New Roman" w:hAnsi="Times New Roman" w:cs="Times New Roman"/>
          <w:color w:val="000000"/>
          <w:sz w:val="24"/>
          <w:szCs w:val="24"/>
          <w:lang w:val="sq-AL"/>
        </w:rPr>
        <w:t>s</w:t>
      </w:r>
      <w:r w:rsidRPr="00D67D6D">
        <w:rPr>
          <w:rFonts w:ascii="Times New Roman" w:hAnsi="Times New Roman" w:cs="Times New Roman"/>
          <w:color w:val="000000"/>
          <w:sz w:val="24"/>
          <w:szCs w:val="24"/>
          <w:lang w:val="sq-AL"/>
        </w:rPr>
        <w:t>.</w:t>
      </w:r>
    </w:p>
    <w:p w:rsidR="00912FA2" w:rsidRPr="00D67D6D" w:rsidRDefault="00912FA2" w:rsidP="00912FA2">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Ngarkohet Drejtoria e Bujqësisë, për vlerësimin e kategorisë së tokës si dhe saktësimin dhe verifikimin e periudhës së mbjelljes me kultura drufrutore dhe vreshtari, për çdo fermer/fermë.</w:t>
      </w:r>
    </w:p>
    <w:p w:rsidR="00912FA2" w:rsidRPr="00D67D6D" w:rsidRDefault="00912FA2" w:rsidP="00912FA2">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Ngarkohet sektori </w:t>
      </w:r>
      <w:r w:rsidR="005D39D1" w:rsidRPr="00D67D6D">
        <w:rPr>
          <w:rFonts w:ascii="Times New Roman" w:hAnsi="Times New Roman" w:cs="Times New Roman"/>
          <w:color w:val="000000"/>
          <w:sz w:val="24"/>
          <w:szCs w:val="24"/>
          <w:lang w:val="sq-AL"/>
        </w:rPr>
        <w:t>i</w:t>
      </w:r>
      <w:r w:rsidR="00D2160D">
        <w:rPr>
          <w:rFonts w:ascii="Times New Roman" w:hAnsi="Times New Roman" w:cs="Times New Roman"/>
          <w:color w:val="000000"/>
          <w:sz w:val="24"/>
          <w:szCs w:val="24"/>
          <w:lang w:val="sq-AL"/>
        </w:rPr>
        <w:t xml:space="preserve"> Kadastres Hartigrafise dhe Menaxhimiot te Gjeoinformacjonit</w:t>
      </w:r>
      <w:r w:rsidR="005D39D1" w:rsidRPr="00D67D6D">
        <w:rPr>
          <w:rFonts w:ascii="Times New Roman" w:hAnsi="Times New Roman" w:cs="Times New Roman"/>
          <w:color w:val="000000"/>
          <w:sz w:val="24"/>
          <w:szCs w:val="24"/>
          <w:lang w:val="sq-AL"/>
        </w:rPr>
        <w:t xml:space="preserve"> </w:t>
      </w:r>
      <w:r w:rsidR="00D2160D">
        <w:rPr>
          <w:rFonts w:ascii="Times New Roman" w:hAnsi="Times New Roman" w:cs="Times New Roman"/>
          <w:color w:val="000000"/>
          <w:sz w:val="24"/>
          <w:szCs w:val="24"/>
          <w:lang w:val="sq-AL"/>
        </w:rPr>
        <w:t>te saktesoje (</w:t>
      </w:r>
      <w:r w:rsidR="005D39D1" w:rsidRPr="00D67D6D">
        <w:rPr>
          <w:rFonts w:ascii="Times New Roman" w:hAnsi="Times New Roman" w:cs="Times New Roman"/>
          <w:color w:val="000000"/>
          <w:sz w:val="24"/>
          <w:szCs w:val="24"/>
          <w:lang w:val="sq-AL"/>
        </w:rPr>
        <w:t>AMTP</w:t>
      </w:r>
      <w:r w:rsidR="00D2160D">
        <w:rPr>
          <w:rFonts w:ascii="Times New Roman" w:hAnsi="Times New Roman" w:cs="Times New Roman"/>
          <w:color w:val="000000"/>
          <w:sz w:val="24"/>
          <w:szCs w:val="24"/>
          <w:lang w:val="sq-AL"/>
        </w:rPr>
        <w:t>) Aktin e marrjes se tokes ne pronesi</w:t>
      </w:r>
      <w:r w:rsidR="005D39D1" w:rsidRPr="00D67D6D">
        <w:rPr>
          <w:rFonts w:ascii="Times New Roman" w:hAnsi="Times New Roman" w:cs="Times New Roman"/>
          <w:color w:val="000000"/>
          <w:sz w:val="24"/>
          <w:szCs w:val="24"/>
          <w:lang w:val="sq-AL"/>
        </w:rPr>
        <w:t xml:space="preserve"> </w:t>
      </w:r>
      <w:r w:rsidRPr="00D67D6D">
        <w:rPr>
          <w:rFonts w:ascii="Times New Roman" w:hAnsi="Times New Roman" w:cs="Times New Roman"/>
          <w:color w:val="000000"/>
          <w:sz w:val="24"/>
          <w:szCs w:val="24"/>
          <w:lang w:val="sq-AL"/>
        </w:rPr>
        <w:t>sipas personave, duke pasqyruar dhe ndryshimet e herëpashershme</w:t>
      </w:r>
      <w:r w:rsidR="00B97217" w:rsidRPr="00D67D6D">
        <w:rPr>
          <w:rFonts w:ascii="Times New Roman" w:hAnsi="Times New Roman" w:cs="Times New Roman"/>
          <w:color w:val="000000"/>
          <w:sz w:val="24"/>
          <w:szCs w:val="24"/>
          <w:lang w:val="sq-AL"/>
        </w:rPr>
        <w:t xml:space="preserve"> e</w:t>
      </w:r>
      <w:r w:rsidRPr="00D67D6D">
        <w:rPr>
          <w:rFonts w:ascii="Times New Roman" w:hAnsi="Times New Roman" w:cs="Times New Roman"/>
          <w:color w:val="000000"/>
          <w:sz w:val="24"/>
          <w:szCs w:val="24"/>
          <w:lang w:val="sq-AL"/>
        </w:rPr>
        <w:t xml:space="preserve"> ia përcjell këtë informacion Drejtorisë </w:t>
      </w:r>
      <w:r w:rsidR="00B97217" w:rsidRPr="00D67D6D">
        <w:rPr>
          <w:rFonts w:ascii="Times New Roman" w:hAnsi="Times New Roman" w:cs="Times New Roman"/>
          <w:color w:val="000000"/>
          <w:sz w:val="24"/>
          <w:szCs w:val="24"/>
          <w:lang w:val="sq-AL"/>
        </w:rPr>
        <w:t>Taksave e Tarifave vendore</w:t>
      </w:r>
      <w:r w:rsidRPr="00D67D6D">
        <w:rPr>
          <w:rFonts w:ascii="Times New Roman" w:hAnsi="Times New Roman" w:cs="Times New Roman"/>
          <w:color w:val="000000"/>
          <w:sz w:val="24"/>
          <w:szCs w:val="24"/>
          <w:lang w:val="sq-AL"/>
        </w:rPr>
        <w:t xml:space="preserve"> për llogaritjen e detyrimit.</w:t>
      </w:r>
    </w:p>
    <w:p w:rsidR="005C31AF" w:rsidRPr="00D67D6D" w:rsidRDefault="005C31AF" w:rsidP="005C31AF">
      <w:pPr>
        <w:pStyle w:val="BodyText"/>
        <w:spacing w:after="0" w:line="240" w:lineRule="auto"/>
        <w:ind w:left="-90" w:right="-900"/>
        <w:jc w:val="both"/>
        <w:rPr>
          <w:rFonts w:ascii="Times New Roman" w:hAnsi="Times New Roman"/>
          <w:bCs/>
          <w:color w:val="000000"/>
          <w:sz w:val="24"/>
          <w:szCs w:val="24"/>
          <w:lang w:val="sq-AL"/>
        </w:rPr>
      </w:pPr>
      <w:r w:rsidRPr="00D67D6D">
        <w:rPr>
          <w:rFonts w:ascii="Times New Roman" w:hAnsi="Times New Roman"/>
          <w:b/>
          <w:bCs/>
          <w:color w:val="000000"/>
          <w:sz w:val="24"/>
          <w:szCs w:val="24"/>
          <w:lang w:val="sq-AL"/>
        </w:rPr>
        <w:t xml:space="preserve">* </w:t>
      </w:r>
      <w:r w:rsidRPr="00D67D6D">
        <w:rPr>
          <w:rFonts w:ascii="Times New Roman" w:hAnsi="Times New Roman"/>
          <w:bCs/>
          <w:color w:val="000000"/>
          <w:sz w:val="24"/>
          <w:szCs w:val="24"/>
          <w:lang w:val="sq-AL"/>
        </w:rPr>
        <w:t>Klasifikimi sipas kategorive te tokes bujqesore behet nga strukturat e Ministrise se Bujqesise, Zhvillimit Rural dhe Administrimit te Ujrave.</w:t>
      </w:r>
    </w:p>
    <w:p w:rsidR="005C31AF" w:rsidRPr="00D67D6D" w:rsidRDefault="005C31AF" w:rsidP="00D2160D">
      <w:pPr>
        <w:ind w:right="-990"/>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w:t>
      </w:r>
    </w:p>
    <w:p w:rsidR="00912FA2" w:rsidRPr="00D67D6D" w:rsidRDefault="00912FA2" w:rsidP="00912FA2">
      <w:pPr>
        <w:autoSpaceDE w:val="0"/>
        <w:autoSpaceDN w:val="0"/>
        <w:adjustRightInd w:val="0"/>
        <w:spacing w:after="0" w:line="240" w:lineRule="auto"/>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I.2.3 Taksa mbi truallin</w:t>
      </w:r>
    </w:p>
    <w:p w:rsidR="00912FA2" w:rsidRPr="00D67D6D" w:rsidRDefault="00912FA2" w:rsidP="00912FA2">
      <w:pPr>
        <w:autoSpaceDE w:val="0"/>
        <w:autoSpaceDN w:val="0"/>
        <w:adjustRightInd w:val="0"/>
        <w:spacing w:after="0" w:line="240" w:lineRule="auto"/>
        <w:rPr>
          <w:rFonts w:ascii="Times New Roman" w:hAnsi="Times New Roman" w:cs="Times New Roman"/>
          <w:b/>
          <w:bCs/>
          <w:color w:val="818181"/>
          <w:sz w:val="24"/>
          <w:szCs w:val="24"/>
          <w:lang w:val="sq-AL"/>
        </w:rPr>
      </w:pPr>
    </w:p>
    <w:p w:rsidR="00D37F08" w:rsidRPr="00D67D6D" w:rsidRDefault="00912FA2" w:rsidP="00D37F08">
      <w:pPr>
        <w:widowControl w:val="0"/>
        <w:ind w:right="-63"/>
        <w:jc w:val="both"/>
        <w:rPr>
          <w:rFonts w:ascii="Times New Roman" w:eastAsia="Calibri" w:hAnsi="Times New Roman" w:cs="Times New Roman"/>
          <w:i/>
          <w:sz w:val="24"/>
          <w:szCs w:val="24"/>
          <w:lang w:val="sq-AL"/>
        </w:rPr>
      </w:pPr>
      <w:r w:rsidRPr="00D67D6D">
        <w:rPr>
          <w:rFonts w:ascii="Times New Roman" w:hAnsi="Times New Roman" w:cs="Times New Roman"/>
          <w:b/>
          <w:bCs/>
          <w:color w:val="1D1B11" w:themeColor="background2" w:themeShade="1A"/>
          <w:sz w:val="24"/>
          <w:szCs w:val="24"/>
          <w:lang w:val="sq-AL"/>
        </w:rPr>
        <w:t xml:space="preserve">Përkufizimi: </w:t>
      </w:r>
      <w:r w:rsidR="00D37F08" w:rsidRPr="00D67D6D">
        <w:rPr>
          <w:rFonts w:ascii="Times New Roman" w:eastAsia="Calibri" w:hAnsi="Times New Roman" w:cs="Times New Roman"/>
          <w:i/>
          <w:sz w:val="24"/>
          <w:szCs w:val="24"/>
          <w:lang w:val="sq-AL"/>
        </w:rPr>
        <w:t>Baza e taksës mbi truallin është sipërfaqja e truallit në metër katror, në pronësi apo përdorim të taksapaguesit. Sipërfaqja e truallit në pronësi përcaktohet sipas dokumenteve që e vërtetojnë atë. Në rast të mungesës së dokumentacionit të pronësisë, përdoruesi i truallit bën një vetdeklarim të sipërfaqes së truallit në përdorim, pranë Bashkisë ku ndodhet trualli.</w:t>
      </w:r>
    </w:p>
    <w:p w:rsidR="00D37F08" w:rsidRPr="00D67D6D" w:rsidRDefault="00D37F08" w:rsidP="00D37F08">
      <w:pPr>
        <w:widowControl w:val="0"/>
        <w:ind w:right="-63"/>
        <w:jc w:val="both"/>
        <w:rPr>
          <w:rFonts w:ascii="Times New Roman" w:eastAsia="Calibri" w:hAnsi="Times New Roman" w:cs="Times New Roman"/>
          <w:i/>
          <w:sz w:val="24"/>
          <w:szCs w:val="24"/>
          <w:lang w:val="sq-AL"/>
        </w:rPr>
      </w:pPr>
      <w:r w:rsidRPr="00D67D6D">
        <w:rPr>
          <w:rFonts w:ascii="Times New Roman" w:eastAsia="Calibri" w:hAnsi="Times New Roman" w:cs="Times New Roman"/>
          <w:i/>
          <w:sz w:val="24"/>
          <w:szCs w:val="24"/>
          <w:lang w:val="sq-AL"/>
        </w:rPr>
        <w:t>Niveli i taksës caktohet në lekë për metër katror. Detyrimi i taksës llogaritet si shumëzim i nivelit të taksës me bazën e tatueshme. Taksa e mbledhur, paguhet në buxhetin e Bashkisë, në  territorin e së cilës ndodhet prona e taksueshme.</w:t>
      </w:r>
    </w:p>
    <w:p w:rsidR="00D37F08" w:rsidRPr="00D67D6D" w:rsidRDefault="00D37F08" w:rsidP="00D37F08">
      <w:pPr>
        <w:widowControl w:val="0"/>
        <w:ind w:right="-63"/>
        <w:jc w:val="both"/>
        <w:rPr>
          <w:rFonts w:ascii="Times New Roman" w:eastAsia="Calibri" w:hAnsi="Times New Roman" w:cs="Times New Roman"/>
          <w:i/>
          <w:sz w:val="24"/>
          <w:szCs w:val="24"/>
          <w:lang w:val="sq-AL"/>
        </w:rPr>
      </w:pPr>
      <w:r w:rsidRPr="00D67D6D">
        <w:rPr>
          <w:rFonts w:ascii="Times New Roman" w:eastAsia="Calibri" w:hAnsi="Times New Roman" w:cs="Times New Roman"/>
          <w:i/>
          <w:sz w:val="24"/>
          <w:szCs w:val="24"/>
          <w:lang w:val="sq-AL"/>
        </w:rPr>
        <w:t>Për çdo kategori minimale të truallit, këshilli bashkiak mund të miratojë nënkategorizime.</w:t>
      </w:r>
    </w:p>
    <w:p w:rsidR="00912FA2" w:rsidRPr="00D67D6D" w:rsidRDefault="004110ED" w:rsidP="00912FA2">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(Pj</w:t>
      </w:r>
      <w:r w:rsidR="006A20CF" w:rsidRPr="00D67D6D">
        <w:rPr>
          <w:rFonts w:ascii="Times New Roman" w:hAnsi="Times New Roman" w:cs="Times New Roman"/>
          <w:color w:val="000000"/>
          <w:sz w:val="24"/>
          <w:szCs w:val="24"/>
          <w:lang w:val="sq-AL"/>
        </w:rPr>
        <w:t>e</w:t>
      </w:r>
      <w:r w:rsidRPr="00D67D6D">
        <w:rPr>
          <w:rFonts w:ascii="Times New Roman" w:hAnsi="Times New Roman" w:cs="Times New Roman"/>
          <w:color w:val="000000"/>
          <w:sz w:val="24"/>
          <w:szCs w:val="24"/>
          <w:lang w:val="sq-AL"/>
        </w:rPr>
        <w:t>sa e truallit mbi te cilin eshte ndertuar taksohet vetem si ta</w:t>
      </w:r>
      <w:r w:rsidR="00BF486A" w:rsidRPr="00D67D6D">
        <w:rPr>
          <w:rFonts w:ascii="Times New Roman" w:hAnsi="Times New Roman" w:cs="Times New Roman"/>
          <w:color w:val="000000"/>
          <w:sz w:val="24"/>
          <w:szCs w:val="24"/>
          <w:lang w:val="sq-AL"/>
        </w:rPr>
        <w:t>k</w:t>
      </w:r>
      <w:r w:rsidRPr="00D67D6D">
        <w:rPr>
          <w:rFonts w:ascii="Times New Roman" w:hAnsi="Times New Roman" w:cs="Times New Roman"/>
          <w:color w:val="000000"/>
          <w:sz w:val="24"/>
          <w:szCs w:val="24"/>
          <w:lang w:val="sq-AL"/>
        </w:rPr>
        <w:t>se ndertese n</w:t>
      </w:r>
      <w:r w:rsidR="00BF486A" w:rsidRPr="00D67D6D">
        <w:rPr>
          <w:rFonts w:ascii="Times New Roman" w:hAnsi="Times New Roman" w:cs="Times New Roman"/>
          <w:color w:val="000000"/>
          <w:sz w:val="24"/>
          <w:szCs w:val="24"/>
          <w:lang w:val="sq-AL"/>
        </w:rPr>
        <w:t>dersa si truall taksohet pjesa q</w:t>
      </w:r>
      <w:r w:rsidRPr="00D67D6D">
        <w:rPr>
          <w:rFonts w:ascii="Times New Roman" w:hAnsi="Times New Roman" w:cs="Times New Roman"/>
          <w:color w:val="000000"/>
          <w:sz w:val="24"/>
          <w:szCs w:val="24"/>
          <w:lang w:val="sq-AL"/>
        </w:rPr>
        <w:t>e mbetet)</w:t>
      </w:r>
    </w:p>
    <w:p w:rsidR="00912FA2" w:rsidRPr="00D67D6D" w:rsidRDefault="00912FA2" w:rsidP="00912FA2">
      <w:pPr>
        <w:autoSpaceDE w:val="0"/>
        <w:autoSpaceDN w:val="0"/>
        <w:adjustRightInd w:val="0"/>
        <w:spacing w:after="0" w:line="240" w:lineRule="auto"/>
        <w:jc w:val="both"/>
        <w:rPr>
          <w:rFonts w:ascii="Times New Roman" w:hAnsi="Times New Roman" w:cs="Times New Roman"/>
          <w:color w:val="000000"/>
          <w:sz w:val="24"/>
          <w:szCs w:val="24"/>
          <w:lang w:val="sq-AL"/>
        </w:rPr>
      </w:pPr>
      <w:r w:rsidRPr="00D67D6D">
        <w:rPr>
          <w:rFonts w:ascii="Times New Roman" w:hAnsi="Times New Roman" w:cs="Times New Roman"/>
          <w:b/>
          <w:bCs/>
          <w:color w:val="1D1B11" w:themeColor="background2" w:themeShade="1A"/>
          <w:sz w:val="24"/>
          <w:szCs w:val="24"/>
          <w:lang w:val="sq-AL"/>
        </w:rPr>
        <w:t>Baza e taksës</w:t>
      </w:r>
      <w:r w:rsidRPr="00D67D6D">
        <w:rPr>
          <w:rFonts w:ascii="Times New Roman" w:hAnsi="Times New Roman" w:cs="Times New Roman"/>
          <w:color w:val="1D1B11" w:themeColor="background2" w:themeShade="1A"/>
          <w:sz w:val="24"/>
          <w:szCs w:val="24"/>
          <w:lang w:val="sq-AL"/>
        </w:rPr>
        <w:t xml:space="preserve">: </w:t>
      </w:r>
      <w:r w:rsidRPr="00D67D6D">
        <w:rPr>
          <w:rFonts w:ascii="Times New Roman" w:hAnsi="Times New Roman" w:cs="Times New Roman"/>
          <w:color w:val="000000"/>
          <w:sz w:val="24"/>
          <w:szCs w:val="24"/>
          <w:lang w:val="sq-AL"/>
        </w:rPr>
        <w:t>Është sipërfaqja e truallit, në metër katror, në pronësi apo përdorim të taksapaguesit.</w:t>
      </w:r>
    </w:p>
    <w:p w:rsidR="00912FA2" w:rsidRPr="00D67D6D" w:rsidRDefault="00912FA2" w:rsidP="00912FA2">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1D1B11" w:themeColor="background2" w:themeShade="1A"/>
          <w:sz w:val="24"/>
          <w:szCs w:val="24"/>
          <w:lang w:val="it-IT"/>
        </w:rPr>
        <w:t xml:space="preserve">Niveli i taksës mbi truallin </w:t>
      </w:r>
      <w:r w:rsidRPr="00D67D6D">
        <w:rPr>
          <w:rFonts w:ascii="Times New Roman" w:hAnsi="Times New Roman" w:cs="Times New Roman"/>
          <w:color w:val="000000"/>
          <w:sz w:val="24"/>
          <w:szCs w:val="24"/>
          <w:lang w:val="it-IT"/>
        </w:rPr>
        <w:t>paraqitet si më poshtë:</w:t>
      </w:r>
    </w:p>
    <w:p w:rsidR="00912FA2" w:rsidRPr="00D67D6D" w:rsidRDefault="00912FA2" w:rsidP="00912FA2">
      <w:pPr>
        <w:autoSpaceDE w:val="0"/>
        <w:autoSpaceDN w:val="0"/>
        <w:adjustRightInd w:val="0"/>
        <w:spacing w:after="0" w:line="240" w:lineRule="auto"/>
        <w:jc w:val="both"/>
        <w:rPr>
          <w:rFonts w:ascii="Times New Roman" w:hAnsi="Times New Roman" w:cs="Times New Roman"/>
          <w:b/>
          <w:bCs/>
          <w:color w:val="4F82BE"/>
          <w:sz w:val="24"/>
          <w:szCs w:val="24"/>
          <w:lang w:val="it-IT"/>
        </w:rPr>
      </w:pPr>
    </w:p>
    <w:p w:rsidR="00AA069B" w:rsidRPr="00D67D6D" w:rsidRDefault="00AA069B" w:rsidP="00912FA2">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AA069B" w:rsidRPr="00D67D6D" w:rsidRDefault="00AA069B" w:rsidP="00912FA2">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912FA2" w:rsidRPr="00D67D6D" w:rsidRDefault="00912FA2" w:rsidP="00912FA2">
      <w:pPr>
        <w:autoSpaceDE w:val="0"/>
        <w:autoSpaceDN w:val="0"/>
        <w:adjustRightInd w:val="0"/>
        <w:spacing w:after="0" w:line="240" w:lineRule="auto"/>
        <w:jc w:val="both"/>
        <w:rPr>
          <w:rFonts w:ascii="Times New Roman" w:hAnsi="Times New Roman" w:cs="Times New Roman"/>
          <w:b/>
          <w:bCs/>
          <w:i/>
          <w:color w:val="4F82BE"/>
          <w:sz w:val="24"/>
          <w:szCs w:val="24"/>
        </w:rPr>
      </w:pPr>
      <w:r w:rsidRPr="00D67D6D">
        <w:rPr>
          <w:rFonts w:ascii="Times New Roman" w:hAnsi="Times New Roman" w:cs="Times New Roman"/>
          <w:b/>
          <w:bCs/>
          <w:i/>
          <w:color w:val="4F82BE"/>
          <w:sz w:val="24"/>
          <w:szCs w:val="24"/>
          <w:lang w:val="it-IT"/>
        </w:rPr>
        <w:t xml:space="preserve">Tabelë 5. </w:t>
      </w:r>
      <w:r w:rsidRPr="00D67D6D">
        <w:rPr>
          <w:rFonts w:ascii="Times New Roman" w:hAnsi="Times New Roman" w:cs="Times New Roman"/>
          <w:b/>
          <w:bCs/>
          <w:i/>
          <w:color w:val="4F82BE"/>
          <w:sz w:val="24"/>
          <w:szCs w:val="24"/>
        </w:rPr>
        <w:t>Niveli i taksës mbi truallin</w:t>
      </w:r>
    </w:p>
    <w:p w:rsidR="00865528" w:rsidRPr="00D67D6D" w:rsidRDefault="00865528" w:rsidP="00912FA2">
      <w:pPr>
        <w:autoSpaceDE w:val="0"/>
        <w:autoSpaceDN w:val="0"/>
        <w:adjustRightInd w:val="0"/>
        <w:spacing w:after="0" w:line="240" w:lineRule="auto"/>
        <w:jc w:val="both"/>
        <w:rPr>
          <w:rFonts w:ascii="Times New Roman" w:hAnsi="Times New Roman" w:cs="Times New Roman"/>
          <w:b/>
          <w:bCs/>
          <w:i/>
          <w:color w:val="4F82BE"/>
          <w:sz w:val="24"/>
          <w:szCs w:val="24"/>
        </w:rPr>
      </w:pPr>
    </w:p>
    <w:tbl>
      <w:tblPr>
        <w:tblStyle w:val="GridTable6Colorful"/>
        <w:tblW w:w="0" w:type="auto"/>
        <w:tblLook w:val="04A0"/>
      </w:tblPr>
      <w:tblGrid>
        <w:gridCol w:w="3415"/>
        <w:gridCol w:w="1341"/>
        <w:gridCol w:w="2338"/>
        <w:gridCol w:w="2338"/>
      </w:tblGrid>
      <w:tr w:rsidR="00865528" w:rsidRPr="00D67D6D" w:rsidTr="00865528">
        <w:trPr>
          <w:cnfStyle w:val="100000000000"/>
        </w:trPr>
        <w:tc>
          <w:tcPr>
            <w:cnfStyle w:val="001000000000"/>
            <w:tcW w:w="3415" w:type="dxa"/>
            <w:vMerge w:val="restart"/>
          </w:tcPr>
          <w:p w:rsidR="00E55CFA" w:rsidRPr="00D67D6D" w:rsidRDefault="00E55CFA" w:rsidP="00865528">
            <w:pPr>
              <w:autoSpaceDE w:val="0"/>
              <w:autoSpaceDN w:val="0"/>
              <w:adjustRightInd w:val="0"/>
              <w:jc w:val="both"/>
              <w:rPr>
                <w:rFonts w:ascii="Times New Roman" w:hAnsi="Times New Roman" w:cs="Times New Roman"/>
                <w:color w:val="000000"/>
                <w:sz w:val="24"/>
                <w:szCs w:val="24"/>
              </w:rPr>
            </w:pPr>
          </w:p>
          <w:p w:rsidR="00A2140B" w:rsidRPr="00D67D6D" w:rsidRDefault="00A2140B" w:rsidP="00865528">
            <w:pPr>
              <w:autoSpaceDE w:val="0"/>
              <w:autoSpaceDN w:val="0"/>
              <w:adjustRightInd w:val="0"/>
              <w:jc w:val="both"/>
              <w:rPr>
                <w:rFonts w:ascii="Times New Roman" w:hAnsi="Times New Roman" w:cs="Times New Roman"/>
                <w:color w:val="000000"/>
                <w:sz w:val="24"/>
                <w:szCs w:val="24"/>
              </w:rPr>
            </w:pPr>
          </w:p>
          <w:p w:rsidR="00865528" w:rsidRPr="00D67D6D" w:rsidRDefault="00865528" w:rsidP="00865528">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Taksa mbi truallin</w:t>
            </w:r>
          </w:p>
        </w:tc>
        <w:tc>
          <w:tcPr>
            <w:tcW w:w="1259" w:type="dxa"/>
            <w:vMerge w:val="restart"/>
          </w:tcPr>
          <w:p w:rsidR="00E55CFA" w:rsidRPr="00D67D6D" w:rsidRDefault="00E55CFA" w:rsidP="00865528">
            <w:pPr>
              <w:autoSpaceDE w:val="0"/>
              <w:autoSpaceDN w:val="0"/>
              <w:adjustRightInd w:val="0"/>
              <w:jc w:val="both"/>
              <w:cnfStyle w:val="100000000000"/>
              <w:rPr>
                <w:rFonts w:ascii="Times New Roman" w:hAnsi="Times New Roman" w:cs="Times New Roman"/>
                <w:bCs w:val="0"/>
                <w:sz w:val="24"/>
                <w:szCs w:val="24"/>
              </w:rPr>
            </w:pPr>
          </w:p>
          <w:p w:rsidR="00865528" w:rsidRPr="00D67D6D" w:rsidRDefault="00865528" w:rsidP="00865528">
            <w:pPr>
              <w:autoSpaceDE w:val="0"/>
              <w:autoSpaceDN w:val="0"/>
              <w:adjustRightInd w:val="0"/>
              <w:jc w:val="both"/>
              <w:cnfStyle w:val="100000000000"/>
              <w:rPr>
                <w:rFonts w:ascii="Times New Roman" w:hAnsi="Times New Roman" w:cs="Times New Roman"/>
                <w:color w:val="000000"/>
                <w:sz w:val="24"/>
                <w:szCs w:val="24"/>
              </w:rPr>
            </w:pPr>
            <w:r w:rsidRPr="00D67D6D">
              <w:rPr>
                <w:rFonts w:ascii="Times New Roman" w:hAnsi="Times New Roman" w:cs="Times New Roman"/>
                <w:bCs w:val="0"/>
                <w:sz w:val="24"/>
                <w:szCs w:val="24"/>
              </w:rPr>
              <w:t>Njësia</w:t>
            </w:r>
          </w:p>
        </w:tc>
        <w:tc>
          <w:tcPr>
            <w:tcW w:w="4676" w:type="dxa"/>
            <w:gridSpan w:val="2"/>
          </w:tcPr>
          <w:p w:rsidR="00865528" w:rsidRPr="00D67D6D" w:rsidRDefault="00865528" w:rsidP="00865528">
            <w:pPr>
              <w:autoSpaceDE w:val="0"/>
              <w:autoSpaceDN w:val="0"/>
              <w:adjustRightInd w:val="0"/>
              <w:jc w:val="center"/>
              <w:cnfStyle w:val="100000000000"/>
              <w:rPr>
                <w:rFonts w:ascii="Times New Roman" w:hAnsi="Times New Roman" w:cs="Times New Roman"/>
                <w:bCs w:val="0"/>
                <w:color w:val="4F82BE"/>
                <w:sz w:val="24"/>
                <w:szCs w:val="24"/>
              </w:rPr>
            </w:pPr>
            <w:r w:rsidRPr="00D67D6D">
              <w:rPr>
                <w:rFonts w:ascii="Times New Roman" w:hAnsi="Times New Roman" w:cs="Times New Roman"/>
                <w:bCs w:val="0"/>
                <w:sz w:val="24"/>
                <w:szCs w:val="24"/>
              </w:rPr>
              <w:t>Niveli i taksës mbi truallin</w:t>
            </w:r>
          </w:p>
        </w:tc>
      </w:tr>
      <w:tr w:rsidR="00E55CFA" w:rsidRPr="00D67D6D" w:rsidTr="00865528">
        <w:trPr>
          <w:cnfStyle w:val="000000100000"/>
        </w:trPr>
        <w:tc>
          <w:tcPr>
            <w:cnfStyle w:val="001000000000"/>
            <w:tcW w:w="3415" w:type="dxa"/>
            <w:vMerge/>
          </w:tcPr>
          <w:p w:rsidR="00E55CFA" w:rsidRPr="00D67D6D" w:rsidRDefault="00E55CFA" w:rsidP="00865528">
            <w:pPr>
              <w:autoSpaceDE w:val="0"/>
              <w:autoSpaceDN w:val="0"/>
              <w:adjustRightInd w:val="0"/>
              <w:jc w:val="both"/>
              <w:rPr>
                <w:rFonts w:ascii="Times New Roman" w:hAnsi="Times New Roman" w:cs="Times New Roman"/>
                <w:color w:val="000000"/>
                <w:sz w:val="24"/>
                <w:szCs w:val="24"/>
              </w:rPr>
            </w:pPr>
          </w:p>
        </w:tc>
        <w:tc>
          <w:tcPr>
            <w:tcW w:w="1259" w:type="dxa"/>
            <w:vMerge/>
          </w:tcPr>
          <w:p w:rsidR="00E55CFA" w:rsidRPr="00D67D6D" w:rsidRDefault="00E55CFA" w:rsidP="00865528">
            <w:pPr>
              <w:autoSpaceDE w:val="0"/>
              <w:autoSpaceDN w:val="0"/>
              <w:adjustRightInd w:val="0"/>
              <w:jc w:val="both"/>
              <w:cnfStyle w:val="000000100000"/>
              <w:rPr>
                <w:rFonts w:ascii="Times New Roman" w:hAnsi="Times New Roman" w:cs="Times New Roman"/>
                <w:bCs/>
                <w:sz w:val="24"/>
                <w:szCs w:val="24"/>
              </w:rPr>
            </w:pPr>
          </w:p>
        </w:tc>
        <w:tc>
          <w:tcPr>
            <w:tcW w:w="4676" w:type="dxa"/>
            <w:gridSpan w:val="2"/>
          </w:tcPr>
          <w:p w:rsidR="00E55CFA" w:rsidRPr="00D67D6D" w:rsidRDefault="00E55CFA" w:rsidP="00E55CFA">
            <w:pPr>
              <w:autoSpaceDE w:val="0"/>
              <w:autoSpaceDN w:val="0"/>
              <w:adjustRightInd w:val="0"/>
              <w:jc w:val="center"/>
              <w:cnfStyle w:val="000000100000"/>
              <w:rPr>
                <w:rFonts w:ascii="Times New Roman" w:hAnsi="Times New Roman" w:cs="Times New Roman"/>
                <w:b/>
                <w:bCs/>
                <w:sz w:val="24"/>
                <w:szCs w:val="24"/>
              </w:rPr>
            </w:pPr>
            <w:r w:rsidRPr="00D67D6D">
              <w:rPr>
                <w:rFonts w:ascii="Times New Roman" w:hAnsi="Times New Roman" w:cs="Times New Roman"/>
                <w:b/>
                <w:bCs/>
                <w:sz w:val="24"/>
                <w:szCs w:val="24"/>
              </w:rPr>
              <w:t>Për të gjitha NjA</w:t>
            </w:r>
          </w:p>
        </w:tc>
      </w:tr>
      <w:tr w:rsidR="00865528" w:rsidRPr="00D67D6D" w:rsidTr="00865528">
        <w:tc>
          <w:tcPr>
            <w:cnfStyle w:val="001000000000"/>
            <w:tcW w:w="3415" w:type="dxa"/>
            <w:vMerge/>
          </w:tcPr>
          <w:p w:rsidR="00865528" w:rsidRPr="00D67D6D" w:rsidRDefault="00865528" w:rsidP="00865528">
            <w:pPr>
              <w:autoSpaceDE w:val="0"/>
              <w:autoSpaceDN w:val="0"/>
              <w:adjustRightInd w:val="0"/>
              <w:jc w:val="both"/>
              <w:rPr>
                <w:rFonts w:ascii="Times New Roman" w:hAnsi="Times New Roman" w:cs="Times New Roman"/>
                <w:bCs w:val="0"/>
                <w:color w:val="4F82BE"/>
                <w:sz w:val="24"/>
                <w:szCs w:val="24"/>
              </w:rPr>
            </w:pPr>
          </w:p>
        </w:tc>
        <w:tc>
          <w:tcPr>
            <w:tcW w:w="1259" w:type="dxa"/>
            <w:vMerge/>
          </w:tcPr>
          <w:p w:rsidR="00865528" w:rsidRPr="00D67D6D" w:rsidRDefault="00865528" w:rsidP="00865528">
            <w:pPr>
              <w:autoSpaceDE w:val="0"/>
              <w:autoSpaceDN w:val="0"/>
              <w:adjustRightInd w:val="0"/>
              <w:jc w:val="both"/>
              <w:cnfStyle w:val="000000000000"/>
              <w:rPr>
                <w:rFonts w:ascii="Times New Roman" w:hAnsi="Times New Roman" w:cs="Times New Roman"/>
                <w:b/>
                <w:bCs/>
                <w:color w:val="4F82BE"/>
                <w:sz w:val="24"/>
                <w:szCs w:val="24"/>
              </w:rPr>
            </w:pPr>
          </w:p>
        </w:tc>
        <w:tc>
          <w:tcPr>
            <w:tcW w:w="2338" w:type="dxa"/>
          </w:tcPr>
          <w:p w:rsidR="00865528" w:rsidRPr="00D67D6D" w:rsidRDefault="00865528" w:rsidP="00865528">
            <w:pPr>
              <w:autoSpaceDE w:val="0"/>
              <w:autoSpaceDN w:val="0"/>
              <w:adjustRightInd w:val="0"/>
              <w:jc w:val="center"/>
              <w:cnfStyle w:val="000000000000"/>
              <w:rPr>
                <w:rFonts w:ascii="Times New Roman" w:hAnsi="Times New Roman" w:cs="Times New Roman"/>
                <w:b/>
                <w:bCs/>
                <w:color w:val="1D1B11" w:themeColor="background2" w:themeShade="1A"/>
                <w:sz w:val="24"/>
                <w:szCs w:val="24"/>
              </w:rPr>
            </w:pPr>
            <w:r w:rsidRPr="00D67D6D">
              <w:rPr>
                <w:rFonts w:ascii="Times New Roman" w:hAnsi="Times New Roman" w:cs="Times New Roman"/>
                <w:b/>
                <w:bCs/>
                <w:color w:val="1D1B11" w:themeColor="background2" w:themeShade="1A"/>
                <w:sz w:val="24"/>
                <w:szCs w:val="24"/>
              </w:rPr>
              <w:t>Sipas Ligjit</w:t>
            </w:r>
          </w:p>
        </w:tc>
        <w:tc>
          <w:tcPr>
            <w:tcW w:w="2338" w:type="dxa"/>
          </w:tcPr>
          <w:p w:rsidR="00865528" w:rsidRPr="00D67D6D" w:rsidRDefault="00865528" w:rsidP="00865528">
            <w:pPr>
              <w:autoSpaceDE w:val="0"/>
              <w:autoSpaceDN w:val="0"/>
              <w:adjustRightInd w:val="0"/>
              <w:jc w:val="center"/>
              <w:cnfStyle w:val="000000000000"/>
              <w:rPr>
                <w:rFonts w:ascii="Times New Roman" w:hAnsi="Times New Roman" w:cs="Times New Roman"/>
                <w:b/>
                <w:bCs/>
                <w:color w:val="1D1B11" w:themeColor="background2" w:themeShade="1A"/>
                <w:sz w:val="24"/>
                <w:szCs w:val="24"/>
              </w:rPr>
            </w:pPr>
            <w:r w:rsidRPr="00D67D6D">
              <w:rPr>
                <w:rFonts w:ascii="Times New Roman" w:hAnsi="Times New Roman" w:cs="Times New Roman"/>
                <w:b/>
                <w:bCs/>
                <w:color w:val="1D1B11" w:themeColor="background2" w:themeShade="1A"/>
                <w:sz w:val="24"/>
                <w:szCs w:val="24"/>
              </w:rPr>
              <w:t>Propozimi</w:t>
            </w:r>
          </w:p>
        </w:tc>
      </w:tr>
      <w:tr w:rsidR="00865528" w:rsidRPr="00D67D6D" w:rsidTr="00865528">
        <w:trPr>
          <w:cnfStyle w:val="000000100000"/>
        </w:trPr>
        <w:tc>
          <w:tcPr>
            <w:cnfStyle w:val="001000000000"/>
            <w:tcW w:w="3415" w:type="dxa"/>
          </w:tcPr>
          <w:p w:rsidR="00865528" w:rsidRPr="00D67D6D" w:rsidRDefault="00865528" w:rsidP="00865528">
            <w:pPr>
              <w:autoSpaceDE w:val="0"/>
              <w:autoSpaceDN w:val="0"/>
              <w:adjustRightInd w:val="0"/>
              <w:jc w:val="both"/>
              <w:rPr>
                <w:rFonts w:ascii="Times New Roman" w:hAnsi="Times New Roman" w:cs="Times New Roman"/>
                <w:b w:val="0"/>
                <w:bCs w:val="0"/>
                <w:color w:val="4F82BE"/>
                <w:sz w:val="24"/>
                <w:szCs w:val="24"/>
                <w:lang w:val="it-IT"/>
              </w:rPr>
            </w:pPr>
            <w:r w:rsidRPr="00D67D6D">
              <w:rPr>
                <w:rFonts w:ascii="Times New Roman" w:hAnsi="Times New Roman" w:cs="Times New Roman"/>
                <w:b w:val="0"/>
                <w:sz w:val="24"/>
                <w:szCs w:val="24"/>
                <w:lang w:val="it-IT"/>
              </w:rPr>
              <w:t>Për qëllime banimi nga individët</w:t>
            </w:r>
          </w:p>
        </w:tc>
        <w:tc>
          <w:tcPr>
            <w:tcW w:w="1259" w:type="dxa"/>
          </w:tcPr>
          <w:p w:rsidR="00865528" w:rsidRPr="00D67D6D" w:rsidRDefault="00865528" w:rsidP="00865528">
            <w:pPr>
              <w:autoSpaceDE w:val="0"/>
              <w:autoSpaceDN w:val="0"/>
              <w:adjustRightInd w:val="0"/>
              <w:jc w:val="both"/>
              <w:cnfStyle w:val="000000100000"/>
              <w:rPr>
                <w:rFonts w:ascii="Times New Roman" w:hAnsi="Times New Roman" w:cs="Times New Roman"/>
                <w:bCs/>
                <w:color w:val="4F82BE"/>
                <w:sz w:val="24"/>
                <w:szCs w:val="24"/>
              </w:rPr>
            </w:pPr>
            <w:r w:rsidRPr="00D67D6D">
              <w:rPr>
                <w:rFonts w:ascii="Times New Roman" w:hAnsi="Times New Roman" w:cs="Times New Roman"/>
                <w:sz w:val="24"/>
                <w:szCs w:val="24"/>
              </w:rPr>
              <w:t>Lekë/m²/vit</w:t>
            </w:r>
          </w:p>
        </w:tc>
        <w:tc>
          <w:tcPr>
            <w:tcW w:w="2338" w:type="dxa"/>
          </w:tcPr>
          <w:p w:rsidR="00865528" w:rsidRPr="00D67D6D" w:rsidRDefault="000D6418" w:rsidP="00865528">
            <w:pPr>
              <w:autoSpaceDE w:val="0"/>
              <w:autoSpaceDN w:val="0"/>
              <w:adjustRightInd w:val="0"/>
              <w:jc w:val="center"/>
              <w:cnfStyle w:val="000000100000"/>
              <w:rPr>
                <w:rFonts w:ascii="Times New Roman" w:hAnsi="Times New Roman" w:cs="Times New Roman"/>
                <w:bCs/>
                <w:color w:val="1D1B11" w:themeColor="background2" w:themeShade="1A"/>
                <w:sz w:val="24"/>
                <w:szCs w:val="24"/>
              </w:rPr>
            </w:pPr>
            <w:r w:rsidRPr="00D67D6D">
              <w:rPr>
                <w:rFonts w:ascii="Times New Roman" w:hAnsi="Times New Roman" w:cs="Times New Roman"/>
                <w:bCs/>
                <w:color w:val="1D1B11" w:themeColor="background2" w:themeShade="1A"/>
                <w:sz w:val="24"/>
                <w:szCs w:val="24"/>
              </w:rPr>
              <w:t>0,</w:t>
            </w:r>
            <w:r w:rsidR="005D39D1" w:rsidRPr="00D67D6D">
              <w:rPr>
                <w:rFonts w:ascii="Times New Roman" w:hAnsi="Times New Roman" w:cs="Times New Roman"/>
                <w:bCs/>
                <w:color w:val="1D1B11" w:themeColor="background2" w:themeShade="1A"/>
                <w:sz w:val="24"/>
                <w:szCs w:val="24"/>
              </w:rPr>
              <w:t>56</w:t>
            </w:r>
          </w:p>
        </w:tc>
        <w:tc>
          <w:tcPr>
            <w:tcW w:w="2338" w:type="dxa"/>
          </w:tcPr>
          <w:p w:rsidR="00865528" w:rsidRPr="00D67D6D" w:rsidRDefault="000D6418" w:rsidP="00865528">
            <w:pPr>
              <w:autoSpaceDE w:val="0"/>
              <w:autoSpaceDN w:val="0"/>
              <w:adjustRightInd w:val="0"/>
              <w:jc w:val="center"/>
              <w:cnfStyle w:val="000000100000"/>
              <w:rPr>
                <w:rFonts w:ascii="Times New Roman" w:hAnsi="Times New Roman" w:cs="Times New Roman"/>
                <w:bCs/>
                <w:color w:val="1D1B11" w:themeColor="background2" w:themeShade="1A"/>
                <w:sz w:val="24"/>
                <w:szCs w:val="24"/>
              </w:rPr>
            </w:pPr>
            <w:r w:rsidRPr="00D67D6D">
              <w:rPr>
                <w:rFonts w:ascii="Times New Roman" w:hAnsi="Times New Roman" w:cs="Times New Roman"/>
                <w:bCs/>
                <w:color w:val="1D1B11" w:themeColor="background2" w:themeShade="1A"/>
                <w:sz w:val="24"/>
                <w:szCs w:val="24"/>
              </w:rPr>
              <w:t>0,</w:t>
            </w:r>
            <w:r w:rsidR="005D39D1" w:rsidRPr="00D67D6D">
              <w:rPr>
                <w:rFonts w:ascii="Times New Roman" w:hAnsi="Times New Roman" w:cs="Times New Roman"/>
                <w:bCs/>
                <w:color w:val="1D1B11" w:themeColor="background2" w:themeShade="1A"/>
                <w:sz w:val="24"/>
                <w:szCs w:val="24"/>
              </w:rPr>
              <w:t>56</w:t>
            </w:r>
          </w:p>
        </w:tc>
      </w:tr>
      <w:tr w:rsidR="00865528" w:rsidRPr="00D67D6D" w:rsidTr="00865528">
        <w:tc>
          <w:tcPr>
            <w:cnfStyle w:val="001000000000"/>
            <w:tcW w:w="3415" w:type="dxa"/>
          </w:tcPr>
          <w:p w:rsidR="00865528" w:rsidRPr="00D67D6D" w:rsidRDefault="00865528" w:rsidP="00865528">
            <w:pPr>
              <w:autoSpaceDE w:val="0"/>
              <w:autoSpaceDN w:val="0"/>
              <w:adjustRightInd w:val="0"/>
              <w:jc w:val="both"/>
              <w:rPr>
                <w:rFonts w:ascii="Times New Roman" w:hAnsi="Times New Roman" w:cs="Times New Roman"/>
                <w:b w:val="0"/>
                <w:bCs w:val="0"/>
                <w:color w:val="4F82BE"/>
                <w:sz w:val="24"/>
                <w:szCs w:val="24"/>
              </w:rPr>
            </w:pPr>
            <w:r w:rsidRPr="00D67D6D">
              <w:rPr>
                <w:rFonts w:ascii="Times New Roman" w:hAnsi="Times New Roman" w:cs="Times New Roman"/>
                <w:b w:val="0"/>
                <w:sz w:val="24"/>
                <w:szCs w:val="24"/>
              </w:rPr>
              <w:t>Për qëllime biznesi</w:t>
            </w:r>
          </w:p>
        </w:tc>
        <w:tc>
          <w:tcPr>
            <w:tcW w:w="1259" w:type="dxa"/>
          </w:tcPr>
          <w:p w:rsidR="00865528" w:rsidRPr="00D67D6D" w:rsidRDefault="00865528" w:rsidP="00865528">
            <w:pPr>
              <w:autoSpaceDE w:val="0"/>
              <w:autoSpaceDN w:val="0"/>
              <w:adjustRightInd w:val="0"/>
              <w:jc w:val="both"/>
              <w:cnfStyle w:val="000000000000"/>
              <w:rPr>
                <w:rFonts w:ascii="Times New Roman" w:hAnsi="Times New Roman" w:cs="Times New Roman"/>
                <w:bCs/>
                <w:color w:val="4F82BE"/>
                <w:sz w:val="24"/>
                <w:szCs w:val="24"/>
              </w:rPr>
            </w:pPr>
            <w:r w:rsidRPr="00D67D6D">
              <w:rPr>
                <w:rFonts w:ascii="Times New Roman" w:hAnsi="Times New Roman" w:cs="Times New Roman"/>
                <w:sz w:val="24"/>
                <w:szCs w:val="24"/>
              </w:rPr>
              <w:t>Lekë/m²/vit</w:t>
            </w:r>
          </w:p>
        </w:tc>
        <w:tc>
          <w:tcPr>
            <w:tcW w:w="2338" w:type="dxa"/>
          </w:tcPr>
          <w:p w:rsidR="00865528" w:rsidRPr="00D67D6D" w:rsidRDefault="005D39D1" w:rsidP="00865528">
            <w:pPr>
              <w:autoSpaceDE w:val="0"/>
              <w:autoSpaceDN w:val="0"/>
              <w:adjustRightInd w:val="0"/>
              <w:jc w:val="center"/>
              <w:cnfStyle w:val="000000000000"/>
              <w:rPr>
                <w:rFonts w:ascii="Times New Roman" w:hAnsi="Times New Roman" w:cs="Times New Roman"/>
                <w:bCs/>
                <w:color w:val="1D1B11" w:themeColor="background2" w:themeShade="1A"/>
                <w:sz w:val="24"/>
                <w:szCs w:val="24"/>
              </w:rPr>
            </w:pPr>
            <w:r w:rsidRPr="00D67D6D">
              <w:rPr>
                <w:rFonts w:ascii="Times New Roman" w:hAnsi="Times New Roman" w:cs="Times New Roman"/>
                <w:bCs/>
                <w:color w:val="1D1B11" w:themeColor="background2" w:themeShade="1A"/>
                <w:sz w:val="24"/>
                <w:szCs w:val="24"/>
              </w:rPr>
              <w:t>20</w:t>
            </w:r>
          </w:p>
        </w:tc>
        <w:tc>
          <w:tcPr>
            <w:tcW w:w="2338" w:type="dxa"/>
          </w:tcPr>
          <w:p w:rsidR="00865528" w:rsidRPr="00D67D6D" w:rsidRDefault="005D39D1" w:rsidP="00865528">
            <w:pPr>
              <w:autoSpaceDE w:val="0"/>
              <w:autoSpaceDN w:val="0"/>
              <w:adjustRightInd w:val="0"/>
              <w:jc w:val="center"/>
              <w:cnfStyle w:val="000000000000"/>
              <w:rPr>
                <w:rFonts w:ascii="Times New Roman" w:hAnsi="Times New Roman" w:cs="Times New Roman"/>
                <w:bCs/>
                <w:color w:val="1D1B11" w:themeColor="background2" w:themeShade="1A"/>
                <w:sz w:val="24"/>
                <w:szCs w:val="24"/>
              </w:rPr>
            </w:pPr>
            <w:r w:rsidRPr="00D67D6D">
              <w:rPr>
                <w:rFonts w:ascii="Times New Roman" w:hAnsi="Times New Roman" w:cs="Times New Roman"/>
                <w:bCs/>
                <w:color w:val="1D1B11" w:themeColor="background2" w:themeShade="1A"/>
                <w:sz w:val="24"/>
                <w:szCs w:val="24"/>
              </w:rPr>
              <w:t>20</w:t>
            </w:r>
          </w:p>
        </w:tc>
      </w:tr>
    </w:tbl>
    <w:p w:rsidR="00865528" w:rsidRPr="00D67D6D" w:rsidRDefault="00865528" w:rsidP="00912FA2">
      <w:pPr>
        <w:autoSpaceDE w:val="0"/>
        <w:autoSpaceDN w:val="0"/>
        <w:adjustRightInd w:val="0"/>
        <w:spacing w:after="0" w:line="240" w:lineRule="auto"/>
        <w:jc w:val="both"/>
        <w:rPr>
          <w:rFonts w:ascii="Times New Roman" w:hAnsi="Times New Roman" w:cs="Times New Roman"/>
          <w:bCs/>
          <w:color w:val="4F82BE"/>
          <w:sz w:val="24"/>
          <w:szCs w:val="24"/>
        </w:rPr>
      </w:pPr>
    </w:p>
    <w:p w:rsidR="00865528" w:rsidRPr="00D67D6D" w:rsidRDefault="00865528" w:rsidP="00865528">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b/>
          <w:bCs/>
          <w:color w:val="1D1B11" w:themeColor="background2" w:themeShade="1A"/>
          <w:sz w:val="24"/>
          <w:szCs w:val="24"/>
        </w:rPr>
        <w:t xml:space="preserve">Detyrimi për pagesë: </w:t>
      </w:r>
      <w:r w:rsidRPr="00D67D6D">
        <w:rPr>
          <w:rFonts w:ascii="Times New Roman" w:hAnsi="Times New Roman" w:cs="Times New Roman"/>
          <w:color w:val="000000"/>
          <w:sz w:val="24"/>
          <w:szCs w:val="24"/>
        </w:rPr>
        <w:t>Detyrimi për taksën mbi truallin është vjetor. Drejtoria e të ardhurave kryen llogaritjen në bazë të sipërfaqes dhe vlerës së taksës sipas tabelës dhe klasifikimit më sipër.</w:t>
      </w:r>
    </w:p>
    <w:p w:rsidR="00865528" w:rsidRPr="00D67D6D" w:rsidRDefault="00865528" w:rsidP="00865528">
      <w:pPr>
        <w:autoSpaceDE w:val="0"/>
        <w:autoSpaceDN w:val="0"/>
        <w:adjustRightInd w:val="0"/>
        <w:spacing w:after="0" w:line="240" w:lineRule="auto"/>
        <w:jc w:val="both"/>
        <w:rPr>
          <w:rFonts w:ascii="Times New Roman" w:hAnsi="Times New Roman" w:cs="Times New Roman"/>
          <w:b/>
          <w:bCs/>
          <w:color w:val="1D1B11" w:themeColor="background2" w:themeShade="1A"/>
          <w:sz w:val="24"/>
          <w:szCs w:val="24"/>
          <w:lang w:val="de-DE"/>
        </w:rPr>
      </w:pPr>
      <w:r w:rsidRPr="00D67D6D">
        <w:rPr>
          <w:rFonts w:ascii="Times New Roman" w:hAnsi="Times New Roman" w:cs="Times New Roman"/>
          <w:b/>
          <w:bCs/>
          <w:color w:val="1D1B11" w:themeColor="background2" w:themeShade="1A"/>
          <w:sz w:val="24"/>
          <w:szCs w:val="24"/>
          <w:lang w:val="de-DE"/>
        </w:rPr>
        <w:t>Strukturat përgjegjëse për vjeljen e taksës:</w:t>
      </w:r>
    </w:p>
    <w:p w:rsidR="00BD0A90" w:rsidRPr="00D67D6D" w:rsidRDefault="00865528" w:rsidP="00BD0A90">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 xml:space="preserve">Detyrimi për familjarët shlyhet si pjesë përbërëse e faturës së shërbimit të furnizimit me ujë nga Ndërmarrja Ujësjellës Kanalizime Sh.A. </w:t>
      </w:r>
      <w:r w:rsidR="005D39D1" w:rsidRPr="00D67D6D">
        <w:rPr>
          <w:rFonts w:ascii="Times New Roman" w:hAnsi="Times New Roman" w:cs="Times New Roman"/>
          <w:color w:val="000000"/>
          <w:sz w:val="24"/>
          <w:szCs w:val="24"/>
          <w:lang w:val="de-DE"/>
        </w:rPr>
        <w:t>Durr</w:t>
      </w:r>
      <w:r w:rsidRPr="00D67D6D">
        <w:rPr>
          <w:rFonts w:ascii="Times New Roman" w:hAnsi="Times New Roman" w:cs="Times New Roman"/>
          <w:color w:val="000000"/>
          <w:sz w:val="24"/>
          <w:szCs w:val="24"/>
          <w:lang w:val="de-DE"/>
        </w:rPr>
        <w:t>ë</w:t>
      </w:r>
      <w:r w:rsidR="005D39D1" w:rsidRPr="00D67D6D">
        <w:rPr>
          <w:rFonts w:ascii="Times New Roman" w:hAnsi="Times New Roman" w:cs="Times New Roman"/>
          <w:color w:val="000000"/>
          <w:sz w:val="24"/>
          <w:szCs w:val="24"/>
          <w:lang w:val="de-DE"/>
        </w:rPr>
        <w:t>s</w:t>
      </w:r>
      <w:r w:rsidRPr="00D67D6D">
        <w:rPr>
          <w:rFonts w:ascii="Times New Roman" w:hAnsi="Times New Roman" w:cs="Times New Roman"/>
          <w:color w:val="000000"/>
          <w:sz w:val="24"/>
          <w:szCs w:val="24"/>
          <w:lang w:val="de-DE"/>
        </w:rPr>
        <w:t>, në cilësinë e agjentit tatimor. Për shërbimin, agjenti përfiton përkatësisht 2% (dy përqind) të shumës së arkëtuar.</w:t>
      </w:r>
      <w:r w:rsidR="00BD0A90" w:rsidRPr="00D67D6D">
        <w:rPr>
          <w:rFonts w:ascii="Times New Roman" w:hAnsi="Times New Roman" w:cs="Times New Roman"/>
          <w:color w:val="000000"/>
          <w:sz w:val="24"/>
          <w:szCs w:val="24"/>
          <w:lang w:val="de-DE"/>
        </w:rPr>
        <w:t xml:space="preserve"> (Per rastet kur agj</w:t>
      </w:r>
      <w:r w:rsidR="006A20CF" w:rsidRPr="00D67D6D">
        <w:rPr>
          <w:rFonts w:ascii="Times New Roman" w:hAnsi="Times New Roman" w:cs="Times New Roman"/>
          <w:color w:val="000000"/>
          <w:sz w:val="24"/>
          <w:szCs w:val="24"/>
          <w:lang w:val="de-DE"/>
        </w:rPr>
        <w:t>e</w:t>
      </w:r>
      <w:r w:rsidR="00BD0A90" w:rsidRPr="00D67D6D">
        <w:rPr>
          <w:rFonts w:ascii="Times New Roman" w:hAnsi="Times New Roman" w:cs="Times New Roman"/>
          <w:color w:val="000000"/>
          <w:sz w:val="24"/>
          <w:szCs w:val="24"/>
          <w:lang w:val="de-DE"/>
        </w:rPr>
        <w:t>nti tatimor nuk ka li</w:t>
      </w:r>
      <w:r w:rsidR="004110ED" w:rsidRPr="00D67D6D">
        <w:rPr>
          <w:rFonts w:ascii="Times New Roman" w:hAnsi="Times New Roman" w:cs="Times New Roman"/>
          <w:color w:val="000000"/>
          <w:sz w:val="24"/>
          <w:szCs w:val="24"/>
          <w:lang w:val="de-DE"/>
        </w:rPr>
        <w:t>dhje me prona</w:t>
      </w:r>
      <w:r w:rsidR="00BD0A90" w:rsidRPr="00D67D6D">
        <w:rPr>
          <w:rFonts w:ascii="Times New Roman" w:hAnsi="Times New Roman" w:cs="Times New Roman"/>
          <w:color w:val="000000"/>
          <w:sz w:val="24"/>
          <w:szCs w:val="24"/>
          <w:lang w:val="de-DE"/>
        </w:rPr>
        <w:t>rin, llogaritja e detyrimit behet ne si</w:t>
      </w:r>
      <w:r w:rsidR="006A20CF" w:rsidRPr="00D67D6D">
        <w:rPr>
          <w:rFonts w:ascii="Times New Roman" w:hAnsi="Times New Roman" w:cs="Times New Roman"/>
          <w:color w:val="000000"/>
          <w:sz w:val="24"/>
          <w:szCs w:val="24"/>
          <w:lang w:val="de-DE"/>
        </w:rPr>
        <w:t>s</w:t>
      </w:r>
      <w:r w:rsidR="00BD0A90" w:rsidRPr="00D67D6D">
        <w:rPr>
          <w:rFonts w:ascii="Times New Roman" w:hAnsi="Times New Roman" w:cs="Times New Roman"/>
          <w:color w:val="000000"/>
          <w:sz w:val="24"/>
          <w:szCs w:val="24"/>
          <w:lang w:val="de-DE"/>
        </w:rPr>
        <w:t>tem</w:t>
      </w:r>
      <w:r w:rsidR="004110ED" w:rsidRPr="00D67D6D">
        <w:rPr>
          <w:rFonts w:ascii="Times New Roman" w:hAnsi="Times New Roman" w:cs="Times New Roman"/>
          <w:color w:val="000000"/>
          <w:sz w:val="24"/>
          <w:szCs w:val="24"/>
          <w:lang w:val="de-DE"/>
        </w:rPr>
        <w:t xml:space="preserve"> ne zerin tak</w:t>
      </w:r>
      <w:r w:rsidR="006A20CF" w:rsidRPr="00D67D6D">
        <w:rPr>
          <w:rFonts w:ascii="Times New Roman" w:hAnsi="Times New Roman" w:cs="Times New Roman"/>
          <w:color w:val="000000"/>
          <w:sz w:val="24"/>
          <w:szCs w:val="24"/>
          <w:lang w:val="de-DE"/>
        </w:rPr>
        <w:t>sa</w:t>
      </w:r>
      <w:r w:rsidR="004110ED" w:rsidRPr="00D67D6D">
        <w:rPr>
          <w:rFonts w:ascii="Times New Roman" w:hAnsi="Times New Roman" w:cs="Times New Roman"/>
          <w:color w:val="000000"/>
          <w:sz w:val="24"/>
          <w:szCs w:val="24"/>
          <w:lang w:val="de-DE"/>
        </w:rPr>
        <w:t xml:space="preserve"> popullates</w:t>
      </w:r>
      <w:r w:rsidR="00BD0A90" w:rsidRPr="00D67D6D">
        <w:rPr>
          <w:rFonts w:ascii="Times New Roman" w:hAnsi="Times New Roman" w:cs="Times New Roman"/>
          <w:color w:val="000000"/>
          <w:sz w:val="24"/>
          <w:szCs w:val="24"/>
          <w:lang w:val="de-DE"/>
        </w:rPr>
        <w:t xml:space="preserve"> dhe pagesa behet nga qytetari</w:t>
      </w:r>
      <w:r w:rsidR="004110ED" w:rsidRPr="00D67D6D">
        <w:rPr>
          <w:rFonts w:ascii="Times New Roman" w:hAnsi="Times New Roman" w:cs="Times New Roman"/>
          <w:color w:val="000000"/>
          <w:sz w:val="24"/>
          <w:szCs w:val="24"/>
          <w:lang w:val="de-DE"/>
        </w:rPr>
        <w:t xml:space="preserve"> sipas procedures se caktu</w:t>
      </w:r>
      <w:r w:rsidR="006A20CF" w:rsidRPr="00D67D6D">
        <w:rPr>
          <w:rFonts w:ascii="Times New Roman" w:hAnsi="Times New Roman" w:cs="Times New Roman"/>
          <w:color w:val="000000"/>
          <w:sz w:val="24"/>
          <w:szCs w:val="24"/>
          <w:lang w:val="de-DE"/>
        </w:rPr>
        <w:t>a</w:t>
      </w:r>
      <w:r w:rsidR="004110ED" w:rsidRPr="00D67D6D">
        <w:rPr>
          <w:rFonts w:ascii="Times New Roman" w:hAnsi="Times New Roman" w:cs="Times New Roman"/>
          <w:color w:val="000000"/>
          <w:sz w:val="24"/>
          <w:szCs w:val="24"/>
          <w:lang w:val="de-DE"/>
        </w:rPr>
        <w:t>r per te</w:t>
      </w:r>
      <w:r w:rsidR="000D6418" w:rsidRPr="00D67D6D">
        <w:rPr>
          <w:rFonts w:ascii="Times New Roman" w:hAnsi="Times New Roman" w:cs="Times New Roman"/>
          <w:color w:val="000000"/>
          <w:sz w:val="24"/>
          <w:szCs w:val="24"/>
          <w:lang w:val="de-DE"/>
        </w:rPr>
        <w:t xml:space="preserve"> ne cdo banke te nivelit te dyte ose ne poste</w:t>
      </w:r>
      <w:r w:rsidR="006A20CF" w:rsidRPr="00D67D6D">
        <w:rPr>
          <w:rFonts w:ascii="Times New Roman" w:hAnsi="Times New Roman" w:cs="Times New Roman"/>
          <w:color w:val="000000"/>
          <w:sz w:val="24"/>
          <w:szCs w:val="24"/>
          <w:lang w:val="de-DE"/>
        </w:rPr>
        <w:t>,</w:t>
      </w:r>
      <w:r w:rsidR="00BD0A90" w:rsidRPr="00D67D6D">
        <w:rPr>
          <w:rFonts w:ascii="Times New Roman" w:hAnsi="Times New Roman" w:cs="Times New Roman"/>
          <w:color w:val="000000"/>
          <w:sz w:val="24"/>
          <w:szCs w:val="24"/>
          <w:lang w:val="de-DE"/>
        </w:rPr>
        <w:t xml:space="preserve"> </w:t>
      </w:r>
      <w:r w:rsidR="004110ED" w:rsidRPr="00D67D6D">
        <w:rPr>
          <w:rFonts w:ascii="Times New Roman" w:hAnsi="Times New Roman" w:cs="Times New Roman"/>
          <w:color w:val="000000"/>
          <w:sz w:val="24"/>
          <w:szCs w:val="24"/>
          <w:lang w:val="de-DE"/>
        </w:rPr>
        <w:t xml:space="preserve"> </w:t>
      </w:r>
      <w:r w:rsidR="00BD0A90" w:rsidRPr="00D67D6D">
        <w:rPr>
          <w:rFonts w:ascii="Times New Roman" w:hAnsi="Times New Roman" w:cs="Times New Roman"/>
          <w:color w:val="000000"/>
          <w:sz w:val="24"/>
          <w:szCs w:val="24"/>
          <w:lang w:val="de-DE"/>
        </w:rPr>
        <w:t xml:space="preserve">pas dergimit te fatures </w:t>
      </w:r>
      <w:r w:rsidR="004110ED" w:rsidRPr="00D67D6D">
        <w:rPr>
          <w:rFonts w:ascii="Times New Roman" w:hAnsi="Times New Roman" w:cs="Times New Roman"/>
          <w:color w:val="000000"/>
          <w:sz w:val="24"/>
          <w:szCs w:val="24"/>
          <w:lang w:val="de-DE"/>
        </w:rPr>
        <w:t>ne rruge zyrtare</w:t>
      </w:r>
      <w:r w:rsidR="00BD0A90" w:rsidRPr="00D67D6D">
        <w:rPr>
          <w:rFonts w:ascii="Times New Roman" w:hAnsi="Times New Roman" w:cs="Times New Roman"/>
          <w:color w:val="000000"/>
          <w:sz w:val="24"/>
          <w:szCs w:val="24"/>
          <w:lang w:val="de-DE"/>
        </w:rPr>
        <w:t>.)</w:t>
      </w:r>
    </w:p>
    <w:p w:rsidR="00FC5547" w:rsidRPr="00D2160D" w:rsidRDefault="00FC5547" w:rsidP="00FC5547">
      <w:pPr>
        <w:autoSpaceDE w:val="0"/>
        <w:autoSpaceDN w:val="0"/>
        <w:adjustRightInd w:val="0"/>
        <w:spacing w:after="0" w:line="240" w:lineRule="auto"/>
        <w:jc w:val="both"/>
        <w:rPr>
          <w:rFonts w:ascii="Times New Roman" w:hAnsi="Times New Roman" w:cs="Times New Roman"/>
          <w:color w:val="000000"/>
          <w:sz w:val="24"/>
          <w:szCs w:val="24"/>
          <w:lang w:val="it-IT"/>
        </w:rPr>
      </w:pPr>
      <w:r w:rsidRPr="00D2160D">
        <w:rPr>
          <w:rFonts w:ascii="Times New Roman" w:hAnsi="Times New Roman" w:cs="Times New Roman"/>
          <w:color w:val="000000"/>
          <w:sz w:val="24"/>
          <w:szCs w:val="24"/>
          <w:lang w:val="it-IT"/>
        </w:rPr>
        <w:t>Pagesa per keto reste t</w:t>
      </w:r>
      <w:r>
        <w:rPr>
          <w:rFonts w:ascii="Times New Roman" w:hAnsi="Times New Roman" w:cs="Times New Roman"/>
          <w:color w:val="000000"/>
          <w:sz w:val="24"/>
          <w:szCs w:val="24"/>
          <w:lang w:val="it-IT"/>
        </w:rPr>
        <w:t>e behet ne dy keste:kesti i parte deri me dat 20 prill te vitit korrent dhe kesti i dyte me dat 20 korrik te vitit korrent.</w:t>
      </w:r>
    </w:p>
    <w:p w:rsidR="00865528" w:rsidRPr="00FC5547" w:rsidRDefault="00865528" w:rsidP="00865528">
      <w:pPr>
        <w:autoSpaceDE w:val="0"/>
        <w:autoSpaceDN w:val="0"/>
        <w:adjustRightInd w:val="0"/>
        <w:spacing w:after="0" w:line="240" w:lineRule="auto"/>
        <w:jc w:val="both"/>
        <w:rPr>
          <w:rFonts w:ascii="Times New Roman" w:hAnsi="Times New Roman" w:cs="Times New Roman"/>
          <w:color w:val="000000"/>
          <w:sz w:val="24"/>
          <w:szCs w:val="24"/>
          <w:lang w:val="it-IT"/>
        </w:rPr>
      </w:pPr>
    </w:p>
    <w:p w:rsidR="00E55CFA" w:rsidRPr="00D67D6D" w:rsidRDefault="00E55CFA" w:rsidP="00E55CFA">
      <w:pPr>
        <w:autoSpaceDE w:val="0"/>
        <w:autoSpaceDN w:val="0"/>
        <w:adjustRightInd w:val="0"/>
        <w:spacing w:after="0" w:line="240" w:lineRule="auto"/>
        <w:jc w:val="both"/>
        <w:rPr>
          <w:rFonts w:ascii="Times New Roman" w:hAnsi="Times New Roman" w:cs="Times New Roman"/>
          <w:sz w:val="24"/>
          <w:szCs w:val="24"/>
          <w:lang w:val="de-DE"/>
        </w:rPr>
      </w:pPr>
      <w:r w:rsidRPr="00D67D6D">
        <w:rPr>
          <w:rFonts w:ascii="Times New Roman" w:hAnsi="Times New Roman" w:cs="Times New Roman"/>
          <w:sz w:val="24"/>
          <w:szCs w:val="24"/>
          <w:lang w:val="de-DE"/>
        </w:rPr>
        <w:t xml:space="preserve">Deri në paraqitjen e dokumentacionit të pronësisë ose vetdeklarimit të sipërfaqes së truallit, detyrimi vjetor referues i taksës së truallit për familjet llogaritet për një sipërfaqe prej </w:t>
      </w:r>
      <w:r w:rsidR="00B343DF" w:rsidRPr="00D67D6D">
        <w:rPr>
          <w:rFonts w:ascii="Times New Roman" w:hAnsi="Times New Roman" w:cs="Times New Roman"/>
          <w:sz w:val="24"/>
          <w:szCs w:val="24"/>
          <w:lang w:val="de-DE"/>
        </w:rPr>
        <w:t>100</w:t>
      </w:r>
      <w:r w:rsidRPr="00D67D6D">
        <w:rPr>
          <w:rFonts w:ascii="Times New Roman" w:hAnsi="Times New Roman" w:cs="Times New Roman"/>
          <w:sz w:val="24"/>
          <w:szCs w:val="24"/>
          <w:lang w:val="de-DE"/>
        </w:rPr>
        <w:t xml:space="preserve"> m2</w:t>
      </w:r>
      <w:r w:rsidR="00B343DF" w:rsidRPr="00D67D6D">
        <w:rPr>
          <w:rFonts w:ascii="Times New Roman" w:hAnsi="Times New Roman" w:cs="Times New Roman"/>
          <w:sz w:val="24"/>
          <w:szCs w:val="24"/>
          <w:lang w:val="de-DE"/>
        </w:rPr>
        <w:t>.</w:t>
      </w:r>
    </w:p>
    <w:p w:rsidR="00B343DF" w:rsidRPr="00D67D6D" w:rsidRDefault="00B343DF" w:rsidP="00E55CFA">
      <w:pPr>
        <w:autoSpaceDE w:val="0"/>
        <w:autoSpaceDN w:val="0"/>
        <w:adjustRightInd w:val="0"/>
        <w:spacing w:after="0" w:line="240" w:lineRule="auto"/>
        <w:jc w:val="both"/>
        <w:rPr>
          <w:rFonts w:ascii="Times New Roman" w:hAnsi="Times New Roman" w:cs="Times New Roman"/>
          <w:sz w:val="24"/>
          <w:szCs w:val="24"/>
          <w:lang w:val="de-DE"/>
        </w:rPr>
      </w:pPr>
    </w:p>
    <w:p w:rsidR="00FC5547" w:rsidRDefault="00FC5547" w:rsidP="00E55CFA">
      <w:pPr>
        <w:autoSpaceDE w:val="0"/>
        <w:autoSpaceDN w:val="0"/>
        <w:adjustRightInd w:val="0"/>
        <w:spacing w:after="0" w:line="240" w:lineRule="auto"/>
        <w:jc w:val="both"/>
        <w:rPr>
          <w:rFonts w:ascii="Times New Roman" w:hAnsi="Times New Roman" w:cs="Times New Roman"/>
          <w:sz w:val="24"/>
          <w:szCs w:val="24"/>
          <w:lang w:val="de-DE"/>
        </w:rPr>
      </w:pPr>
    </w:p>
    <w:p w:rsidR="00E55CFA" w:rsidRPr="00D67D6D" w:rsidRDefault="000D6418" w:rsidP="00E55CFA">
      <w:pPr>
        <w:autoSpaceDE w:val="0"/>
        <w:autoSpaceDN w:val="0"/>
        <w:adjustRightInd w:val="0"/>
        <w:spacing w:after="0" w:line="240" w:lineRule="auto"/>
        <w:jc w:val="both"/>
        <w:rPr>
          <w:rFonts w:ascii="Times New Roman" w:hAnsi="Times New Roman" w:cs="Times New Roman"/>
          <w:sz w:val="24"/>
          <w:szCs w:val="24"/>
          <w:lang w:val="de-DE"/>
        </w:rPr>
      </w:pPr>
      <w:r w:rsidRPr="00D67D6D">
        <w:rPr>
          <w:rFonts w:ascii="Times New Roman" w:hAnsi="Times New Roman" w:cs="Times New Roman"/>
          <w:sz w:val="24"/>
          <w:szCs w:val="24"/>
          <w:lang w:val="de-DE"/>
        </w:rPr>
        <w:t>P</w:t>
      </w:r>
      <w:r w:rsidR="00E55CFA" w:rsidRPr="00D67D6D">
        <w:rPr>
          <w:rFonts w:ascii="Times New Roman" w:hAnsi="Times New Roman" w:cs="Times New Roman"/>
          <w:sz w:val="24"/>
          <w:szCs w:val="24"/>
          <w:lang w:val="de-DE"/>
        </w:rPr>
        <w:t>ër biznesin</w:t>
      </w:r>
      <w:r w:rsidRPr="00D67D6D">
        <w:rPr>
          <w:rFonts w:ascii="Times New Roman" w:hAnsi="Times New Roman" w:cs="Times New Roman"/>
          <w:sz w:val="24"/>
          <w:szCs w:val="24"/>
          <w:lang w:val="de-DE"/>
        </w:rPr>
        <w:t xml:space="preserve"> detyrimi</w:t>
      </w:r>
      <w:r w:rsidR="00E55CFA" w:rsidRPr="00D67D6D">
        <w:rPr>
          <w:rFonts w:ascii="Times New Roman" w:hAnsi="Times New Roman" w:cs="Times New Roman"/>
          <w:sz w:val="24"/>
          <w:szCs w:val="24"/>
          <w:lang w:val="de-DE"/>
        </w:rPr>
        <w:t xml:space="preserve"> llogaritet nga </w:t>
      </w:r>
      <w:r w:rsidR="00BE0D6A" w:rsidRPr="00D67D6D">
        <w:rPr>
          <w:rFonts w:ascii="Times New Roman" w:hAnsi="Times New Roman" w:cs="Times New Roman"/>
          <w:color w:val="000000"/>
          <w:sz w:val="24"/>
          <w:szCs w:val="24"/>
          <w:lang w:val="de-DE"/>
        </w:rPr>
        <w:t>Drejtoria e Taksave dhe Tarifave Vendore</w:t>
      </w:r>
      <w:r w:rsidR="00E55CFA" w:rsidRPr="00D67D6D">
        <w:rPr>
          <w:rFonts w:ascii="Times New Roman" w:hAnsi="Times New Roman" w:cs="Times New Roman"/>
          <w:sz w:val="24"/>
          <w:szCs w:val="24"/>
          <w:lang w:val="de-DE"/>
        </w:rPr>
        <w:t xml:space="preserve">, dhe shlyhet pranë çdo banke të nivelit të dytë, brenda datës 20 prill të vitit </w:t>
      </w:r>
      <w:r w:rsidR="003F5063" w:rsidRPr="00D67D6D">
        <w:rPr>
          <w:rFonts w:ascii="Times New Roman" w:hAnsi="Times New Roman" w:cs="Times New Roman"/>
          <w:sz w:val="24"/>
          <w:szCs w:val="24"/>
          <w:lang w:val="de-DE"/>
        </w:rPr>
        <w:t>fis</w:t>
      </w:r>
      <w:r w:rsidR="006A20CF" w:rsidRPr="00D67D6D">
        <w:rPr>
          <w:rFonts w:ascii="Times New Roman" w:hAnsi="Times New Roman" w:cs="Times New Roman"/>
          <w:sz w:val="24"/>
          <w:szCs w:val="24"/>
          <w:lang w:val="de-DE"/>
        </w:rPr>
        <w:t>k</w:t>
      </w:r>
      <w:r w:rsidR="003F5063" w:rsidRPr="00D67D6D">
        <w:rPr>
          <w:rFonts w:ascii="Times New Roman" w:hAnsi="Times New Roman" w:cs="Times New Roman"/>
          <w:sz w:val="24"/>
          <w:szCs w:val="24"/>
          <w:lang w:val="de-DE"/>
        </w:rPr>
        <w:t>al</w:t>
      </w:r>
      <w:r w:rsidR="00FC5547">
        <w:rPr>
          <w:rFonts w:ascii="Times New Roman" w:hAnsi="Times New Roman" w:cs="Times New Roman"/>
          <w:sz w:val="24"/>
          <w:szCs w:val="24"/>
          <w:lang w:val="de-DE"/>
        </w:rPr>
        <w:t>. P</w:t>
      </w:r>
      <w:r w:rsidR="003F5063" w:rsidRPr="00D67D6D">
        <w:rPr>
          <w:rFonts w:ascii="Times New Roman" w:hAnsi="Times New Roman" w:cs="Times New Roman"/>
          <w:sz w:val="24"/>
          <w:szCs w:val="24"/>
          <w:lang w:val="de-DE"/>
        </w:rPr>
        <w:t xml:space="preserve">er ata subjekte qe nuk jane regjistruar </w:t>
      </w:r>
      <w:r w:rsidR="00B343DF" w:rsidRPr="00D67D6D">
        <w:rPr>
          <w:rFonts w:ascii="Times New Roman" w:hAnsi="Times New Roman" w:cs="Times New Roman"/>
          <w:sz w:val="24"/>
          <w:szCs w:val="24"/>
          <w:lang w:val="de-DE"/>
        </w:rPr>
        <w:t xml:space="preserve">pagesa e takses se truallit behet </w:t>
      </w:r>
      <w:r w:rsidR="005F3EF9" w:rsidRPr="00D67D6D">
        <w:rPr>
          <w:rFonts w:ascii="Times New Roman" w:hAnsi="Times New Roman" w:cs="Times New Roman"/>
          <w:sz w:val="24"/>
          <w:szCs w:val="24"/>
          <w:lang w:val="de-DE"/>
        </w:rPr>
        <w:t>ne moment e nxjerrjes se fatures se detyrimeve qe I takojne biznesit</w:t>
      </w:r>
      <w:r w:rsidR="00E55CFA" w:rsidRPr="00D67D6D">
        <w:rPr>
          <w:rFonts w:ascii="Times New Roman" w:hAnsi="Times New Roman" w:cs="Times New Roman"/>
          <w:sz w:val="24"/>
          <w:szCs w:val="24"/>
          <w:lang w:val="de-DE"/>
        </w:rPr>
        <w:t>.</w:t>
      </w:r>
    </w:p>
    <w:p w:rsidR="00E55CFA" w:rsidRPr="00D67D6D" w:rsidRDefault="00E55CFA" w:rsidP="00E55CFA">
      <w:pPr>
        <w:autoSpaceDE w:val="0"/>
        <w:autoSpaceDN w:val="0"/>
        <w:adjustRightInd w:val="0"/>
        <w:spacing w:after="0" w:line="240" w:lineRule="auto"/>
        <w:jc w:val="both"/>
        <w:rPr>
          <w:rFonts w:ascii="Times New Roman" w:hAnsi="Times New Roman" w:cs="Times New Roman"/>
          <w:sz w:val="24"/>
          <w:szCs w:val="24"/>
          <w:lang w:val="de-DE"/>
        </w:rPr>
      </w:pPr>
      <w:r w:rsidRPr="00D67D6D">
        <w:rPr>
          <w:rFonts w:ascii="Times New Roman" w:hAnsi="Times New Roman" w:cs="Times New Roman"/>
          <w:sz w:val="24"/>
          <w:szCs w:val="24"/>
          <w:lang w:val="de-DE"/>
        </w:rPr>
        <w:t>Deri në paraqitjen e dokumentacionit të pronësisë ose vet</w:t>
      </w:r>
      <w:r w:rsidR="00463726" w:rsidRPr="00D67D6D">
        <w:rPr>
          <w:rFonts w:ascii="Times New Roman" w:hAnsi="Times New Roman" w:cs="Times New Roman"/>
          <w:sz w:val="24"/>
          <w:szCs w:val="24"/>
          <w:lang w:val="de-DE"/>
        </w:rPr>
        <w:t>ë</w:t>
      </w:r>
      <w:r w:rsidRPr="00D67D6D">
        <w:rPr>
          <w:rFonts w:ascii="Times New Roman" w:hAnsi="Times New Roman" w:cs="Times New Roman"/>
          <w:sz w:val="24"/>
          <w:szCs w:val="24"/>
          <w:lang w:val="de-DE"/>
        </w:rPr>
        <w:t>deklarimit të sipërfaqes së truallit, detyrimi vjetor referues i sipërfaqes së truallit për bizneset llogaritet në bazë të sipërfaqes së ndërtesës së aktivitetit.</w:t>
      </w:r>
    </w:p>
    <w:p w:rsidR="00E55CFA" w:rsidRPr="00D67D6D" w:rsidRDefault="00E55CFA" w:rsidP="00E55CFA">
      <w:pPr>
        <w:autoSpaceDE w:val="0"/>
        <w:autoSpaceDN w:val="0"/>
        <w:adjustRightInd w:val="0"/>
        <w:spacing w:after="0" w:line="240" w:lineRule="auto"/>
        <w:jc w:val="both"/>
        <w:rPr>
          <w:rFonts w:ascii="Times New Roman" w:hAnsi="Times New Roman" w:cs="Times New Roman"/>
          <w:sz w:val="24"/>
          <w:szCs w:val="24"/>
          <w:lang w:val="de-DE"/>
        </w:rPr>
      </w:pPr>
    </w:p>
    <w:p w:rsidR="00E55CFA" w:rsidRPr="00D67D6D" w:rsidRDefault="00E55CFA" w:rsidP="00E55CFA">
      <w:pPr>
        <w:autoSpaceDE w:val="0"/>
        <w:autoSpaceDN w:val="0"/>
        <w:adjustRightInd w:val="0"/>
        <w:spacing w:after="0" w:line="240" w:lineRule="auto"/>
        <w:rPr>
          <w:rFonts w:ascii="Times New Roman" w:hAnsi="Times New Roman" w:cs="Times New Roman"/>
          <w:b/>
          <w:bCs/>
          <w:color w:val="244061" w:themeColor="accent1" w:themeShade="80"/>
          <w:sz w:val="24"/>
          <w:szCs w:val="24"/>
          <w:lang w:val="de-DE"/>
        </w:rPr>
      </w:pPr>
      <w:r w:rsidRPr="00D67D6D">
        <w:rPr>
          <w:rFonts w:ascii="Times New Roman" w:hAnsi="Times New Roman" w:cs="Times New Roman"/>
          <w:b/>
          <w:bCs/>
          <w:color w:val="244061" w:themeColor="accent1" w:themeShade="80"/>
          <w:sz w:val="24"/>
          <w:szCs w:val="24"/>
          <w:lang w:val="de-DE"/>
        </w:rPr>
        <w:t>I.3. Taksa e fjetjes në hotel</w:t>
      </w:r>
    </w:p>
    <w:p w:rsidR="00E55CFA" w:rsidRPr="00D67D6D" w:rsidRDefault="00E55CFA" w:rsidP="00E55CFA">
      <w:pPr>
        <w:autoSpaceDE w:val="0"/>
        <w:autoSpaceDN w:val="0"/>
        <w:adjustRightInd w:val="0"/>
        <w:spacing w:after="0" w:line="240" w:lineRule="auto"/>
        <w:rPr>
          <w:rFonts w:ascii="Times New Roman" w:hAnsi="Times New Roman" w:cs="Times New Roman"/>
          <w:b/>
          <w:bCs/>
          <w:color w:val="818181"/>
          <w:sz w:val="24"/>
          <w:szCs w:val="24"/>
          <w:lang w:val="de-DE"/>
        </w:rPr>
      </w:pPr>
    </w:p>
    <w:p w:rsidR="00E55CFA" w:rsidRPr="00D67D6D" w:rsidRDefault="00E55CFA" w:rsidP="00E55CFA">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b/>
          <w:bCs/>
          <w:color w:val="1D1B11" w:themeColor="background2" w:themeShade="1A"/>
          <w:sz w:val="24"/>
          <w:szCs w:val="24"/>
          <w:lang w:val="de-DE"/>
        </w:rPr>
        <w:t>Përkufizimi</w:t>
      </w:r>
      <w:r w:rsidRPr="00D67D6D">
        <w:rPr>
          <w:rFonts w:ascii="Times New Roman" w:hAnsi="Times New Roman" w:cs="Times New Roman"/>
          <w:color w:val="1D1B11" w:themeColor="background2" w:themeShade="1A"/>
          <w:sz w:val="24"/>
          <w:szCs w:val="24"/>
          <w:lang w:val="de-DE"/>
        </w:rPr>
        <w:t>:</w:t>
      </w:r>
      <w:r w:rsidRPr="00D67D6D">
        <w:rPr>
          <w:rFonts w:ascii="Times New Roman" w:hAnsi="Times New Roman" w:cs="Times New Roman"/>
          <w:color w:val="000000"/>
          <w:sz w:val="24"/>
          <w:szCs w:val="24"/>
          <w:lang w:val="de-DE"/>
        </w:rPr>
        <w:t>Strukturat akomoduese do të përfshijnë kategoritë si më poshtë: a)“Bujtinë”;</w:t>
      </w:r>
    </w:p>
    <w:p w:rsidR="00E55CFA" w:rsidRPr="00D67D6D" w:rsidRDefault="00E55CFA" w:rsidP="00E55CFA">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b)“Fjetinë” (Hostel); c)“Kamping”; ç)“Hotel”; d)“Motel”; dh)“Resort”; e)“Qendër kurative”; ë)“Fjetje dhe mëngjes” (B&amp;B).</w:t>
      </w:r>
    </w:p>
    <w:p w:rsidR="00E55CFA" w:rsidRPr="00D67D6D" w:rsidRDefault="00E55CFA" w:rsidP="00E55CFA">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Secila kategori e strukturave akomoduese klasifikohet me sistem të veçantë, e shoqëruar me shenjat dalluese përkatëse, sipas përcaktimit të mëposhtëm: “Bujtinë”Standard, “Fjetinë”Standard, Komfort;  “Kamping”Standard, “Hotel” dy yje, tre yje, katër yje, pesë yje; “Motel”Standard, Komfort, Superior; “Resort” tre yje, katër yje, pesë yje; “Qendër kurative” dy yje, tre yje, katër yje, pesë yje; “Fjetje dhe mëngjes” (B&amp;B) Standard, Komfort, Superior.</w:t>
      </w:r>
    </w:p>
    <w:p w:rsidR="00E55CFA" w:rsidRPr="00D67D6D" w:rsidRDefault="00E55CFA" w:rsidP="00E55CFA">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b/>
          <w:bCs/>
          <w:color w:val="1D1B11" w:themeColor="background2" w:themeShade="1A"/>
          <w:sz w:val="24"/>
          <w:szCs w:val="24"/>
          <w:lang w:val="de-DE"/>
        </w:rPr>
        <w:t>Baza e taksës</w:t>
      </w:r>
      <w:r w:rsidRPr="00D67D6D">
        <w:rPr>
          <w:rFonts w:ascii="Times New Roman" w:hAnsi="Times New Roman" w:cs="Times New Roman"/>
          <w:color w:val="1D1B11" w:themeColor="background2" w:themeShade="1A"/>
          <w:sz w:val="24"/>
          <w:szCs w:val="24"/>
          <w:lang w:val="de-DE"/>
        </w:rPr>
        <w:t xml:space="preserve">: </w:t>
      </w:r>
      <w:r w:rsidRPr="00D67D6D">
        <w:rPr>
          <w:rFonts w:ascii="Times New Roman" w:hAnsi="Times New Roman" w:cs="Times New Roman"/>
          <w:color w:val="000000"/>
          <w:sz w:val="24"/>
          <w:szCs w:val="24"/>
          <w:lang w:val="de-DE"/>
        </w:rPr>
        <w:t>Është numri i netëve të qëndruara në hotel për person.</w:t>
      </w:r>
    </w:p>
    <w:p w:rsidR="00E55CFA" w:rsidRPr="00D67D6D" w:rsidRDefault="00E55CFA" w:rsidP="00E55CFA">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b/>
          <w:bCs/>
          <w:color w:val="1D1B11" w:themeColor="background2" w:themeShade="1A"/>
          <w:sz w:val="24"/>
          <w:szCs w:val="24"/>
          <w:lang w:val="de-DE"/>
        </w:rPr>
        <w:t xml:space="preserve">Niveli i taksës se fjetjes në hotel </w:t>
      </w:r>
      <w:r w:rsidRPr="00D67D6D">
        <w:rPr>
          <w:rFonts w:ascii="Times New Roman" w:hAnsi="Times New Roman" w:cs="Times New Roman"/>
          <w:color w:val="000000"/>
          <w:sz w:val="24"/>
          <w:szCs w:val="24"/>
          <w:lang w:val="de-DE"/>
        </w:rPr>
        <w:t>paraqitet si më poshtë:</w:t>
      </w:r>
    </w:p>
    <w:p w:rsidR="00E55CFA" w:rsidRPr="00D67D6D" w:rsidRDefault="00E55CFA" w:rsidP="00E55CFA">
      <w:pPr>
        <w:autoSpaceDE w:val="0"/>
        <w:autoSpaceDN w:val="0"/>
        <w:adjustRightInd w:val="0"/>
        <w:spacing w:after="0" w:line="240" w:lineRule="auto"/>
        <w:jc w:val="both"/>
        <w:rPr>
          <w:rFonts w:ascii="Times New Roman" w:hAnsi="Times New Roman" w:cs="Times New Roman"/>
          <w:b/>
          <w:bCs/>
          <w:color w:val="4F82BE"/>
          <w:sz w:val="24"/>
          <w:szCs w:val="24"/>
          <w:lang w:val="de-DE"/>
        </w:rPr>
      </w:pPr>
    </w:p>
    <w:p w:rsidR="00AA069B" w:rsidRPr="00D67D6D" w:rsidRDefault="00AA069B" w:rsidP="00F71EE8">
      <w:pPr>
        <w:autoSpaceDE w:val="0"/>
        <w:autoSpaceDN w:val="0"/>
        <w:adjustRightInd w:val="0"/>
        <w:spacing w:after="0" w:line="240" w:lineRule="auto"/>
        <w:jc w:val="both"/>
        <w:rPr>
          <w:rFonts w:ascii="Times New Roman" w:hAnsi="Times New Roman" w:cs="Times New Roman"/>
          <w:b/>
          <w:bCs/>
          <w:i/>
          <w:color w:val="4F82BE"/>
          <w:sz w:val="24"/>
          <w:szCs w:val="24"/>
          <w:lang w:val="de-DE"/>
        </w:rPr>
      </w:pPr>
    </w:p>
    <w:p w:rsidR="00F71EE8" w:rsidRPr="00D67D6D" w:rsidRDefault="00E55CFA" w:rsidP="00F71EE8">
      <w:pPr>
        <w:autoSpaceDE w:val="0"/>
        <w:autoSpaceDN w:val="0"/>
        <w:adjustRightInd w:val="0"/>
        <w:spacing w:after="0" w:line="240" w:lineRule="auto"/>
        <w:jc w:val="both"/>
        <w:rPr>
          <w:rFonts w:ascii="Times New Roman" w:hAnsi="Times New Roman" w:cs="Times New Roman"/>
          <w:b/>
          <w:bCs/>
          <w:i/>
          <w:color w:val="4F82BE"/>
          <w:sz w:val="24"/>
          <w:szCs w:val="24"/>
          <w:lang w:val="de-DE"/>
        </w:rPr>
      </w:pPr>
      <w:r w:rsidRPr="00D67D6D">
        <w:rPr>
          <w:rFonts w:ascii="Times New Roman" w:hAnsi="Times New Roman" w:cs="Times New Roman"/>
          <w:b/>
          <w:bCs/>
          <w:i/>
          <w:color w:val="4F82BE"/>
          <w:sz w:val="24"/>
          <w:szCs w:val="24"/>
          <w:lang w:val="de-DE"/>
        </w:rPr>
        <w:t>Tabelë 6. Taksa e fjetjes në hotel</w:t>
      </w:r>
    </w:p>
    <w:p w:rsidR="003A50B1" w:rsidRPr="00D67D6D" w:rsidRDefault="003A50B1" w:rsidP="00F71EE8">
      <w:pPr>
        <w:autoSpaceDE w:val="0"/>
        <w:autoSpaceDN w:val="0"/>
        <w:adjustRightInd w:val="0"/>
        <w:spacing w:after="0" w:line="240" w:lineRule="auto"/>
        <w:jc w:val="both"/>
        <w:rPr>
          <w:rFonts w:ascii="Times New Roman" w:hAnsi="Times New Roman" w:cs="Times New Roman"/>
          <w:b/>
          <w:bCs/>
          <w:i/>
          <w:color w:val="4F82BE"/>
          <w:sz w:val="24"/>
          <w:szCs w:val="24"/>
          <w:lang w:val="de-DE"/>
        </w:rPr>
      </w:pPr>
    </w:p>
    <w:tbl>
      <w:tblPr>
        <w:tblStyle w:val="GridTable6Colorful"/>
        <w:tblW w:w="0" w:type="auto"/>
        <w:tblLook w:val="04A0"/>
      </w:tblPr>
      <w:tblGrid>
        <w:gridCol w:w="3457"/>
        <w:gridCol w:w="2378"/>
        <w:gridCol w:w="1912"/>
        <w:gridCol w:w="1829"/>
      </w:tblGrid>
      <w:tr w:rsidR="00F71EE8" w:rsidRPr="00D67D6D" w:rsidTr="00F71EE8">
        <w:trPr>
          <w:cnfStyle w:val="100000000000"/>
        </w:trPr>
        <w:tc>
          <w:tcPr>
            <w:cnfStyle w:val="001000000000"/>
            <w:tcW w:w="3542" w:type="dxa"/>
            <w:vMerge w:val="restart"/>
          </w:tcPr>
          <w:p w:rsidR="00F71EE8" w:rsidRPr="00D67D6D" w:rsidRDefault="00F71EE8" w:rsidP="00F71EE8">
            <w:pPr>
              <w:autoSpaceDE w:val="0"/>
              <w:autoSpaceDN w:val="0"/>
              <w:adjustRightInd w:val="0"/>
              <w:jc w:val="center"/>
              <w:rPr>
                <w:rFonts w:ascii="Times New Roman" w:hAnsi="Times New Roman" w:cs="Times New Roman"/>
                <w:sz w:val="24"/>
                <w:szCs w:val="24"/>
                <w:lang w:val="de-DE"/>
              </w:rPr>
            </w:pPr>
            <w:r w:rsidRPr="00D67D6D">
              <w:rPr>
                <w:rFonts w:ascii="Times New Roman" w:hAnsi="Times New Roman" w:cs="Times New Roman"/>
                <w:sz w:val="24"/>
                <w:szCs w:val="24"/>
                <w:lang w:val="de-DE"/>
              </w:rPr>
              <w:t>Taksa e fjetjes në hotel</w:t>
            </w:r>
          </w:p>
        </w:tc>
        <w:tc>
          <w:tcPr>
            <w:tcW w:w="2380" w:type="dxa"/>
            <w:vMerge w:val="restart"/>
          </w:tcPr>
          <w:p w:rsidR="00F71EE8" w:rsidRPr="00D67D6D" w:rsidRDefault="00F71EE8" w:rsidP="00F71EE8">
            <w:pPr>
              <w:autoSpaceDE w:val="0"/>
              <w:autoSpaceDN w:val="0"/>
              <w:adjustRightInd w:val="0"/>
              <w:jc w:val="center"/>
              <w:cnfStyle w:val="100000000000"/>
              <w:rPr>
                <w:rFonts w:ascii="Times New Roman" w:hAnsi="Times New Roman" w:cs="Times New Roman"/>
                <w:sz w:val="24"/>
                <w:szCs w:val="24"/>
              </w:rPr>
            </w:pPr>
            <w:r w:rsidRPr="00D67D6D">
              <w:rPr>
                <w:rFonts w:ascii="Times New Roman" w:hAnsi="Times New Roman" w:cs="Times New Roman"/>
                <w:sz w:val="24"/>
                <w:szCs w:val="24"/>
              </w:rPr>
              <w:t>Njësia</w:t>
            </w:r>
          </w:p>
        </w:tc>
        <w:tc>
          <w:tcPr>
            <w:tcW w:w="3654" w:type="dxa"/>
            <w:gridSpan w:val="2"/>
          </w:tcPr>
          <w:p w:rsidR="00F71EE8" w:rsidRPr="00D67D6D" w:rsidRDefault="00F71EE8" w:rsidP="00F71EE8">
            <w:pPr>
              <w:autoSpaceDE w:val="0"/>
              <w:autoSpaceDN w:val="0"/>
              <w:adjustRightInd w:val="0"/>
              <w:jc w:val="center"/>
              <w:cnfStyle w:val="100000000000"/>
              <w:rPr>
                <w:rFonts w:ascii="Times New Roman" w:hAnsi="Times New Roman" w:cs="Times New Roman"/>
                <w:sz w:val="24"/>
                <w:szCs w:val="24"/>
              </w:rPr>
            </w:pPr>
            <w:r w:rsidRPr="00D67D6D">
              <w:rPr>
                <w:rFonts w:ascii="Times New Roman" w:hAnsi="Times New Roman" w:cs="Times New Roman"/>
                <w:sz w:val="24"/>
                <w:szCs w:val="24"/>
              </w:rPr>
              <w:t>Niveli i taksës së fjetjes në hotel</w:t>
            </w:r>
          </w:p>
        </w:tc>
      </w:tr>
      <w:tr w:rsidR="00F71EE8" w:rsidRPr="00E52A23" w:rsidTr="00F71EE8">
        <w:trPr>
          <w:cnfStyle w:val="000000100000"/>
        </w:trPr>
        <w:tc>
          <w:tcPr>
            <w:cnfStyle w:val="001000000000"/>
            <w:tcW w:w="3542" w:type="dxa"/>
            <w:vMerge/>
            <w:shd w:val="clear" w:color="auto" w:fill="D9D9D9" w:themeFill="background1" w:themeFillShade="D9"/>
          </w:tcPr>
          <w:p w:rsidR="00F71EE8" w:rsidRPr="00D67D6D" w:rsidRDefault="00F71EE8" w:rsidP="00F71EE8">
            <w:pPr>
              <w:autoSpaceDE w:val="0"/>
              <w:autoSpaceDN w:val="0"/>
              <w:adjustRightInd w:val="0"/>
              <w:jc w:val="both"/>
              <w:rPr>
                <w:rFonts w:ascii="Times New Roman" w:hAnsi="Times New Roman" w:cs="Times New Roman"/>
                <w:sz w:val="24"/>
                <w:szCs w:val="24"/>
              </w:rPr>
            </w:pPr>
          </w:p>
        </w:tc>
        <w:tc>
          <w:tcPr>
            <w:tcW w:w="2380" w:type="dxa"/>
            <w:vMerge/>
            <w:shd w:val="clear" w:color="auto" w:fill="D9D9D9" w:themeFill="background1" w:themeFillShade="D9"/>
          </w:tcPr>
          <w:p w:rsidR="00F71EE8" w:rsidRPr="00D67D6D" w:rsidRDefault="00F71EE8" w:rsidP="00F71EE8">
            <w:pPr>
              <w:autoSpaceDE w:val="0"/>
              <w:autoSpaceDN w:val="0"/>
              <w:adjustRightInd w:val="0"/>
              <w:jc w:val="both"/>
              <w:cnfStyle w:val="000000100000"/>
              <w:rPr>
                <w:rFonts w:ascii="Times New Roman" w:hAnsi="Times New Roman" w:cs="Times New Roman"/>
                <w:sz w:val="24"/>
                <w:szCs w:val="24"/>
              </w:rPr>
            </w:pPr>
          </w:p>
        </w:tc>
        <w:tc>
          <w:tcPr>
            <w:tcW w:w="1916" w:type="dxa"/>
            <w:shd w:val="clear" w:color="auto" w:fill="D9D9D9" w:themeFill="background1" w:themeFillShade="D9"/>
          </w:tcPr>
          <w:p w:rsidR="00F71EE8" w:rsidRPr="00D67D6D" w:rsidRDefault="003A50B1" w:rsidP="005F3EF9">
            <w:pPr>
              <w:autoSpaceDE w:val="0"/>
              <w:autoSpaceDN w:val="0"/>
              <w:adjustRightInd w:val="0"/>
              <w:jc w:val="center"/>
              <w:cnfStyle w:val="000000100000"/>
              <w:rPr>
                <w:rFonts w:ascii="Times New Roman" w:hAnsi="Times New Roman" w:cs="Times New Roman"/>
                <w:sz w:val="24"/>
                <w:szCs w:val="24"/>
                <w:lang w:val="it-IT"/>
              </w:rPr>
            </w:pPr>
            <w:r w:rsidRPr="00D67D6D">
              <w:rPr>
                <w:rFonts w:ascii="Times New Roman" w:hAnsi="Times New Roman" w:cs="Times New Roman"/>
                <w:b/>
                <w:bCs/>
                <w:sz w:val="24"/>
                <w:szCs w:val="24"/>
                <w:lang w:val="it-IT"/>
              </w:rPr>
              <w:t>Z</w:t>
            </w:r>
            <w:r w:rsidR="0059624D" w:rsidRPr="00D67D6D">
              <w:rPr>
                <w:rFonts w:ascii="Times New Roman" w:hAnsi="Times New Roman" w:cs="Times New Roman"/>
                <w:b/>
                <w:bCs/>
                <w:sz w:val="24"/>
                <w:szCs w:val="24"/>
                <w:lang w:val="it-IT"/>
              </w:rPr>
              <w:t xml:space="preserve">ona </w:t>
            </w:r>
            <w:r w:rsidR="005F3EF9" w:rsidRPr="00D67D6D">
              <w:rPr>
                <w:rFonts w:ascii="Times New Roman" w:hAnsi="Times New Roman" w:cs="Times New Roman"/>
                <w:b/>
                <w:bCs/>
                <w:sz w:val="24"/>
                <w:szCs w:val="24"/>
                <w:lang w:val="it-IT"/>
              </w:rPr>
              <w:t xml:space="preserve">A </w:t>
            </w:r>
            <w:r w:rsidR="0059624D" w:rsidRPr="00D67D6D">
              <w:rPr>
                <w:rFonts w:ascii="Times New Roman" w:hAnsi="Times New Roman" w:cs="Times New Roman"/>
                <w:b/>
                <w:bCs/>
                <w:sz w:val="24"/>
                <w:szCs w:val="24"/>
                <w:lang w:val="it-IT"/>
              </w:rPr>
              <w:t>plazh</w:t>
            </w:r>
            <w:r w:rsidR="00E23381" w:rsidRPr="00D67D6D">
              <w:rPr>
                <w:rFonts w:ascii="Times New Roman" w:hAnsi="Times New Roman" w:cs="Times New Roman"/>
                <w:b/>
                <w:bCs/>
                <w:sz w:val="24"/>
                <w:szCs w:val="24"/>
                <w:lang w:val="it-IT"/>
              </w:rPr>
              <w:t xml:space="preserve"> </w:t>
            </w:r>
            <w:r w:rsidR="00F71EE8" w:rsidRPr="00D67D6D">
              <w:rPr>
                <w:rFonts w:ascii="Times New Roman" w:hAnsi="Times New Roman" w:cs="Times New Roman"/>
                <w:b/>
                <w:bCs/>
                <w:sz w:val="24"/>
                <w:szCs w:val="24"/>
                <w:lang w:val="it-IT"/>
              </w:rPr>
              <w:t>Lekë/natë/fjetje</w:t>
            </w:r>
          </w:p>
        </w:tc>
        <w:tc>
          <w:tcPr>
            <w:tcW w:w="1738" w:type="dxa"/>
            <w:shd w:val="clear" w:color="auto" w:fill="D9D9D9" w:themeFill="background1" w:themeFillShade="D9"/>
          </w:tcPr>
          <w:p w:rsidR="00E23381" w:rsidRPr="00D67D6D" w:rsidRDefault="003A50B1" w:rsidP="00F71EE8">
            <w:pPr>
              <w:cnfStyle w:val="000000100000"/>
              <w:rPr>
                <w:rFonts w:ascii="Times New Roman" w:hAnsi="Times New Roman" w:cs="Times New Roman"/>
                <w:b/>
                <w:bCs/>
                <w:sz w:val="24"/>
                <w:szCs w:val="24"/>
                <w:lang w:val="it-IT"/>
              </w:rPr>
            </w:pPr>
            <w:r w:rsidRPr="00D67D6D">
              <w:rPr>
                <w:rFonts w:ascii="Times New Roman" w:hAnsi="Times New Roman" w:cs="Times New Roman"/>
                <w:b/>
                <w:bCs/>
                <w:sz w:val="24"/>
                <w:szCs w:val="24"/>
                <w:lang w:val="it-IT"/>
              </w:rPr>
              <w:t>Zona  B</w:t>
            </w:r>
          </w:p>
          <w:p w:rsidR="00F71EE8" w:rsidRPr="00D67D6D" w:rsidRDefault="003A50B1" w:rsidP="00F71EE8">
            <w:pPr>
              <w:cnfStyle w:val="000000100000"/>
              <w:rPr>
                <w:rFonts w:ascii="Times New Roman" w:hAnsi="Times New Roman" w:cs="Times New Roman"/>
                <w:sz w:val="24"/>
                <w:szCs w:val="24"/>
                <w:lang w:val="it-IT"/>
              </w:rPr>
            </w:pPr>
            <w:r w:rsidRPr="00D67D6D">
              <w:rPr>
                <w:rFonts w:ascii="Times New Roman" w:hAnsi="Times New Roman" w:cs="Times New Roman"/>
                <w:b/>
                <w:bCs/>
                <w:sz w:val="24"/>
                <w:szCs w:val="24"/>
                <w:lang w:val="it-IT"/>
              </w:rPr>
              <w:t>Lekë/natë/fjetje</w:t>
            </w:r>
            <w:r w:rsidRPr="00D67D6D">
              <w:rPr>
                <w:rFonts w:ascii="Times New Roman" w:hAnsi="Times New Roman" w:cs="Times New Roman"/>
                <w:sz w:val="24"/>
                <w:szCs w:val="24"/>
                <w:lang w:val="it-IT"/>
              </w:rPr>
              <w:t xml:space="preserve"> </w:t>
            </w:r>
          </w:p>
        </w:tc>
      </w:tr>
      <w:tr w:rsidR="00F71EE8" w:rsidRPr="00D67D6D" w:rsidTr="00F71EE8">
        <w:tc>
          <w:tcPr>
            <w:cnfStyle w:val="001000000000"/>
            <w:tcW w:w="3542" w:type="dxa"/>
          </w:tcPr>
          <w:p w:rsidR="00F71EE8" w:rsidRPr="00D67D6D" w:rsidRDefault="00F71EE8" w:rsidP="00F71EE8">
            <w:pPr>
              <w:autoSpaceDE w:val="0"/>
              <w:autoSpaceDN w:val="0"/>
              <w:adjustRightInd w:val="0"/>
              <w:jc w:val="both"/>
              <w:rPr>
                <w:rFonts w:ascii="Times New Roman" w:hAnsi="Times New Roman" w:cs="Times New Roman"/>
                <w:b w:val="0"/>
                <w:sz w:val="24"/>
                <w:szCs w:val="24"/>
              </w:rPr>
            </w:pPr>
            <w:r w:rsidRPr="00D67D6D">
              <w:rPr>
                <w:rFonts w:ascii="Times New Roman" w:hAnsi="Times New Roman" w:cs="Times New Roman"/>
                <w:b w:val="0"/>
                <w:sz w:val="24"/>
                <w:szCs w:val="24"/>
              </w:rPr>
              <w:t>Hotel me 4-5 yje</w:t>
            </w:r>
          </w:p>
        </w:tc>
        <w:tc>
          <w:tcPr>
            <w:tcW w:w="2380" w:type="dxa"/>
          </w:tcPr>
          <w:p w:rsidR="00F71EE8" w:rsidRPr="00D67D6D" w:rsidRDefault="00F71EE8" w:rsidP="00F71EE8">
            <w:pPr>
              <w:autoSpaceDE w:val="0"/>
              <w:autoSpaceDN w:val="0"/>
              <w:adjustRightInd w:val="0"/>
              <w:jc w:val="both"/>
              <w:cnfStyle w:val="000000000000"/>
              <w:rPr>
                <w:rFonts w:ascii="Times New Roman" w:hAnsi="Times New Roman" w:cs="Times New Roman"/>
                <w:sz w:val="24"/>
                <w:szCs w:val="24"/>
              </w:rPr>
            </w:pPr>
            <w:r w:rsidRPr="00D67D6D">
              <w:rPr>
                <w:rFonts w:ascii="Times New Roman" w:hAnsi="Times New Roman" w:cs="Times New Roman"/>
                <w:sz w:val="24"/>
                <w:szCs w:val="24"/>
              </w:rPr>
              <w:t>lekë/natëqëndrimi/për person</w:t>
            </w:r>
          </w:p>
        </w:tc>
        <w:tc>
          <w:tcPr>
            <w:tcW w:w="1916" w:type="dxa"/>
          </w:tcPr>
          <w:p w:rsidR="00F71EE8" w:rsidRPr="00D67D6D" w:rsidRDefault="00F71EE8" w:rsidP="00F71EE8">
            <w:pPr>
              <w:autoSpaceDE w:val="0"/>
              <w:autoSpaceDN w:val="0"/>
              <w:adjustRightInd w:val="0"/>
              <w:jc w:val="center"/>
              <w:cnfStyle w:val="000000000000"/>
              <w:rPr>
                <w:rFonts w:ascii="Times New Roman" w:hAnsi="Times New Roman" w:cs="Times New Roman"/>
                <w:color w:val="0D0D0D" w:themeColor="text1" w:themeTint="F2"/>
                <w:sz w:val="24"/>
                <w:szCs w:val="24"/>
              </w:rPr>
            </w:pPr>
            <w:r w:rsidRPr="00D67D6D">
              <w:rPr>
                <w:rFonts w:ascii="Times New Roman" w:hAnsi="Times New Roman" w:cs="Times New Roman"/>
                <w:color w:val="0D0D0D" w:themeColor="text1" w:themeTint="F2"/>
                <w:sz w:val="24"/>
                <w:szCs w:val="24"/>
              </w:rPr>
              <w:t>350</w:t>
            </w:r>
          </w:p>
        </w:tc>
        <w:tc>
          <w:tcPr>
            <w:tcW w:w="1738" w:type="dxa"/>
          </w:tcPr>
          <w:p w:rsidR="00F71EE8" w:rsidRPr="00D67D6D" w:rsidRDefault="00F71EE8" w:rsidP="00F71EE8">
            <w:pPr>
              <w:autoSpaceDE w:val="0"/>
              <w:autoSpaceDN w:val="0"/>
              <w:adjustRightInd w:val="0"/>
              <w:jc w:val="center"/>
              <w:cnfStyle w:val="000000000000"/>
              <w:rPr>
                <w:rFonts w:ascii="Times New Roman" w:hAnsi="Times New Roman" w:cs="Times New Roman"/>
                <w:color w:val="0D0D0D" w:themeColor="text1" w:themeTint="F2"/>
                <w:sz w:val="24"/>
                <w:szCs w:val="24"/>
                <w:highlight w:val="yellow"/>
              </w:rPr>
            </w:pPr>
            <w:r w:rsidRPr="00D67D6D">
              <w:rPr>
                <w:rFonts w:ascii="Times New Roman" w:hAnsi="Times New Roman" w:cs="Times New Roman"/>
                <w:color w:val="0D0D0D" w:themeColor="text1" w:themeTint="F2"/>
                <w:sz w:val="24"/>
                <w:szCs w:val="24"/>
              </w:rPr>
              <w:t>105</w:t>
            </w:r>
          </w:p>
        </w:tc>
      </w:tr>
      <w:tr w:rsidR="00F71EE8" w:rsidRPr="00D67D6D" w:rsidTr="00F71EE8">
        <w:trPr>
          <w:cnfStyle w:val="000000100000"/>
        </w:trPr>
        <w:tc>
          <w:tcPr>
            <w:cnfStyle w:val="001000000000"/>
            <w:tcW w:w="3542" w:type="dxa"/>
          </w:tcPr>
          <w:p w:rsidR="00F71EE8" w:rsidRPr="00D67D6D" w:rsidRDefault="00F71EE8" w:rsidP="00F71EE8">
            <w:pPr>
              <w:autoSpaceDE w:val="0"/>
              <w:autoSpaceDN w:val="0"/>
              <w:adjustRightInd w:val="0"/>
              <w:jc w:val="both"/>
              <w:rPr>
                <w:rFonts w:ascii="Times New Roman" w:hAnsi="Times New Roman" w:cs="Times New Roman"/>
                <w:b w:val="0"/>
                <w:sz w:val="24"/>
                <w:szCs w:val="24"/>
              </w:rPr>
            </w:pPr>
            <w:r w:rsidRPr="00D67D6D">
              <w:rPr>
                <w:rFonts w:ascii="Times New Roman" w:hAnsi="Times New Roman" w:cs="Times New Roman"/>
                <w:b w:val="0"/>
                <w:sz w:val="24"/>
                <w:szCs w:val="24"/>
              </w:rPr>
              <w:t>Bujtinë, fjetinë, motel dhe çdo njësi tjetër</w:t>
            </w:r>
          </w:p>
          <w:p w:rsidR="00F71EE8" w:rsidRPr="00D67D6D" w:rsidRDefault="00F71EE8" w:rsidP="00F71EE8">
            <w:pPr>
              <w:autoSpaceDE w:val="0"/>
              <w:autoSpaceDN w:val="0"/>
              <w:adjustRightInd w:val="0"/>
              <w:jc w:val="both"/>
              <w:rPr>
                <w:rFonts w:ascii="Times New Roman" w:hAnsi="Times New Roman" w:cs="Times New Roman"/>
                <w:b w:val="0"/>
                <w:sz w:val="24"/>
                <w:szCs w:val="24"/>
              </w:rPr>
            </w:pPr>
            <w:r w:rsidRPr="00D67D6D">
              <w:rPr>
                <w:rFonts w:ascii="Times New Roman" w:hAnsi="Times New Roman" w:cs="Times New Roman"/>
                <w:b w:val="0"/>
                <w:sz w:val="24"/>
                <w:szCs w:val="24"/>
              </w:rPr>
              <w:t>akomoduese, sipas përcaktimeve të ligjit për</w:t>
            </w:r>
          </w:p>
          <w:p w:rsidR="00F71EE8" w:rsidRPr="00D67D6D" w:rsidRDefault="00F71EE8" w:rsidP="00F71EE8">
            <w:pPr>
              <w:autoSpaceDE w:val="0"/>
              <w:autoSpaceDN w:val="0"/>
              <w:adjustRightInd w:val="0"/>
              <w:jc w:val="both"/>
              <w:rPr>
                <w:rFonts w:ascii="Times New Roman" w:hAnsi="Times New Roman" w:cs="Times New Roman"/>
                <w:b w:val="0"/>
                <w:sz w:val="24"/>
                <w:szCs w:val="24"/>
              </w:rPr>
            </w:pPr>
            <w:r w:rsidRPr="00D67D6D">
              <w:rPr>
                <w:rFonts w:ascii="Times New Roman" w:hAnsi="Times New Roman" w:cs="Times New Roman"/>
                <w:b w:val="0"/>
                <w:sz w:val="24"/>
                <w:szCs w:val="24"/>
              </w:rPr>
              <w:t>turizmin</w:t>
            </w:r>
          </w:p>
        </w:tc>
        <w:tc>
          <w:tcPr>
            <w:tcW w:w="2380" w:type="dxa"/>
          </w:tcPr>
          <w:p w:rsidR="00F71EE8" w:rsidRPr="00D67D6D" w:rsidRDefault="00F71EE8" w:rsidP="00F71EE8">
            <w:pPr>
              <w:autoSpaceDE w:val="0"/>
              <w:autoSpaceDN w:val="0"/>
              <w:adjustRightInd w:val="0"/>
              <w:jc w:val="both"/>
              <w:cnfStyle w:val="000000100000"/>
              <w:rPr>
                <w:rFonts w:ascii="Times New Roman" w:hAnsi="Times New Roman" w:cs="Times New Roman"/>
                <w:sz w:val="24"/>
                <w:szCs w:val="24"/>
                <w:lang w:val="it-IT"/>
              </w:rPr>
            </w:pPr>
            <w:r w:rsidRPr="00D67D6D">
              <w:rPr>
                <w:rFonts w:ascii="Times New Roman" w:hAnsi="Times New Roman" w:cs="Times New Roman"/>
                <w:sz w:val="24"/>
                <w:szCs w:val="24"/>
                <w:lang w:val="it-IT"/>
              </w:rPr>
              <w:t>lekë/natë qëndrimi/për person</w:t>
            </w:r>
          </w:p>
        </w:tc>
        <w:tc>
          <w:tcPr>
            <w:tcW w:w="1916" w:type="dxa"/>
          </w:tcPr>
          <w:p w:rsidR="00F71EE8" w:rsidRPr="00D67D6D" w:rsidRDefault="00F71EE8" w:rsidP="00F71EE8">
            <w:pPr>
              <w:autoSpaceDE w:val="0"/>
              <w:autoSpaceDN w:val="0"/>
              <w:adjustRightInd w:val="0"/>
              <w:jc w:val="center"/>
              <w:cnfStyle w:val="000000100000"/>
              <w:rPr>
                <w:rFonts w:ascii="Times New Roman" w:hAnsi="Times New Roman" w:cs="Times New Roman"/>
                <w:color w:val="0D0D0D" w:themeColor="text1" w:themeTint="F2"/>
                <w:sz w:val="24"/>
                <w:szCs w:val="24"/>
              </w:rPr>
            </w:pPr>
            <w:r w:rsidRPr="00D67D6D">
              <w:rPr>
                <w:rFonts w:ascii="Times New Roman" w:hAnsi="Times New Roman" w:cs="Times New Roman"/>
                <w:color w:val="0D0D0D" w:themeColor="text1" w:themeTint="F2"/>
                <w:sz w:val="24"/>
                <w:szCs w:val="24"/>
              </w:rPr>
              <w:t>140</w:t>
            </w:r>
          </w:p>
        </w:tc>
        <w:tc>
          <w:tcPr>
            <w:tcW w:w="1738" w:type="dxa"/>
          </w:tcPr>
          <w:p w:rsidR="00F71EE8" w:rsidRPr="00D67D6D" w:rsidRDefault="00F71EE8" w:rsidP="00F71EE8">
            <w:pPr>
              <w:autoSpaceDE w:val="0"/>
              <w:autoSpaceDN w:val="0"/>
              <w:adjustRightInd w:val="0"/>
              <w:jc w:val="center"/>
              <w:cnfStyle w:val="000000100000"/>
              <w:rPr>
                <w:rFonts w:ascii="Times New Roman" w:hAnsi="Times New Roman" w:cs="Times New Roman"/>
                <w:color w:val="0D0D0D" w:themeColor="text1" w:themeTint="F2"/>
                <w:sz w:val="24"/>
                <w:szCs w:val="24"/>
                <w:highlight w:val="yellow"/>
              </w:rPr>
            </w:pPr>
            <w:r w:rsidRPr="00D67D6D">
              <w:rPr>
                <w:rFonts w:ascii="Times New Roman" w:hAnsi="Times New Roman" w:cs="Times New Roman"/>
                <w:color w:val="0D0D0D" w:themeColor="text1" w:themeTint="F2"/>
                <w:sz w:val="24"/>
                <w:szCs w:val="24"/>
              </w:rPr>
              <w:t>35</w:t>
            </w:r>
          </w:p>
        </w:tc>
      </w:tr>
    </w:tbl>
    <w:p w:rsidR="007440EB" w:rsidRPr="00D67D6D" w:rsidRDefault="00F71EE8" w:rsidP="00E55CFA">
      <w:pPr>
        <w:autoSpaceDE w:val="0"/>
        <w:autoSpaceDN w:val="0"/>
        <w:adjustRightInd w:val="0"/>
        <w:spacing w:after="0" w:line="240" w:lineRule="auto"/>
        <w:jc w:val="both"/>
        <w:rPr>
          <w:rFonts w:ascii="Times New Roman" w:hAnsi="Times New Roman" w:cs="Times New Roman"/>
          <w:sz w:val="24"/>
          <w:szCs w:val="24"/>
        </w:rPr>
      </w:pPr>
      <w:r w:rsidRPr="00D67D6D">
        <w:rPr>
          <w:rFonts w:ascii="Times New Roman" w:hAnsi="Times New Roman" w:cs="Times New Roman"/>
          <w:sz w:val="24"/>
          <w:szCs w:val="24"/>
        </w:rPr>
        <w:t xml:space="preserve"> </w:t>
      </w:r>
    </w:p>
    <w:p w:rsidR="00F71EE8" w:rsidRPr="00FC5547" w:rsidRDefault="00E23381" w:rsidP="00E55CFA">
      <w:pPr>
        <w:autoSpaceDE w:val="0"/>
        <w:autoSpaceDN w:val="0"/>
        <w:adjustRightInd w:val="0"/>
        <w:spacing w:after="0" w:line="240" w:lineRule="auto"/>
        <w:jc w:val="both"/>
        <w:rPr>
          <w:rFonts w:ascii="Times New Roman" w:hAnsi="Times New Roman" w:cs="Times New Roman"/>
          <w:b/>
          <w:color w:val="4F81BD" w:themeColor="accent1"/>
          <w:sz w:val="24"/>
          <w:szCs w:val="24"/>
        </w:rPr>
      </w:pPr>
      <w:r w:rsidRPr="00FC5547">
        <w:rPr>
          <w:rFonts w:ascii="Times New Roman" w:hAnsi="Times New Roman" w:cs="Times New Roman"/>
          <w:b/>
          <w:color w:val="4F81BD" w:themeColor="accent1"/>
          <w:sz w:val="24"/>
          <w:szCs w:val="24"/>
        </w:rPr>
        <w:t>Zo</w:t>
      </w:r>
      <w:r w:rsidR="00D660EF" w:rsidRPr="00FC5547">
        <w:rPr>
          <w:rFonts w:ascii="Times New Roman" w:hAnsi="Times New Roman" w:cs="Times New Roman"/>
          <w:b/>
          <w:color w:val="4F81BD" w:themeColor="accent1"/>
          <w:sz w:val="24"/>
          <w:szCs w:val="24"/>
        </w:rPr>
        <w:t xml:space="preserve">na A konsiderohet qyteti Durres </w:t>
      </w:r>
      <w:r w:rsidR="001042D4">
        <w:rPr>
          <w:rFonts w:ascii="Times New Roman" w:hAnsi="Times New Roman" w:cs="Times New Roman"/>
          <w:b/>
          <w:color w:val="4F81BD" w:themeColor="accent1"/>
          <w:sz w:val="24"/>
          <w:szCs w:val="24"/>
        </w:rPr>
        <w:t>,</w:t>
      </w:r>
      <w:r w:rsidR="00D660EF" w:rsidRPr="00FC5547">
        <w:rPr>
          <w:rFonts w:ascii="Times New Roman" w:hAnsi="Times New Roman" w:cs="Times New Roman"/>
          <w:b/>
          <w:color w:val="4F81BD" w:themeColor="accent1"/>
          <w:sz w:val="24"/>
          <w:szCs w:val="24"/>
        </w:rPr>
        <w:t xml:space="preserve"> </w:t>
      </w:r>
      <w:r w:rsidRPr="00FC5547">
        <w:rPr>
          <w:rFonts w:ascii="Times New Roman" w:hAnsi="Times New Roman" w:cs="Times New Roman"/>
          <w:b/>
          <w:color w:val="4F81BD" w:themeColor="accent1"/>
          <w:sz w:val="24"/>
          <w:szCs w:val="24"/>
        </w:rPr>
        <w:t>Zona turistike e Shkembit te Kavajes dhe</w:t>
      </w:r>
      <w:r w:rsidR="001042D4">
        <w:rPr>
          <w:rFonts w:ascii="Times New Roman" w:hAnsi="Times New Roman" w:cs="Times New Roman"/>
          <w:b/>
          <w:color w:val="4F81BD" w:themeColor="accent1"/>
          <w:sz w:val="24"/>
          <w:szCs w:val="24"/>
        </w:rPr>
        <w:t xml:space="preserve"> gjirit te Laezit ndersa</w:t>
      </w:r>
      <w:r w:rsidRPr="00FC5547">
        <w:rPr>
          <w:rFonts w:ascii="Times New Roman" w:hAnsi="Times New Roman" w:cs="Times New Roman"/>
          <w:b/>
          <w:color w:val="4F81BD" w:themeColor="accent1"/>
          <w:sz w:val="24"/>
          <w:szCs w:val="24"/>
        </w:rPr>
        <w:t xml:space="preserve"> zona B te gjithe Hotelet qe ndodhen ne te</w:t>
      </w:r>
      <w:r w:rsidR="00D660EF" w:rsidRPr="00FC5547">
        <w:rPr>
          <w:rFonts w:ascii="Times New Roman" w:hAnsi="Times New Roman" w:cs="Times New Roman"/>
          <w:b/>
          <w:color w:val="4F81BD" w:themeColor="accent1"/>
          <w:sz w:val="24"/>
          <w:szCs w:val="24"/>
        </w:rPr>
        <w:t>r</w:t>
      </w:r>
      <w:r w:rsidRPr="00FC5547">
        <w:rPr>
          <w:rFonts w:ascii="Times New Roman" w:hAnsi="Times New Roman" w:cs="Times New Roman"/>
          <w:b/>
          <w:color w:val="4F81BD" w:themeColor="accent1"/>
          <w:sz w:val="24"/>
          <w:szCs w:val="24"/>
        </w:rPr>
        <w:t xml:space="preserve">ritor </w:t>
      </w:r>
      <w:r w:rsidR="00FC5547" w:rsidRPr="00FC5547">
        <w:rPr>
          <w:rFonts w:ascii="Times New Roman" w:hAnsi="Times New Roman" w:cs="Times New Roman"/>
          <w:b/>
          <w:color w:val="4F81BD" w:themeColor="accent1"/>
          <w:sz w:val="24"/>
          <w:szCs w:val="24"/>
        </w:rPr>
        <w:t>te njesive administrative te t</w:t>
      </w:r>
      <w:r w:rsidR="00FC5547">
        <w:rPr>
          <w:rFonts w:ascii="Times New Roman" w:hAnsi="Times New Roman" w:cs="Times New Roman"/>
          <w:b/>
          <w:color w:val="4F81BD" w:themeColor="accent1"/>
          <w:sz w:val="24"/>
          <w:szCs w:val="24"/>
        </w:rPr>
        <w:t>jra</w:t>
      </w:r>
      <w:r w:rsidRPr="00FC5547">
        <w:rPr>
          <w:rFonts w:ascii="Times New Roman" w:hAnsi="Times New Roman" w:cs="Times New Roman"/>
          <w:b/>
          <w:color w:val="4F81BD" w:themeColor="accent1"/>
          <w:sz w:val="24"/>
          <w:szCs w:val="24"/>
        </w:rPr>
        <w:t xml:space="preserve"> te Bashkise Durres</w:t>
      </w:r>
    </w:p>
    <w:p w:rsidR="00D660EF" w:rsidRPr="00FC5547" w:rsidRDefault="00D660EF" w:rsidP="00E55CFA">
      <w:pPr>
        <w:autoSpaceDE w:val="0"/>
        <w:autoSpaceDN w:val="0"/>
        <w:adjustRightInd w:val="0"/>
        <w:spacing w:after="0" w:line="240" w:lineRule="auto"/>
        <w:jc w:val="both"/>
        <w:rPr>
          <w:rFonts w:ascii="Times New Roman" w:hAnsi="Times New Roman" w:cs="Times New Roman"/>
          <w:b/>
          <w:color w:val="4F81BD" w:themeColor="accent1"/>
          <w:sz w:val="24"/>
          <w:szCs w:val="24"/>
        </w:rPr>
      </w:pPr>
    </w:p>
    <w:p w:rsidR="00D660EF" w:rsidRPr="00FC5547" w:rsidRDefault="00D660EF" w:rsidP="00E55CFA">
      <w:pPr>
        <w:autoSpaceDE w:val="0"/>
        <w:autoSpaceDN w:val="0"/>
        <w:adjustRightInd w:val="0"/>
        <w:spacing w:after="0" w:line="240" w:lineRule="auto"/>
        <w:jc w:val="both"/>
        <w:rPr>
          <w:rFonts w:ascii="Times New Roman" w:hAnsi="Times New Roman" w:cs="Times New Roman"/>
          <w:b/>
          <w:sz w:val="24"/>
          <w:szCs w:val="24"/>
          <w:u w:val="single"/>
        </w:rPr>
      </w:pPr>
    </w:p>
    <w:p w:rsidR="007440EB" w:rsidRPr="003F5362" w:rsidRDefault="007440EB" w:rsidP="007440EB">
      <w:pPr>
        <w:autoSpaceDE w:val="0"/>
        <w:autoSpaceDN w:val="0"/>
        <w:adjustRightInd w:val="0"/>
        <w:spacing w:after="0" w:line="240" w:lineRule="auto"/>
        <w:jc w:val="both"/>
        <w:rPr>
          <w:rFonts w:ascii="Times New Roman" w:hAnsi="Times New Roman" w:cs="Times New Roman"/>
          <w:color w:val="000000"/>
          <w:sz w:val="24"/>
          <w:szCs w:val="24"/>
        </w:rPr>
      </w:pPr>
      <w:r w:rsidRPr="003F5362">
        <w:rPr>
          <w:rFonts w:ascii="Times New Roman" w:hAnsi="Times New Roman" w:cs="Times New Roman"/>
          <w:b/>
          <w:bCs/>
          <w:color w:val="1D1B11" w:themeColor="background2" w:themeShade="1A"/>
          <w:sz w:val="24"/>
          <w:szCs w:val="24"/>
        </w:rPr>
        <w:t xml:space="preserve">Detyrimi dhe këstet e pagimit: </w:t>
      </w:r>
      <w:r w:rsidRPr="003F5362">
        <w:rPr>
          <w:rFonts w:ascii="Times New Roman" w:hAnsi="Times New Roman" w:cs="Times New Roman"/>
          <w:color w:val="000000"/>
          <w:sz w:val="24"/>
          <w:szCs w:val="24"/>
        </w:rPr>
        <w:t>Detyrimi për taksën llogaritet si shumëzim i nivelit të taksës së vendosur nga bashkia, për natë qëndrimi, me numrin e netëve të qëndrimit në hotel.</w:t>
      </w:r>
    </w:p>
    <w:p w:rsidR="007440EB" w:rsidRPr="003F5362" w:rsidRDefault="007440EB" w:rsidP="007440EB">
      <w:pPr>
        <w:autoSpaceDE w:val="0"/>
        <w:autoSpaceDN w:val="0"/>
        <w:adjustRightInd w:val="0"/>
        <w:spacing w:after="0" w:line="240" w:lineRule="auto"/>
        <w:jc w:val="both"/>
        <w:rPr>
          <w:rFonts w:ascii="Times New Roman" w:hAnsi="Times New Roman" w:cs="Times New Roman"/>
          <w:color w:val="000000"/>
          <w:sz w:val="24"/>
          <w:szCs w:val="24"/>
        </w:rPr>
      </w:pPr>
      <w:r w:rsidRPr="003F5362">
        <w:rPr>
          <w:rFonts w:ascii="Times New Roman" w:hAnsi="Times New Roman" w:cs="Times New Roman"/>
          <w:color w:val="000000"/>
          <w:sz w:val="24"/>
          <w:szCs w:val="24"/>
        </w:rPr>
        <w:t>Detyrimi për taksën i takon klientit që strehohet në hotel, detyrim i cili mbahet nga hoteli për llogari të bashkisë, në territorin e së cilës ndodhet hoteli. Në faturën e hotelit shënohet çmimi i fjetjes dhe mbi të vlera e taksës.</w:t>
      </w:r>
    </w:p>
    <w:p w:rsidR="00FC5547" w:rsidRPr="003F5362" w:rsidRDefault="007440EB" w:rsidP="007440EB">
      <w:pPr>
        <w:autoSpaceDE w:val="0"/>
        <w:autoSpaceDN w:val="0"/>
        <w:adjustRightInd w:val="0"/>
        <w:spacing w:after="0" w:line="240" w:lineRule="auto"/>
        <w:jc w:val="both"/>
        <w:rPr>
          <w:rFonts w:ascii="Times New Roman" w:hAnsi="Times New Roman" w:cs="Times New Roman"/>
          <w:color w:val="000000"/>
          <w:sz w:val="24"/>
          <w:szCs w:val="24"/>
        </w:rPr>
      </w:pPr>
      <w:r w:rsidRPr="003F5362">
        <w:rPr>
          <w:rFonts w:ascii="Times New Roman" w:hAnsi="Times New Roman" w:cs="Times New Roman"/>
          <w:color w:val="000000"/>
          <w:sz w:val="24"/>
          <w:szCs w:val="24"/>
        </w:rPr>
        <w:t>Detyrimi derdhet për bashkinë brenda datës 5 të muajit pasardhës nga subjekti përkatës</w:t>
      </w:r>
      <w:r w:rsidR="00D72F16" w:rsidRPr="003F5362">
        <w:rPr>
          <w:rFonts w:ascii="Times New Roman" w:hAnsi="Times New Roman" w:cs="Times New Roman"/>
          <w:color w:val="000000"/>
          <w:sz w:val="24"/>
          <w:szCs w:val="24"/>
        </w:rPr>
        <w:t xml:space="preserve">. </w:t>
      </w:r>
      <w:r w:rsidRPr="003F5362">
        <w:rPr>
          <w:rFonts w:ascii="Times New Roman" w:hAnsi="Times New Roman" w:cs="Times New Roman"/>
          <w:b/>
          <w:bCs/>
          <w:color w:val="1D1B11" w:themeColor="background2" w:themeShade="1A"/>
          <w:sz w:val="24"/>
          <w:szCs w:val="24"/>
        </w:rPr>
        <w:t xml:space="preserve">Strukturat përgjegjëse për vjeljen e taksës: </w:t>
      </w:r>
      <w:r w:rsidRPr="003F5362">
        <w:rPr>
          <w:rFonts w:ascii="Times New Roman" w:hAnsi="Times New Roman" w:cs="Times New Roman"/>
          <w:color w:val="000000"/>
          <w:sz w:val="24"/>
          <w:szCs w:val="24"/>
        </w:rPr>
        <w:t xml:space="preserve">Struktura për vjeljen e taksës së fjetjes në hotel është Drejtoria e </w:t>
      </w:r>
      <w:r w:rsidR="008405E2" w:rsidRPr="003F5362">
        <w:rPr>
          <w:rFonts w:ascii="Times New Roman" w:hAnsi="Times New Roman" w:cs="Times New Roman"/>
          <w:color w:val="000000"/>
          <w:sz w:val="24"/>
          <w:szCs w:val="24"/>
        </w:rPr>
        <w:t>Taksave dhe Tarifave vendore.</w:t>
      </w:r>
    </w:p>
    <w:p w:rsidR="007440EB" w:rsidRPr="003F5362" w:rsidRDefault="008405E2" w:rsidP="007440EB">
      <w:pPr>
        <w:autoSpaceDE w:val="0"/>
        <w:autoSpaceDN w:val="0"/>
        <w:adjustRightInd w:val="0"/>
        <w:spacing w:after="0" w:line="240" w:lineRule="auto"/>
        <w:jc w:val="both"/>
        <w:rPr>
          <w:rFonts w:ascii="Times New Roman" w:hAnsi="Times New Roman" w:cs="Times New Roman"/>
          <w:color w:val="000000"/>
          <w:sz w:val="24"/>
          <w:szCs w:val="24"/>
        </w:rPr>
      </w:pPr>
      <w:r w:rsidRPr="003F5362">
        <w:rPr>
          <w:rFonts w:ascii="Times New Roman" w:hAnsi="Times New Roman" w:cs="Times New Roman"/>
          <w:color w:val="000000"/>
          <w:sz w:val="24"/>
          <w:szCs w:val="24"/>
        </w:rPr>
        <w:t xml:space="preserve"> </w:t>
      </w:r>
    </w:p>
    <w:p w:rsidR="007440EB" w:rsidRPr="00D67D6D" w:rsidRDefault="007440EB" w:rsidP="007440EB">
      <w:pPr>
        <w:autoSpaceDE w:val="0"/>
        <w:autoSpaceDN w:val="0"/>
        <w:adjustRightInd w:val="0"/>
        <w:spacing w:after="0" w:line="240" w:lineRule="auto"/>
        <w:rPr>
          <w:rFonts w:ascii="Times New Roman" w:hAnsi="Times New Roman" w:cs="Times New Roman"/>
          <w:b/>
          <w:bCs/>
          <w:color w:val="4F82BE"/>
          <w:sz w:val="24"/>
          <w:szCs w:val="24"/>
          <w:lang w:val="it-IT"/>
        </w:rPr>
      </w:pPr>
      <w:r w:rsidRPr="00D67D6D">
        <w:rPr>
          <w:rFonts w:ascii="Times New Roman" w:hAnsi="Times New Roman" w:cs="Times New Roman"/>
          <w:b/>
          <w:bCs/>
          <w:color w:val="244061" w:themeColor="accent1" w:themeShade="80"/>
          <w:sz w:val="24"/>
          <w:szCs w:val="24"/>
          <w:lang w:val="it-IT"/>
        </w:rPr>
        <w:t>I.4. Taksa e ndikimit në infrastrukturë nga ndërtimet e reja</w:t>
      </w:r>
    </w:p>
    <w:p w:rsidR="007440EB" w:rsidRPr="00D67D6D" w:rsidRDefault="007440EB" w:rsidP="007440EB">
      <w:pPr>
        <w:autoSpaceDE w:val="0"/>
        <w:autoSpaceDN w:val="0"/>
        <w:adjustRightInd w:val="0"/>
        <w:spacing w:after="0" w:line="240" w:lineRule="auto"/>
        <w:rPr>
          <w:rFonts w:ascii="Times New Roman" w:hAnsi="Times New Roman" w:cs="Times New Roman"/>
          <w:b/>
          <w:bCs/>
          <w:color w:val="818181"/>
          <w:sz w:val="24"/>
          <w:szCs w:val="24"/>
          <w:lang w:val="it-IT"/>
        </w:rPr>
      </w:pPr>
    </w:p>
    <w:p w:rsidR="007440EB" w:rsidRPr="00D67D6D" w:rsidRDefault="007440EB" w:rsidP="008C305A">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Baza e taksës</w:t>
      </w:r>
      <w:r w:rsidRPr="00D67D6D">
        <w:rPr>
          <w:rFonts w:ascii="Times New Roman" w:hAnsi="Times New Roman" w:cs="Times New Roman"/>
          <w:color w:val="0D0D0D" w:themeColor="text1" w:themeTint="F2"/>
          <w:sz w:val="24"/>
          <w:szCs w:val="24"/>
          <w:lang w:val="it-IT"/>
        </w:rPr>
        <w:t>:</w:t>
      </w:r>
      <w:r w:rsidRPr="00D67D6D">
        <w:rPr>
          <w:rFonts w:ascii="Times New Roman" w:hAnsi="Times New Roman" w:cs="Times New Roman"/>
          <w:color w:val="000000"/>
          <w:sz w:val="24"/>
          <w:szCs w:val="24"/>
          <w:lang w:val="it-IT"/>
        </w:rPr>
        <w:t>Baza e taksës është vlera në lekë e investimit të ri që kërkohet të kryhet ose vlera në</w:t>
      </w:r>
      <w:r w:rsidR="002870CF" w:rsidRPr="00D67D6D">
        <w:rPr>
          <w:rFonts w:ascii="Times New Roman" w:hAnsi="Times New Roman" w:cs="Times New Roman"/>
          <w:color w:val="000000"/>
          <w:sz w:val="24"/>
          <w:szCs w:val="24"/>
          <w:lang w:val="it-IT"/>
        </w:rPr>
        <w:t xml:space="preserve"> </w:t>
      </w:r>
      <w:r w:rsidRPr="00D67D6D">
        <w:rPr>
          <w:rFonts w:ascii="Times New Roman" w:hAnsi="Times New Roman" w:cs="Times New Roman"/>
          <w:color w:val="000000"/>
          <w:sz w:val="24"/>
          <w:szCs w:val="24"/>
          <w:lang w:val="it-IT"/>
        </w:rPr>
        <w:t xml:space="preserve">lekë e çmimit të shitjes për metër katror të investimit të ri. Klasifikimi </w:t>
      </w:r>
      <w:r w:rsidR="008C305A" w:rsidRPr="00D67D6D">
        <w:rPr>
          <w:rFonts w:ascii="Times New Roman" w:hAnsi="Times New Roman" w:cs="Times New Roman"/>
          <w:color w:val="000000"/>
          <w:sz w:val="24"/>
          <w:szCs w:val="24"/>
          <w:lang w:val="it-IT"/>
        </w:rPr>
        <w:t xml:space="preserve">si investim i ri përcaktohet në </w:t>
      </w:r>
      <w:r w:rsidRPr="00D67D6D">
        <w:rPr>
          <w:rFonts w:ascii="Times New Roman" w:hAnsi="Times New Roman" w:cs="Times New Roman"/>
          <w:color w:val="000000"/>
          <w:sz w:val="24"/>
          <w:szCs w:val="24"/>
          <w:lang w:val="it-IT"/>
        </w:rPr>
        <w:t>përputhje me legjislacionin në fuqi për dhënien e lejes së ndërtimit.</w:t>
      </w:r>
    </w:p>
    <w:p w:rsidR="007440EB" w:rsidRPr="00D67D6D" w:rsidRDefault="007440EB" w:rsidP="008C305A">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 xml:space="preserve">Niveli i taksës së ndikimit në infrastrukturë </w:t>
      </w:r>
      <w:r w:rsidRPr="00D67D6D">
        <w:rPr>
          <w:rFonts w:ascii="Times New Roman" w:hAnsi="Times New Roman" w:cs="Times New Roman"/>
          <w:color w:val="000000"/>
          <w:sz w:val="24"/>
          <w:szCs w:val="24"/>
          <w:lang w:val="it-IT"/>
        </w:rPr>
        <w:t>sipas kategorive dhe n</w:t>
      </w:r>
      <w:r w:rsidR="008C305A" w:rsidRPr="00D67D6D">
        <w:rPr>
          <w:rFonts w:ascii="Times New Roman" w:hAnsi="Times New Roman" w:cs="Times New Roman"/>
          <w:color w:val="000000"/>
          <w:sz w:val="24"/>
          <w:szCs w:val="24"/>
          <w:lang w:val="it-IT"/>
        </w:rPr>
        <w:t xml:space="preserve">ënkategorive për klasifikimin e </w:t>
      </w:r>
      <w:r w:rsidRPr="00D67D6D">
        <w:rPr>
          <w:rFonts w:ascii="Times New Roman" w:hAnsi="Times New Roman" w:cs="Times New Roman"/>
          <w:color w:val="000000"/>
          <w:sz w:val="24"/>
          <w:szCs w:val="24"/>
          <w:lang w:val="it-IT"/>
        </w:rPr>
        <w:t>investimeve, është si më poshtë:</w:t>
      </w:r>
    </w:p>
    <w:p w:rsidR="007440EB" w:rsidRPr="00D67D6D" w:rsidRDefault="007440EB" w:rsidP="007440EB">
      <w:pPr>
        <w:autoSpaceDE w:val="0"/>
        <w:autoSpaceDN w:val="0"/>
        <w:adjustRightInd w:val="0"/>
        <w:spacing w:after="0" w:line="240" w:lineRule="auto"/>
        <w:rPr>
          <w:rFonts w:ascii="Times New Roman" w:hAnsi="Times New Roman" w:cs="Times New Roman"/>
          <w:b/>
          <w:bCs/>
          <w:color w:val="4F82BE"/>
          <w:sz w:val="24"/>
          <w:szCs w:val="24"/>
          <w:lang w:val="it-IT"/>
        </w:rPr>
      </w:pPr>
    </w:p>
    <w:p w:rsidR="00AA069B" w:rsidRPr="00D67D6D" w:rsidRDefault="00AA069B" w:rsidP="007440EB">
      <w:pPr>
        <w:autoSpaceDE w:val="0"/>
        <w:autoSpaceDN w:val="0"/>
        <w:adjustRightInd w:val="0"/>
        <w:spacing w:after="0" w:line="240" w:lineRule="auto"/>
        <w:rPr>
          <w:rFonts w:ascii="Times New Roman" w:hAnsi="Times New Roman" w:cs="Times New Roman"/>
          <w:b/>
          <w:bCs/>
          <w:i/>
          <w:color w:val="4F82BE"/>
          <w:sz w:val="24"/>
          <w:szCs w:val="24"/>
          <w:lang w:val="it-IT"/>
        </w:rPr>
      </w:pPr>
    </w:p>
    <w:p w:rsidR="007440EB" w:rsidRPr="00D67D6D" w:rsidRDefault="007440EB" w:rsidP="007440EB">
      <w:pPr>
        <w:autoSpaceDE w:val="0"/>
        <w:autoSpaceDN w:val="0"/>
        <w:adjustRightInd w:val="0"/>
        <w:spacing w:after="0" w:line="240" w:lineRule="auto"/>
        <w:rPr>
          <w:rFonts w:ascii="Times New Roman" w:hAnsi="Times New Roman" w:cs="Times New Roman"/>
          <w:b/>
          <w:bCs/>
          <w:i/>
          <w:color w:val="4F82BE"/>
          <w:sz w:val="24"/>
          <w:szCs w:val="24"/>
          <w:lang w:val="it-IT"/>
        </w:rPr>
      </w:pPr>
      <w:r w:rsidRPr="00D67D6D">
        <w:rPr>
          <w:rFonts w:ascii="Times New Roman" w:hAnsi="Times New Roman" w:cs="Times New Roman"/>
          <w:b/>
          <w:bCs/>
          <w:i/>
          <w:color w:val="4F82BE"/>
          <w:sz w:val="24"/>
          <w:szCs w:val="24"/>
          <w:lang w:val="it-IT"/>
        </w:rPr>
        <w:t>Tabelë 7. Niveli i taksës së ndikimit në infrastrukturë</w:t>
      </w:r>
    </w:p>
    <w:p w:rsidR="008C305A" w:rsidRPr="00D67D6D" w:rsidRDefault="008C305A" w:rsidP="007440EB">
      <w:pPr>
        <w:autoSpaceDE w:val="0"/>
        <w:autoSpaceDN w:val="0"/>
        <w:adjustRightInd w:val="0"/>
        <w:spacing w:after="0" w:line="240" w:lineRule="auto"/>
        <w:rPr>
          <w:rFonts w:ascii="Times New Roman" w:hAnsi="Times New Roman" w:cs="Times New Roman"/>
          <w:b/>
          <w:bCs/>
          <w:color w:val="000000"/>
          <w:sz w:val="24"/>
          <w:szCs w:val="24"/>
          <w:lang w:val="it-IT"/>
        </w:rPr>
      </w:pPr>
    </w:p>
    <w:tbl>
      <w:tblPr>
        <w:tblStyle w:val="GridTable6Colorful"/>
        <w:tblW w:w="0" w:type="auto"/>
        <w:tblLook w:val="04A0"/>
      </w:tblPr>
      <w:tblGrid>
        <w:gridCol w:w="557"/>
        <w:gridCol w:w="2822"/>
        <w:gridCol w:w="1523"/>
        <w:gridCol w:w="2362"/>
        <w:gridCol w:w="2312"/>
      </w:tblGrid>
      <w:tr w:rsidR="008C305A" w:rsidRPr="00D67D6D" w:rsidTr="00E62CBC">
        <w:trPr>
          <w:cnfStyle w:val="100000000000"/>
        </w:trPr>
        <w:tc>
          <w:tcPr>
            <w:cnfStyle w:val="001000000000"/>
            <w:tcW w:w="557" w:type="dxa"/>
            <w:vMerge w:val="restart"/>
          </w:tcPr>
          <w:p w:rsidR="008C305A" w:rsidRPr="00D67D6D" w:rsidRDefault="008C305A" w:rsidP="007440EB">
            <w:pPr>
              <w:autoSpaceDE w:val="0"/>
              <w:autoSpaceDN w:val="0"/>
              <w:adjustRightInd w:val="0"/>
              <w:rPr>
                <w:rFonts w:ascii="Times New Roman" w:hAnsi="Times New Roman" w:cs="Times New Roman"/>
                <w:bCs w:val="0"/>
                <w:color w:val="000000"/>
                <w:sz w:val="24"/>
                <w:szCs w:val="24"/>
                <w:lang w:val="it-IT"/>
              </w:rPr>
            </w:pPr>
          </w:p>
          <w:p w:rsidR="008C305A" w:rsidRPr="00D67D6D" w:rsidRDefault="008C305A" w:rsidP="007440EB">
            <w:pPr>
              <w:autoSpaceDE w:val="0"/>
              <w:autoSpaceDN w:val="0"/>
              <w:adjustRightInd w:val="0"/>
              <w:rPr>
                <w:rFonts w:ascii="Times New Roman" w:hAnsi="Times New Roman" w:cs="Times New Roman"/>
                <w:bCs w:val="0"/>
                <w:color w:val="000000"/>
                <w:sz w:val="24"/>
                <w:szCs w:val="24"/>
              </w:rPr>
            </w:pPr>
            <w:r w:rsidRPr="00D67D6D">
              <w:rPr>
                <w:rFonts w:ascii="Times New Roman" w:hAnsi="Times New Roman" w:cs="Times New Roman"/>
                <w:bCs w:val="0"/>
                <w:color w:val="000000"/>
                <w:sz w:val="24"/>
                <w:szCs w:val="24"/>
              </w:rPr>
              <w:t>Nr.</w:t>
            </w:r>
          </w:p>
        </w:tc>
        <w:tc>
          <w:tcPr>
            <w:tcW w:w="2822" w:type="dxa"/>
            <w:vMerge w:val="restart"/>
          </w:tcPr>
          <w:p w:rsidR="008C305A" w:rsidRPr="00D67D6D" w:rsidRDefault="008C305A" w:rsidP="007440EB">
            <w:pPr>
              <w:autoSpaceDE w:val="0"/>
              <w:autoSpaceDN w:val="0"/>
              <w:adjustRightInd w:val="0"/>
              <w:cnfStyle w:val="100000000000"/>
              <w:rPr>
                <w:rFonts w:ascii="Times New Roman" w:hAnsi="Times New Roman" w:cs="Times New Roman"/>
                <w:bCs w:val="0"/>
                <w:sz w:val="24"/>
                <w:szCs w:val="24"/>
                <w:lang w:val="it-IT"/>
              </w:rPr>
            </w:pPr>
          </w:p>
          <w:p w:rsidR="008C305A" w:rsidRPr="00D67D6D" w:rsidRDefault="008C305A" w:rsidP="007440EB">
            <w:pPr>
              <w:autoSpaceDE w:val="0"/>
              <w:autoSpaceDN w:val="0"/>
              <w:adjustRightInd w:val="0"/>
              <w:cnfStyle w:val="100000000000"/>
              <w:rPr>
                <w:rFonts w:ascii="Times New Roman" w:hAnsi="Times New Roman" w:cs="Times New Roman"/>
                <w:bCs w:val="0"/>
                <w:color w:val="000000"/>
                <w:sz w:val="24"/>
                <w:szCs w:val="24"/>
                <w:lang w:val="it-IT"/>
              </w:rPr>
            </w:pPr>
            <w:r w:rsidRPr="00D67D6D">
              <w:rPr>
                <w:rFonts w:ascii="Times New Roman" w:hAnsi="Times New Roman" w:cs="Times New Roman"/>
                <w:bCs w:val="0"/>
                <w:sz w:val="24"/>
                <w:szCs w:val="24"/>
                <w:lang w:val="it-IT"/>
              </w:rPr>
              <w:t>Llojet e ndërtimeve dhe investimeve</w:t>
            </w:r>
          </w:p>
        </w:tc>
        <w:tc>
          <w:tcPr>
            <w:tcW w:w="1523" w:type="dxa"/>
            <w:vMerge w:val="restart"/>
          </w:tcPr>
          <w:p w:rsidR="008C305A" w:rsidRPr="00D67D6D" w:rsidRDefault="008C305A" w:rsidP="007440EB">
            <w:pPr>
              <w:autoSpaceDE w:val="0"/>
              <w:autoSpaceDN w:val="0"/>
              <w:adjustRightInd w:val="0"/>
              <w:cnfStyle w:val="100000000000"/>
              <w:rPr>
                <w:rFonts w:ascii="Times New Roman" w:hAnsi="Times New Roman" w:cs="Times New Roman"/>
                <w:bCs w:val="0"/>
                <w:color w:val="000000"/>
                <w:sz w:val="24"/>
                <w:szCs w:val="24"/>
                <w:lang w:val="it-IT"/>
              </w:rPr>
            </w:pPr>
          </w:p>
          <w:p w:rsidR="008C305A" w:rsidRPr="00D67D6D" w:rsidRDefault="008C305A" w:rsidP="007440EB">
            <w:pPr>
              <w:autoSpaceDE w:val="0"/>
              <w:autoSpaceDN w:val="0"/>
              <w:adjustRightInd w:val="0"/>
              <w:cnfStyle w:val="100000000000"/>
              <w:rPr>
                <w:rFonts w:ascii="Times New Roman" w:hAnsi="Times New Roman" w:cs="Times New Roman"/>
                <w:bCs w:val="0"/>
                <w:color w:val="000000"/>
                <w:sz w:val="24"/>
                <w:szCs w:val="24"/>
              </w:rPr>
            </w:pPr>
            <w:r w:rsidRPr="00D67D6D">
              <w:rPr>
                <w:rFonts w:ascii="Times New Roman" w:hAnsi="Times New Roman" w:cs="Times New Roman"/>
                <w:bCs w:val="0"/>
                <w:color w:val="000000"/>
                <w:sz w:val="24"/>
                <w:szCs w:val="24"/>
              </w:rPr>
              <w:t>Njesia</w:t>
            </w:r>
          </w:p>
        </w:tc>
        <w:tc>
          <w:tcPr>
            <w:tcW w:w="4674" w:type="dxa"/>
            <w:gridSpan w:val="2"/>
          </w:tcPr>
          <w:p w:rsidR="008C305A" w:rsidRPr="00D67D6D" w:rsidRDefault="008C305A" w:rsidP="007440EB">
            <w:pPr>
              <w:autoSpaceDE w:val="0"/>
              <w:autoSpaceDN w:val="0"/>
              <w:adjustRightInd w:val="0"/>
              <w:cnfStyle w:val="100000000000"/>
              <w:rPr>
                <w:rFonts w:ascii="Times New Roman" w:hAnsi="Times New Roman" w:cs="Times New Roman"/>
                <w:bCs w:val="0"/>
                <w:color w:val="000000"/>
                <w:sz w:val="24"/>
                <w:szCs w:val="24"/>
                <w:lang w:val="de-DE"/>
              </w:rPr>
            </w:pPr>
            <w:r w:rsidRPr="00D67D6D">
              <w:rPr>
                <w:rFonts w:ascii="Times New Roman" w:hAnsi="Times New Roman" w:cs="Times New Roman"/>
                <w:bCs w:val="0"/>
                <w:sz w:val="24"/>
                <w:szCs w:val="24"/>
                <w:lang w:val="de-DE"/>
              </w:rPr>
              <w:t>Niveli i taksës së ndikimit në infrastrukturë</w:t>
            </w:r>
          </w:p>
        </w:tc>
      </w:tr>
      <w:tr w:rsidR="008C305A" w:rsidRPr="00D67D6D" w:rsidTr="00E62CBC">
        <w:trPr>
          <w:cnfStyle w:val="000000100000"/>
        </w:trPr>
        <w:tc>
          <w:tcPr>
            <w:cnfStyle w:val="001000000000"/>
            <w:tcW w:w="557" w:type="dxa"/>
            <w:vMerge/>
            <w:shd w:val="clear" w:color="auto" w:fill="D9D9D9" w:themeFill="background1" w:themeFillShade="D9"/>
          </w:tcPr>
          <w:p w:rsidR="008C305A" w:rsidRPr="00D67D6D" w:rsidRDefault="008C305A" w:rsidP="007440EB">
            <w:pPr>
              <w:autoSpaceDE w:val="0"/>
              <w:autoSpaceDN w:val="0"/>
              <w:adjustRightInd w:val="0"/>
              <w:rPr>
                <w:rFonts w:ascii="Times New Roman" w:hAnsi="Times New Roman" w:cs="Times New Roman"/>
                <w:b w:val="0"/>
                <w:bCs w:val="0"/>
                <w:color w:val="000000"/>
                <w:sz w:val="24"/>
                <w:szCs w:val="24"/>
                <w:lang w:val="de-DE"/>
              </w:rPr>
            </w:pPr>
          </w:p>
        </w:tc>
        <w:tc>
          <w:tcPr>
            <w:tcW w:w="2822" w:type="dxa"/>
            <w:vMerge/>
            <w:shd w:val="clear" w:color="auto" w:fill="D9D9D9" w:themeFill="background1" w:themeFillShade="D9"/>
          </w:tcPr>
          <w:p w:rsidR="008C305A" w:rsidRPr="00D67D6D" w:rsidRDefault="008C305A" w:rsidP="007440EB">
            <w:pPr>
              <w:autoSpaceDE w:val="0"/>
              <w:autoSpaceDN w:val="0"/>
              <w:adjustRightInd w:val="0"/>
              <w:cnfStyle w:val="000000100000"/>
              <w:rPr>
                <w:rFonts w:ascii="Times New Roman" w:hAnsi="Times New Roman" w:cs="Times New Roman"/>
                <w:b/>
                <w:bCs/>
                <w:color w:val="000000"/>
                <w:sz w:val="24"/>
                <w:szCs w:val="24"/>
                <w:lang w:val="de-DE"/>
              </w:rPr>
            </w:pPr>
          </w:p>
        </w:tc>
        <w:tc>
          <w:tcPr>
            <w:tcW w:w="1523" w:type="dxa"/>
            <w:vMerge/>
            <w:shd w:val="clear" w:color="auto" w:fill="D9D9D9" w:themeFill="background1" w:themeFillShade="D9"/>
          </w:tcPr>
          <w:p w:rsidR="008C305A" w:rsidRPr="00D67D6D" w:rsidRDefault="008C305A" w:rsidP="007440EB">
            <w:pPr>
              <w:autoSpaceDE w:val="0"/>
              <w:autoSpaceDN w:val="0"/>
              <w:adjustRightInd w:val="0"/>
              <w:cnfStyle w:val="000000100000"/>
              <w:rPr>
                <w:rFonts w:ascii="Times New Roman" w:hAnsi="Times New Roman" w:cs="Times New Roman"/>
                <w:b/>
                <w:bCs/>
                <w:color w:val="000000"/>
                <w:sz w:val="24"/>
                <w:szCs w:val="24"/>
                <w:lang w:val="de-DE"/>
              </w:rPr>
            </w:pPr>
          </w:p>
        </w:tc>
        <w:tc>
          <w:tcPr>
            <w:tcW w:w="2362" w:type="dxa"/>
            <w:shd w:val="clear" w:color="auto" w:fill="D9D9D9" w:themeFill="background1" w:themeFillShade="D9"/>
          </w:tcPr>
          <w:p w:rsidR="008C305A" w:rsidRPr="00D67D6D" w:rsidRDefault="00563C64" w:rsidP="00A563E1">
            <w:pPr>
              <w:autoSpaceDE w:val="0"/>
              <w:autoSpaceDN w:val="0"/>
              <w:adjustRightInd w:val="0"/>
              <w:jc w:val="center"/>
              <w:cnfStyle w:val="000000100000"/>
              <w:rPr>
                <w:rFonts w:ascii="Times New Roman" w:hAnsi="Times New Roman" w:cs="Times New Roman"/>
                <w:b/>
                <w:bCs/>
                <w:color w:val="000000"/>
                <w:sz w:val="24"/>
                <w:szCs w:val="24"/>
              </w:rPr>
            </w:pPr>
            <w:r w:rsidRPr="00D67D6D">
              <w:rPr>
                <w:rFonts w:ascii="Times New Roman" w:hAnsi="Times New Roman" w:cs="Times New Roman"/>
                <w:b/>
                <w:bCs/>
                <w:color w:val="000000"/>
                <w:sz w:val="24"/>
                <w:szCs w:val="24"/>
              </w:rPr>
              <w:t>NjA B.Durres</w:t>
            </w:r>
          </w:p>
        </w:tc>
        <w:tc>
          <w:tcPr>
            <w:tcW w:w="2312" w:type="dxa"/>
            <w:shd w:val="clear" w:color="auto" w:fill="D9D9D9" w:themeFill="background1" w:themeFillShade="D9"/>
          </w:tcPr>
          <w:p w:rsidR="008C305A" w:rsidRPr="00D67D6D" w:rsidRDefault="008C305A" w:rsidP="00A563E1">
            <w:pPr>
              <w:autoSpaceDE w:val="0"/>
              <w:autoSpaceDN w:val="0"/>
              <w:adjustRightInd w:val="0"/>
              <w:jc w:val="center"/>
              <w:cnfStyle w:val="000000100000"/>
              <w:rPr>
                <w:rFonts w:ascii="Times New Roman" w:hAnsi="Times New Roman" w:cs="Times New Roman"/>
                <w:b/>
                <w:bCs/>
                <w:color w:val="000000"/>
                <w:sz w:val="24"/>
                <w:szCs w:val="24"/>
              </w:rPr>
            </w:pPr>
            <w:r w:rsidRPr="00D67D6D">
              <w:rPr>
                <w:rFonts w:ascii="Times New Roman" w:hAnsi="Times New Roman" w:cs="Times New Roman"/>
                <w:b/>
                <w:bCs/>
                <w:color w:val="000000"/>
                <w:sz w:val="24"/>
                <w:szCs w:val="24"/>
              </w:rPr>
              <w:t>NjA të Tjera</w:t>
            </w:r>
          </w:p>
        </w:tc>
      </w:tr>
      <w:tr w:rsidR="00E62CBC" w:rsidRPr="00D67D6D" w:rsidTr="00E62CBC">
        <w:tc>
          <w:tcPr>
            <w:cnfStyle w:val="001000000000"/>
            <w:tcW w:w="557" w:type="dxa"/>
            <w:vMerge/>
          </w:tcPr>
          <w:p w:rsidR="00E62CBC" w:rsidRPr="00D67D6D" w:rsidRDefault="00E62CBC" w:rsidP="007440EB">
            <w:pPr>
              <w:autoSpaceDE w:val="0"/>
              <w:autoSpaceDN w:val="0"/>
              <w:adjustRightInd w:val="0"/>
              <w:rPr>
                <w:rFonts w:ascii="Times New Roman" w:hAnsi="Times New Roman" w:cs="Times New Roman"/>
                <w:b w:val="0"/>
                <w:bCs w:val="0"/>
                <w:color w:val="000000"/>
                <w:sz w:val="24"/>
                <w:szCs w:val="24"/>
              </w:rPr>
            </w:pPr>
          </w:p>
        </w:tc>
        <w:tc>
          <w:tcPr>
            <w:tcW w:w="2822" w:type="dxa"/>
            <w:vMerge/>
          </w:tcPr>
          <w:p w:rsidR="00E62CBC" w:rsidRPr="00D67D6D" w:rsidRDefault="00E62CBC" w:rsidP="007440EB">
            <w:pPr>
              <w:autoSpaceDE w:val="0"/>
              <w:autoSpaceDN w:val="0"/>
              <w:adjustRightInd w:val="0"/>
              <w:cnfStyle w:val="000000000000"/>
              <w:rPr>
                <w:rFonts w:ascii="Times New Roman" w:hAnsi="Times New Roman" w:cs="Times New Roman"/>
                <w:b/>
                <w:bCs/>
                <w:color w:val="000000"/>
                <w:sz w:val="24"/>
                <w:szCs w:val="24"/>
              </w:rPr>
            </w:pPr>
          </w:p>
        </w:tc>
        <w:tc>
          <w:tcPr>
            <w:tcW w:w="1523" w:type="dxa"/>
            <w:vMerge/>
          </w:tcPr>
          <w:p w:rsidR="00E62CBC" w:rsidRPr="00D67D6D" w:rsidRDefault="00E62CBC" w:rsidP="007440EB">
            <w:pPr>
              <w:autoSpaceDE w:val="0"/>
              <w:autoSpaceDN w:val="0"/>
              <w:adjustRightInd w:val="0"/>
              <w:cnfStyle w:val="000000000000"/>
              <w:rPr>
                <w:rFonts w:ascii="Times New Roman" w:hAnsi="Times New Roman" w:cs="Times New Roman"/>
                <w:b/>
                <w:bCs/>
                <w:color w:val="000000"/>
                <w:sz w:val="24"/>
                <w:szCs w:val="24"/>
              </w:rPr>
            </w:pPr>
          </w:p>
        </w:tc>
        <w:tc>
          <w:tcPr>
            <w:tcW w:w="2362" w:type="dxa"/>
            <w:tcBorders>
              <w:left w:val="single" w:sz="4" w:space="0" w:color="auto"/>
            </w:tcBorders>
          </w:tcPr>
          <w:p w:rsidR="00E62CBC" w:rsidRPr="00D67D6D" w:rsidRDefault="00E62CBC" w:rsidP="00A563E1">
            <w:pPr>
              <w:autoSpaceDE w:val="0"/>
              <w:autoSpaceDN w:val="0"/>
              <w:adjustRightInd w:val="0"/>
              <w:jc w:val="center"/>
              <w:cnfStyle w:val="00000000000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Viti 2017 </w:t>
            </w:r>
          </w:p>
        </w:tc>
        <w:tc>
          <w:tcPr>
            <w:tcW w:w="2312" w:type="dxa"/>
          </w:tcPr>
          <w:p w:rsidR="00E62CBC" w:rsidRPr="00D67D6D" w:rsidRDefault="00E62CBC" w:rsidP="00A563E1">
            <w:pPr>
              <w:autoSpaceDE w:val="0"/>
              <w:autoSpaceDN w:val="0"/>
              <w:adjustRightInd w:val="0"/>
              <w:jc w:val="center"/>
              <w:cnfStyle w:val="000000000000"/>
              <w:rPr>
                <w:rFonts w:ascii="Times New Roman" w:hAnsi="Times New Roman" w:cs="Times New Roman"/>
                <w:b/>
                <w:bCs/>
                <w:color w:val="000000"/>
                <w:sz w:val="24"/>
                <w:szCs w:val="24"/>
              </w:rPr>
            </w:pPr>
            <w:r>
              <w:rPr>
                <w:rFonts w:ascii="Times New Roman" w:hAnsi="Times New Roman" w:cs="Times New Roman"/>
                <w:b/>
                <w:bCs/>
                <w:color w:val="000000"/>
                <w:sz w:val="24"/>
                <w:szCs w:val="24"/>
              </w:rPr>
              <w:t>Viti 2017</w:t>
            </w:r>
          </w:p>
        </w:tc>
      </w:tr>
      <w:tr w:rsidR="00E62CBC" w:rsidRPr="00D67D6D" w:rsidTr="00E62CBC">
        <w:trPr>
          <w:cnfStyle w:val="000000100000"/>
        </w:trPr>
        <w:tc>
          <w:tcPr>
            <w:cnfStyle w:val="001000000000"/>
            <w:tcW w:w="557" w:type="dxa"/>
            <w:shd w:val="clear" w:color="auto" w:fill="D9D9D9" w:themeFill="background1" w:themeFillShade="D9"/>
          </w:tcPr>
          <w:p w:rsidR="00E62CBC" w:rsidRPr="00D67D6D" w:rsidRDefault="00E62CBC" w:rsidP="007440EB">
            <w:pPr>
              <w:autoSpaceDE w:val="0"/>
              <w:autoSpaceDN w:val="0"/>
              <w:adjustRightInd w:val="0"/>
              <w:rPr>
                <w:rFonts w:ascii="Times New Roman" w:hAnsi="Times New Roman" w:cs="Times New Roman"/>
                <w:b w:val="0"/>
                <w:bCs w:val="0"/>
                <w:color w:val="000000"/>
                <w:sz w:val="24"/>
                <w:szCs w:val="24"/>
              </w:rPr>
            </w:pPr>
            <w:r w:rsidRPr="00D67D6D">
              <w:rPr>
                <w:rFonts w:ascii="Times New Roman" w:hAnsi="Times New Roman" w:cs="Times New Roman"/>
                <w:b w:val="0"/>
                <w:bCs w:val="0"/>
                <w:color w:val="000000"/>
                <w:sz w:val="24"/>
                <w:szCs w:val="24"/>
              </w:rPr>
              <w:t>1</w:t>
            </w:r>
          </w:p>
        </w:tc>
        <w:tc>
          <w:tcPr>
            <w:tcW w:w="2822" w:type="dxa"/>
            <w:shd w:val="clear" w:color="auto" w:fill="D9D9D9" w:themeFill="background1" w:themeFillShade="D9"/>
          </w:tcPr>
          <w:p w:rsidR="00E62CBC" w:rsidRPr="00D67D6D" w:rsidRDefault="00E62CBC" w:rsidP="008C305A">
            <w:pPr>
              <w:autoSpaceDE w:val="0"/>
              <w:autoSpaceDN w:val="0"/>
              <w:adjustRightInd w:val="0"/>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Ndërtime për qëllime banimi apo njësi shërbimi nga shoqëritë e ndërtimit, të cilat nuk destinohen për përdorim në sektorin e turizmit, industrisë apo për përdorim publik.</w:t>
            </w:r>
          </w:p>
        </w:tc>
        <w:tc>
          <w:tcPr>
            <w:tcW w:w="1523" w:type="dxa"/>
            <w:shd w:val="clear" w:color="auto" w:fill="D9D9D9" w:themeFill="background1" w:themeFillShade="D9"/>
          </w:tcPr>
          <w:p w:rsidR="00E62CBC" w:rsidRPr="00D67D6D" w:rsidRDefault="00E62CBC" w:rsidP="008C305A">
            <w:pPr>
              <w:autoSpaceDE w:val="0"/>
              <w:autoSpaceDN w:val="0"/>
              <w:adjustRightInd w:val="0"/>
              <w:jc w:val="center"/>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Në % të çmimit</w:t>
            </w:r>
          </w:p>
          <w:p w:rsidR="00E62CBC" w:rsidRPr="00D67D6D" w:rsidRDefault="00E62CBC" w:rsidP="008C305A">
            <w:pPr>
              <w:autoSpaceDE w:val="0"/>
              <w:autoSpaceDN w:val="0"/>
              <w:adjustRightInd w:val="0"/>
              <w:jc w:val="center"/>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të shitjes për</w:t>
            </w:r>
          </w:p>
          <w:p w:rsidR="00E62CBC" w:rsidRPr="00D67D6D" w:rsidRDefault="00E62CBC" w:rsidP="008C305A">
            <w:pPr>
              <w:autoSpaceDE w:val="0"/>
              <w:autoSpaceDN w:val="0"/>
              <w:adjustRightInd w:val="0"/>
              <w:jc w:val="center"/>
              <w:cnfStyle w:val="000000100000"/>
              <w:rPr>
                <w:rFonts w:ascii="Times New Roman" w:hAnsi="Times New Roman" w:cs="Times New Roman"/>
                <w:b/>
                <w:bCs/>
                <w:color w:val="000000"/>
                <w:sz w:val="24"/>
                <w:szCs w:val="24"/>
              </w:rPr>
            </w:pPr>
            <w:r w:rsidRPr="00D67D6D">
              <w:rPr>
                <w:rFonts w:ascii="Times New Roman" w:hAnsi="Times New Roman" w:cs="Times New Roman"/>
                <w:bCs/>
                <w:color w:val="000000"/>
                <w:sz w:val="24"/>
                <w:szCs w:val="24"/>
              </w:rPr>
              <w:t>m²</w:t>
            </w:r>
          </w:p>
        </w:tc>
        <w:tc>
          <w:tcPr>
            <w:tcW w:w="2362" w:type="dxa"/>
            <w:tcBorders>
              <w:left w:val="single" w:sz="4" w:space="0" w:color="auto"/>
            </w:tcBorders>
            <w:shd w:val="clear" w:color="auto" w:fill="D9D9D9" w:themeFill="background1" w:themeFillShade="D9"/>
          </w:tcPr>
          <w:p w:rsidR="00E62CBC" w:rsidRPr="00D67D6D" w:rsidRDefault="00E62CBC" w:rsidP="008405E2">
            <w:pPr>
              <w:autoSpaceDE w:val="0"/>
              <w:autoSpaceDN w:val="0"/>
              <w:adjustRightInd w:val="0"/>
              <w:jc w:val="center"/>
              <w:cnfStyle w:val="000000100000"/>
              <w:rPr>
                <w:rFonts w:ascii="Times New Roman" w:hAnsi="Times New Roman" w:cs="Times New Roman"/>
                <w:b/>
                <w:bCs/>
                <w:color w:val="000000"/>
                <w:sz w:val="24"/>
                <w:szCs w:val="24"/>
              </w:rPr>
            </w:pPr>
          </w:p>
          <w:p w:rsidR="00E62CBC" w:rsidRPr="00D67D6D" w:rsidRDefault="00E62CBC" w:rsidP="008405E2">
            <w:pPr>
              <w:jc w:val="center"/>
              <w:cnfStyle w:val="000000100000"/>
              <w:rPr>
                <w:rFonts w:ascii="Times New Roman" w:hAnsi="Times New Roman" w:cs="Times New Roman"/>
                <w:sz w:val="24"/>
                <w:szCs w:val="24"/>
              </w:rPr>
            </w:pPr>
            <w:r w:rsidRPr="00D67D6D">
              <w:rPr>
                <w:rFonts w:ascii="Times New Roman" w:hAnsi="Times New Roman" w:cs="Times New Roman"/>
                <w:sz w:val="24"/>
                <w:szCs w:val="24"/>
              </w:rPr>
              <w:t>4%</w:t>
            </w:r>
          </w:p>
        </w:tc>
        <w:tc>
          <w:tcPr>
            <w:tcW w:w="2312" w:type="dxa"/>
            <w:shd w:val="clear" w:color="auto" w:fill="D9D9D9" w:themeFill="background1" w:themeFillShade="D9"/>
          </w:tcPr>
          <w:p w:rsidR="00E62CBC" w:rsidRPr="00D67D6D" w:rsidRDefault="00E62CBC" w:rsidP="00A563E1">
            <w:pPr>
              <w:autoSpaceDE w:val="0"/>
              <w:autoSpaceDN w:val="0"/>
              <w:adjustRightInd w:val="0"/>
              <w:jc w:val="center"/>
              <w:cnfStyle w:val="000000100000"/>
              <w:rPr>
                <w:rFonts w:ascii="Times New Roman" w:hAnsi="Times New Roman" w:cs="Times New Roman"/>
                <w:b/>
                <w:bCs/>
                <w:color w:val="000000"/>
                <w:sz w:val="24"/>
                <w:szCs w:val="24"/>
              </w:rPr>
            </w:pPr>
          </w:p>
          <w:p w:rsidR="00E62CBC" w:rsidRPr="00D67D6D" w:rsidRDefault="00E62CBC" w:rsidP="00E23381">
            <w:pPr>
              <w:tabs>
                <w:tab w:val="left" w:pos="750"/>
              </w:tabs>
              <w:cnfStyle w:val="000000100000"/>
              <w:rPr>
                <w:rFonts w:ascii="Times New Roman" w:hAnsi="Times New Roman" w:cs="Times New Roman"/>
                <w:sz w:val="24"/>
                <w:szCs w:val="24"/>
              </w:rPr>
            </w:pPr>
            <w:r w:rsidRPr="00D67D6D">
              <w:rPr>
                <w:rFonts w:ascii="Times New Roman" w:hAnsi="Times New Roman" w:cs="Times New Roman"/>
                <w:sz w:val="24"/>
                <w:szCs w:val="24"/>
              </w:rPr>
              <w:tab/>
              <w:t>4%</w:t>
            </w:r>
          </w:p>
        </w:tc>
      </w:tr>
      <w:tr w:rsidR="00E62CBC" w:rsidRPr="00D67D6D" w:rsidTr="00E62CBC">
        <w:tc>
          <w:tcPr>
            <w:cnfStyle w:val="001000000000"/>
            <w:tcW w:w="557" w:type="dxa"/>
            <w:shd w:val="clear" w:color="auto" w:fill="FFFFFF" w:themeFill="background1"/>
          </w:tcPr>
          <w:p w:rsidR="00E62CBC" w:rsidRPr="00D67D6D" w:rsidRDefault="00E62CBC" w:rsidP="007440EB">
            <w:pPr>
              <w:autoSpaceDE w:val="0"/>
              <w:autoSpaceDN w:val="0"/>
              <w:adjustRightInd w:val="0"/>
              <w:rPr>
                <w:rFonts w:ascii="Times New Roman" w:hAnsi="Times New Roman" w:cs="Times New Roman"/>
                <w:b w:val="0"/>
                <w:bCs w:val="0"/>
                <w:color w:val="000000"/>
                <w:sz w:val="24"/>
                <w:szCs w:val="24"/>
              </w:rPr>
            </w:pPr>
            <w:r w:rsidRPr="00D67D6D">
              <w:rPr>
                <w:rFonts w:ascii="Times New Roman" w:hAnsi="Times New Roman" w:cs="Times New Roman"/>
                <w:b w:val="0"/>
                <w:bCs w:val="0"/>
                <w:color w:val="000000"/>
                <w:sz w:val="24"/>
                <w:szCs w:val="24"/>
              </w:rPr>
              <w:t>2</w:t>
            </w:r>
          </w:p>
        </w:tc>
        <w:tc>
          <w:tcPr>
            <w:tcW w:w="2822" w:type="dxa"/>
            <w:shd w:val="clear" w:color="auto" w:fill="FFFFFF" w:themeFill="background1"/>
          </w:tcPr>
          <w:p w:rsidR="00E62CBC" w:rsidRPr="00D67D6D" w:rsidRDefault="00E62CBC" w:rsidP="00A563E1">
            <w:pPr>
              <w:autoSpaceDE w:val="0"/>
              <w:autoSpaceDN w:val="0"/>
              <w:adjustRightInd w:val="0"/>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Ndërtimeve të ndryshme nga ato të përcaktuara më sipër.</w:t>
            </w:r>
          </w:p>
        </w:tc>
        <w:tc>
          <w:tcPr>
            <w:tcW w:w="1523" w:type="dxa"/>
            <w:shd w:val="clear" w:color="auto" w:fill="FFFFFF" w:themeFill="background1"/>
          </w:tcPr>
          <w:p w:rsidR="00E62CBC" w:rsidRPr="00D67D6D" w:rsidRDefault="00E62CBC" w:rsidP="00A563E1">
            <w:pPr>
              <w:autoSpaceDE w:val="0"/>
              <w:autoSpaceDN w:val="0"/>
              <w:adjustRightInd w:val="0"/>
              <w:jc w:val="center"/>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Në % të vlerës</w:t>
            </w:r>
          </w:p>
          <w:p w:rsidR="00E62CBC" w:rsidRPr="00D67D6D" w:rsidRDefault="00E62CBC" w:rsidP="00A563E1">
            <w:pPr>
              <w:autoSpaceDE w:val="0"/>
              <w:autoSpaceDN w:val="0"/>
              <w:adjustRightInd w:val="0"/>
              <w:jc w:val="center"/>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së investimit</w:t>
            </w:r>
          </w:p>
        </w:tc>
        <w:tc>
          <w:tcPr>
            <w:tcW w:w="2362" w:type="dxa"/>
            <w:tcBorders>
              <w:left w:val="single" w:sz="4" w:space="0" w:color="auto"/>
            </w:tcBorders>
            <w:shd w:val="clear" w:color="auto" w:fill="FFFFFF" w:themeFill="background1"/>
          </w:tcPr>
          <w:p w:rsidR="00E62CBC" w:rsidRPr="00D67D6D" w:rsidRDefault="00E62CBC" w:rsidP="00A563E1">
            <w:pPr>
              <w:autoSpaceDE w:val="0"/>
              <w:autoSpaceDN w:val="0"/>
              <w:adjustRightInd w:val="0"/>
              <w:jc w:val="center"/>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3%</w:t>
            </w:r>
          </w:p>
        </w:tc>
        <w:tc>
          <w:tcPr>
            <w:tcW w:w="2312" w:type="dxa"/>
            <w:shd w:val="clear" w:color="auto" w:fill="FFFFFF" w:themeFill="background1"/>
          </w:tcPr>
          <w:p w:rsidR="00E62CBC" w:rsidRPr="00D67D6D" w:rsidRDefault="00E62CBC" w:rsidP="00A563E1">
            <w:pPr>
              <w:autoSpaceDE w:val="0"/>
              <w:autoSpaceDN w:val="0"/>
              <w:adjustRightInd w:val="0"/>
              <w:jc w:val="center"/>
              <w:cnfStyle w:val="000000000000"/>
              <w:rPr>
                <w:rFonts w:ascii="Times New Roman" w:hAnsi="Times New Roman" w:cs="Times New Roman"/>
                <w:bCs/>
                <w:color w:val="000000"/>
                <w:sz w:val="24"/>
                <w:szCs w:val="24"/>
              </w:rPr>
            </w:pPr>
          </w:p>
          <w:p w:rsidR="00E62CBC" w:rsidRPr="00D67D6D" w:rsidRDefault="00E62CBC" w:rsidP="002870CF">
            <w:pPr>
              <w:jc w:val="center"/>
              <w:cnfStyle w:val="000000000000"/>
              <w:rPr>
                <w:rFonts w:ascii="Times New Roman" w:hAnsi="Times New Roman" w:cs="Times New Roman"/>
                <w:sz w:val="24"/>
                <w:szCs w:val="24"/>
              </w:rPr>
            </w:pPr>
            <w:r w:rsidRPr="00D67D6D">
              <w:rPr>
                <w:rFonts w:ascii="Times New Roman" w:hAnsi="Times New Roman" w:cs="Times New Roman"/>
                <w:sz w:val="24"/>
                <w:szCs w:val="24"/>
              </w:rPr>
              <w:t>3%</w:t>
            </w:r>
          </w:p>
        </w:tc>
      </w:tr>
      <w:tr w:rsidR="00E62CBC" w:rsidRPr="00D67D6D" w:rsidTr="00E62CBC">
        <w:trPr>
          <w:cnfStyle w:val="000000100000"/>
        </w:trPr>
        <w:tc>
          <w:tcPr>
            <w:cnfStyle w:val="001000000000"/>
            <w:tcW w:w="557" w:type="dxa"/>
            <w:shd w:val="clear" w:color="auto" w:fill="D9D9D9" w:themeFill="background1" w:themeFillShade="D9"/>
          </w:tcPr>
          <w:p w:rsidR="00E62CBC" w:rsidRPr="00D67D6D" w:rsidRDefault="00E62CBC" w:rsidP="007440EB">
            <w:pPr>
              <w:autoSpaceDE w:val="0"/>
              <w:autoSpaceDN w:val="0"/>
              <w:adjustRightInd w:val="0"/>
              <w:rPr>
                <w:rFonts w:ascii="Times New Roman" w:hAnsi="Times New Roman" w:cs="Times New Roman"/>
                <w:b w:val="0"/>
                <w:bCs w:val="0"/>
                <w:color w:val="000000"/>
                <w:sz w:val="24"/>
                <w:szCs w:val="24"/>
              </w:rPr>
            </w:pPr>
            <w:r w:rsidRPr="00D67D6D">
              <w:rPr>
                <w:rFonts w:ascii="Times New Roman" w:hAnsi="Times New Roman" w:cs="Times New Roman"/>
                <w:b w:val="0"/>
                <w:bCs w:val="0"/>
                <w:color w:val="000000"/>
                <w:sz w:val="24"/>
                <w:szCs w:val="24"/>
              </w:rPr>
              <w:t>3</w:t>
            </w:r>
          </w:p>
        </w:tc>
        <w:tc>
          <w:tcPr>
            <w:tcW w:w="2822" w:type="dxa"/>
            <w:shd w:val="clear" w:color="auto" w:fill="D9D9D9" w:themeFill="background1" w:themeFillShade="D9"/>
          </w:tcPr>
          <w:p w:rsidR="00E62CBC" w:rsidRPr="00D67D6D" w:rsidRDefault="00E62CBC" w:rsidP="00A563E1">
            <w:pPr>
              <w:autoSpaceDE w:val="0"/>
              <w:autoSpaceDN w:val="0"/>
              <w:adjustRightInd w:val="0"/>
              <w:cnfStyle w:val="0000001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Për projektet e infrastrukturës, për ndërtimin e rrugëve kombëtare, të porteve, aeroporteve, tuneleve, digave, ndërtimit të infrastrukturës në energji,përfshirëmakineritë dhe pajisjet për këto projekte.</w:t>
            </w:r>
          </w:p>
        </w:tc>
        <w:tc>
          <w:tcPr>
            <w:tcW w:w="1523" w:type="dxa"/>
            <w:shd w:val="clear" w:color="auto" w:fill="D9D9D9" w:themeFill="background1" w:themeFillShade="D9"/>
          </w:tcPr>
          <w:p w:rsidR="00E62CBC" w:rsidRPr="00D67D6D" w:rsidRDefault="00E62CBC" w:rsidP="00A563E1">
            <w:pPr>
              <w:autoSpaceDE w:val="0"/>
              <w:autoSpaceDN w:val="0"/>
              <w:adjustRightInd w:val="0"/>
              <w:jc w:val="center"/>
              <w:cnfStyle w:val="000000100000"/>
              <w:rPr>
                <w:rFonts w:ascii="Times New Roman" w:hAnsi="Times New Roman" w:cs="Times New Roman"/>
                <w:bCs/>
                <w:color w:val="000000"/>
                <w:sz w:val="24"/>
                <w:szCs w:val="24"/>
                <w:lang w:val="it-IT"/>
              </w:rPr>
            </w:pPr>
            <w:r w:rsidRPr="00D67D6D">
              <w:rPr>
                <w:rFonts w:ascii="Times New Roman" w:hAnsi="Times New Roman" w:cs="Times New Roman"/>
                <w:bCs/>
                <w:color w:val="000000"/>
                <w:sz w:val="24"/>
                <w:szCs w:val="24"/>
                <w:lang w:val="it-IT"/>
              </w:rPr>
              <w:t>Ne % te vleres se investimit,</w:t>
            </w:r>
          </w:p>
          <w:p w:rsidR="00E62CBC" w:rsidRPr="00D67D6D" w:rsidRDefault="00E62CBC" w:rsidP="00A563E1">
            <w:pPr>
              <w:autoSpaceDE w:val="0"/>
              <w:autoSpaceDN w:val="0"/>
              <w:adjustRightInd w:val="0"/>
              <w:jc w:val="center"/>
              <w:cnfStyle w:val="000000100000"/>
              <w:rPr>
                <w:rFonts w:ascii="Times New Roman" w:hAnsi="Times New Roman" w:cs="Times New Roman"/>
                <w:bCs/>
                <w:color w:val="000000"/>
                <w:sz w:val="24"/>
                <w:szCs w:val="24"/>
                <w:lang w:val="it-IT"/>
              </w:rPr>
            </w:pPr>
            <w:r w:rsidRPr="00D67D6D">
              <w:rPr>
                <w:rFonts w:ascii="Times New Roman" w:hAnsi="Times New Roman" w:cs="Times New Roman"/>
                <w:bCs/>
                <w:color w:val="000000"/>
                <w:sz w:val="24"/>
                <w:szCs w:val="24"/>
                <w:lang w:val="it-IT"/>
              </w:rPr>
              <w:t>por jo më pak se kostoja e</w:t>
            </w:r>
          </w:p>
          <w:p w:rsidR="00E62CBC" w:rsidRPr="00D67D6D" w:rsidRDefault="00E62CBC" w:rsidP="00E74619">
            <w:pPr>
              <w:autoSpaceDE w:val="0"/>
              <w:autoSpaceDN w:val="0"/>
              <w:adjustRightInd w:val="0"/>
              <w:jc w:val="center"/>
              <w:cnfStyle w:val="000000100000"/>
              <w:rPr>
                <w:rFonts w:ascii="Times New Roman" w:hAnsi="Times New Roman" w:cs="Times New Roman"/>
                <w:bCs/>
                <w:color w:val="000000"/>
                <w:sz w:val="24"/>
                <w:szCs w:val="24"/>
                <w:lang w:val="it-IT"/>
              </w:rPr>
            </w:pPr>
            <w:r w:rsidRPr="00D67D6D">
              <w:rPr>
                <w:rFonts w:ascii="Times New Roman" w:hAnsi="Times New Roman" w:cs="Times New Roman"/>
                <w:bCs/>
                <w:color w:val="000000"/>
                <w:sz w:val="24"/>
                <w:szCs w:val="24"/>
                <w:lang w:val="it-IT"/>
              </w:rPr>
              <w:t>rehabilitimit të infrastrukture së dëmtuar kur kjo kosto nuk është përfshirë në preventivin e investimit.</w:t>
            </w:r>
          </w:p>
        </w:tc>
        <w:tc>
          <w:tcPr>
            <w:tcW w:w="2362" w:type="dxa"/>
            <w:tcBorders>
              <w:left w:val="single" w:sz="4" w:space="0" w:color="auto"/>
            </w:tcBorders>
            <w:shd w:val="clear" w:color="auto" w:fill="D9D9D9" w:themeFill="background1" w:themeFillShade="D9"/>
          </w:tcPr>
          <w:p w:rsidR="00E62CBC" w:rsidRPr="008D5471" w:rsidRDefault="00E62CBC" w:rsidP="007440EB">
            <w:pPr>
              <w:autoSpaceDE w:val="0"/>
              <w:autoSpaceDN w:val="0"/>
              <w:adjustRightInd w:val="0"/>
              <w:cnfStyle w:val="000000100000"/>
              <w:rPr>
                <w:rFonts w:ascii="Times New Roman" w:hAnsi="Times New Roman" w:cs="Times New Roman"/>
                <w:b/>
                <w:bCs/>
                <w:color w:val="000000"/>
                <w:sz w:val="24"/>
                <w:szCs w:val="24"/>
                <w:lang w:val="it-IT"/>
              </w:rPr>
            </w:pPr>
          </w:p>
          <w:p w:rsidR="00E62CBC" w:rsidRPr="00D67D6D" w:rsidRDefault="00AF2D0E" w:rsidP="008405E2">
            <w:pPr>
              <w:jc w:val="center"/>
              <w:cnfStyle w:val="000000100000"/>
              <w:rPr>
                <w:rFonts w:ascii="Times New Roman" w:hAnsi="Times New Roman" w:cs="Times New Roman"/>
                <w:sz w:val="24"/>
                <w:szCs w:val="24"/>
              </w:rPr>
            </w:pPr>
            <w:r>
              <w:rPr>
                <w:rFonts w:ascii="Times New Roman" w:hAnsi="Times New Roman" w:cs="Times New Roman"/>
                <w:sz w:val="24"/>
                <w:szCs w:val="24"/>
              </w:rPr>
              <w:t>0,</w:t>
            </w:r>
            <w:r w:rsidR="00E62CBC" w:rsidRPr="00D67D6D">
              <w:rPr>
                <w:rFonts w:ascii="Times New Roman" w:hAnsi="Times New Roman" w:cs="Times New Roman"/>
                <w:sz w:val="24"/>
                <w:szCs w:val="24"/>
              </w:rPr>
              <w:t>1%</w:t>
            </w:r>
          </w:p>
        </w:tc>
        <w:tc>
          <w:tcPr>
            <w:tcW w:w="2312" w:type="dxa"/>
            <w:shd w:val="clear" w:color="auto" w:fill="D9D9D9" w:themeFill="background1" w:themeFillShade="D9"/>
          </w:tcPr>
          <w:p w:rsidR="00E62CBC" w:rsidRPr="00D67D6D" w:rsidRDefault="00E62CBC" w:rsidP="007440EB">
            <w:pPr>
              <w:autoSpaceDE w:val="0"/>
              <w:autoSpaceDN w:val="0"/>
              <w:adjustRightInd w:val="0"/>
              <w:cnfStyle w:val="000000100000"/>
              <w:rPr>
                <w:rFonts w:ascii="Times New Roman" w:hAnsi="Times New Roman" w:cs="Times New Roman"/>
                <w:b/>
                <w:bCs/>
                <w:color w:val="000000"/>
                <w:sz w:val="24"/>
                <w:szCs w:val="24"/>
              </w:rPr>
            </w:pPr>
          </w:p>
          <w:p w:rsidR="00E62CBC" w:rsidRPr="00D67D6D" w:rsidRDefault="00E62CBC" w:rsidP="002870CF">
            <w:pPr>
              <w:cnfStyle w:val="000000100000"/>
              <w:rPr>
                <w:rFonts w:ascii="Times New Roman" w:hAnsi="Times New Roman" w:cs="Times New Roman"/>
                <w:sz w:val="24"/>
                <w:szCs w:val="24"/>
              </w:rPr>
            </w:pPr>
          </w:p>
          <w:p w:rsidR="00E62CBC" w:rsidRPr="00D67D6D" w:rsidRDefault="00AF2D0E" w:rsidP="002870CF">
            <w:pPr>
              <w:jc w:val="center"/>
              <w:cnfStyle w:val="000000100000"/>
              <w:rPr>
                <w:rFonts w:ascii="Times New Roman" w:hAnsi="Times New Roman" w:cs="Times New Roman"/>
                <w:sz w:val="24"/>
                <w:szCs w:val="24"/>
              </w:rPr>
            </w:pPr>
            <w:r>
              <w:rPr>
                <w:rFonts w:ascii="Times New Roman" w:hAnsi="Times New Roman" w:cs="Times New Roman"/>
                <w:sz w:val="24"/>
                <w:szCs w:val="24"/>
              </w:rPr>
              <w:t>0,</w:t>
            </w:r>
            <w:r w:rsidR="00E62CBC" w:rsidRPr="00D67D6D">
              <w:rPr>
                <w:rFonts w:ascii="Times New Roman" w:hAnsi="Times New Roman" w:cs="Times New Roman"/>
                <w:sz w:val="24"/>
                <w:szCs w:val="24"/>
              </w:rPr>
              <w:t>1%</w:t>
            </w:r>
          </w:p>
        </w:tc>
      </w:tr>
      <w:tr w:rsidR="00E62CBC" w:rsidRPr="00D67D6D" w:rsidTr="00E62CBC">
        <w:tc>
          <w:tcPr>
            <w:cnfStyle w:val="001000000000"/>
            <w:tcW w:w="557" w:type="dxa"/>
            <w:shd w:val="clear" w:color="auto" w:fill="D9D9D9" w:themeFill="background1" w:themeFillShade="D9"/>
          </w:tcPr>
          <w:p w:rsidR="00E62CBC" w:rsidRPr="00D67D6D" w:rsidRDefault="00E62CBC" w:rsidP="007440EB">
            <w:pPr>
              <w:autoSpaceDE w:val="0"/>
              <w:autoSpaceDN w:val="0"/>
              <w:adjustRightInd w:val="0"/>
              <w:rPr>
                <w:rFonts w:ascii="Times New Roman" w:hAnsi="Times New Roman" w:cs="Times New Roman"/>
                <w:b w:val="0"/>
                <w:bCs w:val="0"/>
                <w:color w:val="000000"/>
                <w:sz w:val="24"/>
                <w:szCs w:val="24"/>
              </w:rPr>
            </w:pPr>
            <w:r w:rsidRPr="00D67D6D">
              <w:rPr>
                <w:rFonts w:ascii="Times New Roman" w:hAnsi="Times New Roman" w:cs="Times New Roman"/>
                <w:b w:val="0"/>
                <w:bCs w:val="0"/>
                <w:color w:val="000000"/>
                <w:sz w:val="24"/>
                <w:szCs w:val="24"/>
              </w:rPr>
              <w:t>4</w:t>
            </w:r>
          </w:p>
        </w:tc>
        <w:tc>
          <w:tcPr>
            <w:tcW w:w="2822" w:type="dxa"/>
            <w:shd w:val="clear" w:color="auto" w:fill="D9D9D9" w:themeFill="background1" w:themeFillShade="D9"/>
          </w:tcPr>
          <w:p w:rsidR="00E62CBC" w:rsidRPr="00D67D6D" w:rsidRDefault="00E62CBC" w:rsidP="00E74619">
            <w:pPr>
              <w:autoSpaceDE w:val="0"/>
              <w:autoSpaceDN w:val="0"/>
              <w:adjustRightInd w:val="0"/>
              <w:cnfStyle w:val="000000000000"/>
              <w:rPr>
                <w:rFonts w:ascii="Times New Roman" w:hAnsi="Times New Roman" w:cs="Times New Roman"/>
                <w:bCs/>
                <w:color w:val="000000"/>
                <w:sz w:val="24"/>
                <w:szCs w:val="24"/>
              </w:rPr>
            </w:pPr>
            <w:r w:rsidRPr="00D67D6D">
              <w:rPr>
                <w:rFonts w:ascii="Times New Roman" w:hAnsi="Times New Roman" w:cs="Times New Roman"/>
                <w:bCs/>
                <w:color w:val="000000"/>
                <w:sz w:val="24"/>
                <w:szCs w:val="24"/>
              </w:rPr>
              <w:t>Ndërtimet e reja të cilat janë në proçes legalizimi</w:t>
            </w:r>
          </w:p>
        </w:tc>
        <w:tc>
          <w:tcPr>
            <w:tcW w:w="1523" w:type="dxa"/>
            <w:shd w:val="clear" w:color="auto" w:fill="D9D9D9" w:themeFill="background1" w:themeFillShade="D9"/>
          </w:tcPr>
          <w:p w:rsidR="00E62CBC" w:rsidRPr="00D67D6D" w:rsidRDefault="00E62CBC" w:rsidP="00A563E1">
            <w:pPr>
              <w:autoSpaceDE w:val="0"/>
              <w:autoSpaceDN w:val="0"/>
              <w:adjustRightInd w:val="0"/>
              <w:jc w:val="center"/>
              <w:cnfStyle w:val="000000000000"/>
              <w:rPr>
                <w:rFonts w:ascii="Times New Roman" w:hAnsi="Times New Roman" w:cs="Times New Roman"/>
                <w:bCs/>
                <w:color w:val="000000"/>
                <w:sz w:val="24"/>
                <w:szCs w:val="24"/>
                <w:lang w:val="it-IT"/>
              </w:rPr>
            </w:pPr>
            <w:r w:rsidRPr="00D67D6D">
              <w:rPr>
                <w:rFonts w:ascii="Times New Roman" w:hAnsi="Times New Roman" w:cs="Times New Roman"/>
                <w:bCs/>
                <w:color w:val="000000"/>
                <w:sz w:val="24"/>
                <w:szCs w:val="24"/>
                <w:lang w:val="it-IT"/>
              </w:rPr>
              <w:t>Ne %te vleres se investimit</w:t>
            </w:r>
          </w:p>
        </w:tc>
        <w:tc>
          <w:tcPr>
            <w:tcW w:w="2362" w:type="dxa"/>
            <w:tcBorders>
              <w:left w:val="single" w:sz="4" w:space="0" w:color="auto"/>
            </w:tcBorders>
            <w:shd w:val="clear" w:color="auto" w:fill="D9D9D9" w:themeFill="background1" w:themeFillShade="D9"/>
          </w:tcPr>
          <w:p w:rsidR="00E62CBC" w:rsidRPr="00D67D6D" w:rsidRDefault="00E62CBC" w:rsidP="008405E2">
            <w:pPr>
              <w:autoSpaceDE w:val="0"/>
              <w:autoSpaceDN w:val="0"/>
              <w:adjustRightInd w:val="0"/>
              <w:jc w:val="center"/>
              <w:cnfStyle w:val="000000000000"/>
              <w:rPr>
                <w:rFonts w:ascii="Times New Roman" w:hAnsi="Times New Roman" w:cs="Times New Roman"/>
                <w:b/>
                <w:bCs/>
                <w:color w:val="000000"/>
                <w:sz w:val="24"/>
                <w:szCs w:val="24"/>
              </w:rPr>
            </w:pPr>
            <w:r w:rsidRPr="00D67D6D">
              <w:rPr>
                <w:rFonts w:ascii="Times New Roman" w:hAnsi="Times New Roman" w:cs="Times New Roman"/>
                <w:b/>
                <w:bCs/>
                <w:color w:val="000000"/>
                <w:sz w:val="24"/>
                <w:szCs w:val="24"/>
              </w:rPr>
              <w:t>0,5%</w:t>
            </w:r>
          </w:p>
        </w:tc>
        <w:tc>
          <w:tcPr>
            <w:tcW w:w="2312" w:type="dxa"/>
            <w:shd w:val="clear" w:color="auto" w:fill="D9D9D9" w:themeFill="background1" w:themeFillShade="D9"/>
          </w:tcPr>
          <w:p w:rsidR="00E62CBC" w:rsidRPr="00D67D6D" w:rsidRDefault="00E62CBC" w:rsidP="002870CF">
            <w:pPr>
              <w:autoSpaceDE w:val="0"/>
              <w:autoSpaceDN w:val="0"/>
              <w:adjustRightInd w:val="0"/>
              <w:jc w:val="center"/>
              <w:cnfStyle w:val="000000000000"/>
              <w:rPr>
                <w:rFonts w:ascii="Times New Roman" w:hAnsi="Times New Roman" w:cs="Times New Roman"/>
                <w:b/>
                <w:bCs/>
                <w:color w:val="000000"/>
                <w:sz w:val="24"/>
                <w:szCs w:val="24"/>
              </w:rPr>
            </w:pPr>
            <w:r w:rsidRPr="00D67D6D">
              <w:rPr>
                <w:rFonts w:ascii="Times New Roman" w:hAnsi="Times New Roman" w:cs="Times New Roman"/>
                <w:b/>
                <w:bCs/>
                <w:color w:val="000000"/>
                <w:sz w:val="24"/>
                <w:szCs w:val="24"/>
              </w:rPr>
              <w:t>0.5%</w:t>
            </w:r>
          </w:p>
        </w:tc>
      </w:tr>
    </w:tbl>
    <w:p w:rsidR="001F195A" w:rsidRPr="00D67D6D" w:rsidRDefault="001F195A" w:rsidP="001F195A">
      <w:pPr>
        <w:autoSpaceDE w:val="0"/>
        <w:autoSpaceDN w:val="0"/>
        <w:adjustRightInd w:val="0"/>
        <w:spacing w:after="0" w:line="240" w:lineRule="auto"/>
        <w:jc w:val="both"/>
        <w:rPr>
          <w:rFonts w:ascii="Times New Roman" w:hAnsi="Times New Roman" w:cs="Times New Roman"/>
          <w:b/>
          <w:bCs/>
          <w:color w:val="000000"/>
          <w:sz w:val="24"/>
          <w:szCs w:val="24"/>
          <w:highlight w:val="red"/>
          <w:lang w:val="it-IT"/>
        </w:rPr>
      </w:pPr>
    </w:p>
    <w:p w:rsidR="00F71EE8" w:rsidRPr="00D67D6D" w:rsidRDefault="00F71EE8" w:rsidP="00F71EE8">
      <w:pPr>
        <w:autoSpaceDE w:val="0"/>
        <w:autoSpaceDN w:val="0"/>
        <w:adjustRightInd w:val="0"/>
        <w:spacing w:after="0" w:line="240" w:lineRule="auto"/>
        <w:rPr>
          <w:rFonts w:ascii="Times New Roman" w:hAnsi="Times New Roman" w:cs="Times New Roman"/>
          <w:b/>
          <w:bCs/>
          <w:color w:val="000000"/>
          <w:sz w:val="24"/>
          <w:szCs w:val="24"/>
          <w:lang w:val="sv-SE"/>
        </w:rPr>
      </w:pPr>
    </w:p>
    <w:p w:rsidR="00A563E1" w:rsidRPr="00D67D6D" w:rsidRDefault="00A563E1" w:rsidP="007440EB">
      <w:pPr>
        <w:autoSpaceDE w:val="0"/>
        <w:autoSpaceDN w:val="0"/>
        <w:adjustRightInd w:val="0"/>
        <w:spacing w:after="0" w:line="240" w:lineRule="auto"/>
        <w:rPr>
          <w:rFonts w:ascii="Times New Roman" w:hAnsi="Times New Roman" w:cs="Times New Roman"/>
          <w:b/>
          <w:bCs/>
          <w:color w:val="000000"/>
          <w:sz w:val="24"/>
          <w:szCs w:val="24"/>
        </w:rPr>
      </w:pPr>
    </w:p>
    <w:p w:rsidR="00A563E1" w:rsidRPr="00D67D6D" w:rsidRDefault="00A563E1" w:rsidP="00EA4905">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b/>
          <w:bCs/>
          <w:color w:val="0D0D0D" w:themeColor="text1" w:themeTint="F2"/>
          <w:sz w:val="24"/>
          <w:szCs w:val="24"/>
        </w:rPr>
        <w:t>Baza e taksës</w:t>
      </w:r>
      <w:r w:rsidR="00E74619" w:rsidRPr="00D67D6D">
        <w:rPr>
          <w:rFonts w:ascii="Times New Roman" w:hAnsi="Times New Roman" w:cs="Times New Roman"/>
          <w:b/>
          <w:bCs/>
          <w:color w:val="0D0D0D" w:themeColor="text1" w:themeTint="F2"/>
          <w:sz w:val="24"/>
          <w:szCs w:val="24"/>
        </w:rPr>
        <w:t>(per piken 1)</w:t>
      </w:r>
      <w:r w:rsidRPr="00D67D6D">
        <w:rPr>
          <w:rFonts w:ascii="Times New Roman" w:hAnsi="Times New Roman" w:cs="Times New Roman"/>
          <w:color w:val="0D0D0D" w:themeColor="text1" w:themeTint="F2"/>
          <w:sz w:val="24"/>
          <w:szCs w:val="24"/>
        </w:rPr>
        <w:t xml:space="preserve">: </w:t>
      </w:r>
      <w:r w:rsidRPr="00D67D6D">
        <w:rPr>
          <w:rFonts w:ascii="Times New Roman" w:hAnsi="Times New Roman" w:cs="Times New Roman"/>
          <w:color w:val="000000"/>
          <w:sz w:val="24"/>
          <w:szCs w:val="24"/>
        </w:rPr>
        <w:t>Vlera në lekë për metër katror e çmimit të shitjes së njësive të shërbimit apo ndërtesave për qëllime banimi. Çmimi i shitjes për metër katror bazohet në vlerën referuese të vlerës së tregut, sipas përcaktimeve në udhëzimin e Këshillit të Ministrave, “Për miratimin e kostos mesatare të ndërtimit të banesave nga Enti Kombëtar i Banesave”, që miratohet çdo vit.</w:t>
      </w:r>
    </w:p>
    <w:p w:rsidR="00E74619" w:rsidRPr="00D67D6D" w:rsidRDefault="00E74619" w:rsidP="00EA4905">
      <w:pPr>
        <w:autoSpaceDE w:val="0"/>
        <w:autoSpaceDN w:val="0"/>
        <w:adjustRightInd w:val="0"/>
        <w:spacing w:after="0" w:line="240" w:lineRule="auto"/>
        <w:jc w:val="both"/>
        <w:rPr>
          <w:rFonts w:ascii="Times New Roman" w:hAnsi="Times New Roman" w:cs="Times New Roman"/>
          <w:color w:val="000000"/>
          <w:sz w:val="24"/>
          <w:szCs w:val="24"/>
        </w:rPr>
      </w:pPr>
    </w:p>
    <w:p w:rsidR="00E74619" w:rsidRPr="00D67D6D" w:rsidRDefault="00E74619" w:rsidP="00EA4905">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b/>
          <w:bCs/>
          <w:color w:val="0D0D0D" w:themeColor="text1" w:themeTint="F2"/>
          <w:sz w:val="24"/>
          <w:szCs w:val="24"/>
        </w:rPr>
        <w:t>Baza e taksës(per piken 2,3,4)</w:t>
      </w:r>
      <w:r w:rsidRPr="00D67D6D">
        <w:rPr>
          <w:rFonts w:ascii="Times New Roman" w:hAnsi="Times New Roman" w:cs="Times New Roman"/>
          <w:color w:val="0D0D0D" w:themeColor="text1" w:themeTint="F2"/>
          <w:sz w:val="24"/>
          <w:szCs w:val="24"/>
        </w:rPr>
        <w:t>:</w:t>
      </w:r>
      <w:r w:rsidRPr="00D67D6D">
        <w:rPr>
          <w:rFonts w:ascii="Times New Roman" w:hAnsi="Times New Roman" w:cs="Times New Roman"/>
          <w:color w:val="000000"/>
          <w:sz w:val="24"/>
          <w:szCs w:val="24"/>
        </w:rPr>
        <w:t>Niveli i taksës shprehet si përqindje e vlerës së investimit.</w:t>
      </w:r>
    </w:p>
    <w:p w:rsidR="00E74619" w:rsidRPr="00D67D6D" w:rsidRDefault="00E74619" w:rsidP="00EA4905">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 xml:space="preserve">Detyrimi dhe këstet e pagimit: </w:t>
      </w:r>
      <w:r w:rsidRPr="00D67D6D">
        <w:rPr>
          <w:rFonts w:ascii="Times New Roman" w:hAnsi="Times New Roman" w:cs="Times New Roman"/>
          <w:color w:val="000000"/>
          <w:sz w:val="24"/>
          <w:szCs w:val="24"/>
          <w:lang w:val="it-IT"/>
        </w:rPr>
        <w:t>Detyrimi për taksën i takon investitorit.</w:t>
      </w:r>
    </w:p>
    <w:p w:rsidR="00E74619" w:rsidRPr="00D67D6D" w:rsidRDefault="00E74619" w:rsidP="00EA4905">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Përllogaritja e detyrimit nga taksa do të bëhet, duke aplikuar përqindjet përkatëse sipas kategorisë, ndaj vlerës së investimit për sipërfaqe respektive.</w:t>
      </w:r>
    </w:p>
    <w:p w:rsidR="00E74619" w:rsidRPr="00D67D6D" w:rsidRDefault="00E74619" w:rsidP="00EA4905">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818181"/>
          <w:sz w:val="24"/>
          <w:szCs w:val="24"/>
          <w:lang w:val="it-IT"/>
        </w:rPr>
        <w:t xml:space="preserve">Kushte lehtësuese: </w:t>
      </w:r>
      <w:r w:rsidRPr="00D67D6D">
        <w:rPr>
          <w:rFonts w:ascii="Times New Roman" w:hAnsi="Times New Roman" w:cs="Times New Roman"/>
          <w:color w:val="000000"/>
          <w:sz w:val="24"/>
          <w:szCs w:val="24"/>
          <w:lang w:val="it-IT"/>
        </w:rPr>
        <w:t>Në rast të zbatimit të një projekti të veçantë për efiçencën e energjisë urbane</w:t>
      </w:r>
      <w:r w:rsidR="00EA4905" w:rsidRPr="00D67D6D">
        <w:rPr>
          <w:rFonts w:ascii="Times New Roman" w:hAnsi="Times New Roman" w:cs="Times New Roman"/>
          <w:color w:val="000000"/>
          <w:sz w:val="24"/>
          <w:szCs w:val="24"/>
          <w:lang w:val="it-IT"/>
        </w:rPr>
        <w:t xml:space="preserve"> (Sipas përcaktimeve në Ligjin Nr 107/2014 “Për planifikimin dhe zhvillimin e territorit”)</w:t>
      </w:r>
      <w:r w:rsidRPr="00D67D6D">
        <w:rPr>
          <w:rFonts w:ascii="Times New Roman" w:hAnsi="Times New Roman" w:cs="Times New Roman"/>
          <w:color w:val="000000"/>
          <w:sz w:val="24"/>
          <w:szCs w:val="24"/>
          <w:lang w:val="it-IT"/>
        </w:rPr>
        <w:t>, projekti verifikohet dhe nëse është zbatuar me përpikmëri, atëherë subjektit i rimbursohet taksa e paguar mbi nivelin minimal të përcaktuar me ligj. Në rastet kur investitor është Bashkia, kjo taksë nuk aplikohet.</w:t>
      </w:r>
    </w:p>
    <w:p w:rsidR="00E74619" w:rsidRPr="00D67D6D" w:rsidRDefault="00E74619" w:rsidP="00EA4905">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 xml:space="preserve">Strukturat përgjegjëse për vjeljet e taksës: </w:t>
      </w:r>
      <w:r w:rsidRPr="00D67D6D">
        <w:rPr>
          <w:rFonts w:ascii="Times New Roman" w:hAnsi="Times New Roman" w:cs="Times New Roman"/>
          <w:color w:val="000000"/>
          <w:sz w:val="24"/>
          <w:szCs w:val="24"/>
          <w:lang w:val="it-IT"/>
        </w:rPr>
        <w:t xml:space="preserve">Struktura e ngarkuar për llogaritjen e pagesës së taksës së ndikimit në infrastrukturë nga ndërtimet e reja është Drejtoria e Kontrollit të Zhvillimit të Territorit, e cila përcjell informacionin tek </w:t>
      </w:r>
      <w:r w:rsidR="00BE0D6A" w:rsidRPr="00D67D6D">
        <w:rPr>
          <w:rFonts w:ascii="Times New Roman" w:hAnsi="Times New Roman" w:cs="Times New Roman"/>
          <w:color w:val="000000"/>
          <w:sz w:val="24"/>
          <w:szCs w:val="24"/>
          <w:lang w:val="it-IT"/>
        </w:rPr>
        <w:t>Drejtoria e Taksave dhe Tarifave Vendore</w:t>
      </w:r>
      <w:r w:rsidRPr="00D67D6D">
        <w:rPr>
          <w:rFonts w:ascii="Times New Roman" w:hAnsi="Times New Roman" w:cs="Times New Roman"/>
          <w:color w:val="000000"/>
          <w:sz w:val="24"/>
          <w:szCs w:val="24"/>
          <w:lang w:val="it-IT"/>
        </w:rPr>
        <w:t xml:space="preserve">. Të gjitha subjektet ndërtuese do të tërheqin lejen e ndërtimit pranë Bashkisë </w:t>
      </w:r>
      <w:r w:rsidR="00563C64" w:rsidRPr="00D67D6D">
        <w:rPr>
          <w:rFonts w:ascii="Times New Roman" w:hAnsi="Times New Roman" w:cs="Times New Roman"/>
          <w:color w:val="000000"/>
          <w:sz w:val="24"/>
          <w:szCs w:val="24"/>
          <w:lang w:val="it-IT"/>
        </w:rPr>
        <w:t>Durr</w:t>
      </w:r>
      <w:r w:rsidRPr="00D67D6D">
        <w:rPr>
          <w:rFonts w:ascii="Times New Roman" w:hAnsi="Times New Roman" w:cs="Times New Roman"/>
          <w:color w:val="000000"/>
          <w:sz w:val="24"/>
          <w:szCs w:val="24"/>
          <w:lang w:val="it-IT"/>
        </w:rPr>
        <w:t>ë</w:t>
      </w:r>
      <w:r w:rsidR="00563C64" w:rsidRPr="00D67D6D">
        <w:rPr>
          <w:rFonts w:ascii="Times New Roman" w:hAnsi="Times New Roman" w:cs="Times New Roman"/>
          <w:color w:val="000000"/>
          <w:sz w:val="24"/>
          <w:szCs w:val="24"/>
          <w:lang w:val="it-IT"/>
        </w:rPr>
        <w:t>s</w:t>
      </w:r>
      <w:r w:rsidRPr="00D67D6D">
        <w:rPr>
          <w:rFonts w:ascii="Times New Roman" w:hAnsi="Times New Roman" w:cs="Times New Roman"/>
          <w:color w:val="000000"/>
          <w:sz w:val="24"/>
          <w:szCs w:val="24"/>
          <w:lang w:val="it-IT"/>
        </w:rPr>
        <w:t>, vetëm pasi të kenë paguar taksën e ndikimit në infrastrukturë.</w:t>
      </w:r>
    </w:p>
    <w:p w:rsidR="00E74619" w:rsidRPr="00D67D6D" w:rsidRDefault="00E74619" w:rsidP="00EA4905">
      <w:pPr>
        <w:autoSpaceDE w:val="0"/>
        <w:autoSpaceDN w:val="0"/>
        <w:adjustRightInd w:val="0"/>
        <w:spacing w:after="0" w:line="240" w:lineRule="auto"/>
        <w:jc w:val="both"/>
        <w:rPr>
          <w:rFonts w:ascii="Times New Roman" w:hAnsi="Times New Roman" w:cs="Times New Roman"/>
          <w:color w:val="000000"/>
          <w:sz w:val="24"/>
          <w:szCs w:val="24"/>
          <w:lang w:val="it-IT"/>
        </w:rPr>
      </w:pPr>
    </w:p>
    <w:p w:rsidR="00AA069B" w:rsidRPr="00D67D6D" w:rsidRDefault="00AA069B" w:rsidP="00EA4905">
      <w:pPr>
        <w:autoSpaceDE w:val="0"/>
        <w:autoSpaceDN w:val="0"/>
        <w:adjustRightInd w:val="0"/>
        <w:spacing w:after="0" w:line="240" w:lineRule="auto"/>
        <w:rPr>
          <w:rFonts w:ascii="Times New Roman" w:hAnsi="Times New Roman" w:cs="Times New Roman"/>
          <w:b/>
          <w:bCs/>
          <w:color w:val="244061" w:themeColor="accent1" w:themeShade="80"/>
          <w:sz w:val="24"/>
          <w:szCs w:val="24"/>
          <w:lang w:val="it-IT"/>
        </w:rPr>
      </w:pPr>
    </w:p>
    <w:p w:rsidR="00AA069B" w:rsidRPr="00D67D6D" w:rsidRDefault="00AA069B" w:rsidP="00EA4905">
      <w:pPr>
        <w:autoSpaceDE w:val="0"/>
        <w:autoSpaceDN w:val="0"/>
        <w:adjustRightInd w:val="0"/>
        <w:spacing w:after="0" w:line="240" w:lineRule="auto"/>
        <w:rPr>
          <w:rFonts w:ascii="Times New Roman" w:hAnsi="Times New Roman" w:cs="Times New Roman"/>
          <w:b/>
          <w:bCs/>
          <w:color w:val="244061" w:themeColor="accent1" w:themeShade="80"/>
          <w:sz w:val="24"/>
          <w:szCs w:val="24"/>
          <w:lang w:val="it-IT"/>
        </w:rPr>
      </w:pPr>
    </w:p>
    <w:p w:rsidR="00EA4905" w:rsidRPr="00D67D6D" w:rsidRDefault="000E2825" w:rsidP="00EA4905">
      <w:pPr>
        <w:autoSpaceDE w:val="0"/>
        <w:autoSpaceDN w:val="0"/>
        <w:adjustRightInd w:val="0"/>
        <w:spacing w:after="0" w:line="240" w:lineRule="auto"/>
        <w:rPr>
          <w:rFonts w:ascii="Times New Roman" w:hAnsi="Times New Roman" w:cs="Times New Roman"/>
          <w:b/>
          <w:bCs/>
          <w:color w:val="244061" w:themeColor="accent1" w:themeShade="80"/>
          <w:sz w:val="24"/>
          <w:szCs w:val="24"/>
          <w:lang w:val="it-IT"/>
        </w:rPr>
      </w:pPr>
      <w:r w:rsidRPr="00D67D6D">
        <w:rPr>
          <w:rFonts w:ascii="Times New Roman" w:hAnsi="Times New Roman" w:cs="Times New Roman"/>
          <w:b/>
          <w:bCs/>
          <w:color w:val="244061" w:themeColor="accent1" w:themeShade="80"/>
          <w:sz w:val="24"/>
          <w:szCs w:val="24"/>
          <w:lang w:val="it-IT"/>
        </w:rPr>
        <w:t>I.5.</w:t>
      </w:r>
      <w:r w:rsidR="00EA4905" w:rsidRPr="00D67D6D">
        <w:rPr>
          <w:rFonts w:ascii="Times New Roman" w:hAnsi="Times New Roman" w:cs="Times New Roman"/>
          <w:b/>
          <w:bCs/>
          <w:color w:val="244061" w:themeColor="accent1" w:themeShade="80"/>
          <w:sz w:val="24"/>
          <w:szCs w:val="24"/>
          <w:lang w:val="it-IT"/>
        </w:rPr>
        <w:t xml:space="preserve"> Taksa mbi kalimin e të drejtës së pronësisë për pasuritë e paluajtshme</w:t>
      </w:r>
    </w:p>
    <w:p w:rsidR="00EA4905" w:rsidRPr="00D67D6D" w:rsidRDefault="00EA4905" w:rsidP="00EA4905">
      <w:pPr>
        <w:autoSpaceDE w:val="0"/>
        <w:autoSpaceDN w:val="0"/>
        <w:adjustRightInd w:val="0"/>
        <w:spacing w:after="0" w:line="240" w:lineRule="auto"/>
        <w:rPr>
          <w:rFonts w:ascii="Times New Roman" w:hAnsi="Times New Roman" w:cs="Times New Roman"/>
          <w:b/>
          <w:bCs/>
          <w:color w:val="818181"/>
          <w:sz w:val="24"/>
          <w:szCs w:val="24"/>
          <w:lang w:val="it-IT"/>
        </w:rPr>
      </w:pPr>
    </w:p>
    <w:p w:rsidR="00EA4905" w:rsidRPr="00D67D6D" w:rsidRDefault="00EA4905" w:rsidP="00EA4905">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 xml:space="preserve">Baza e taksës </w:t>
      </w:r>
      <w:r w:rsidRPr="00D67D6D">
        <w:rPr>
          <w:rFonts w:ascii="Times New Roman" w:hAnsi="Times New Roman" w:cs="Times New Roman"/>
          <w:color w:val="000000"/>
          <w:sz w:val="24"/>
          <w:szCs w:val="24"/>
          <w:lang w:val="it-IT"/>
        </w:rPr>
        <w:t xml:space="preserve">mbi kalimin e së drejtës së pronësisë </w:t>
      </w:r>
      <w:r w:rsidRPr="00D67D6D">
        <w:rPr>
          <w:rFonts w:ascii="Times New Roman" w:hAnsi="Times New Roman" w:cs="Times New Roman"/>
          <w:i/>
          <w:iCs/>
          <w:color w:val="000000"/>
          <w:sz w:val="24"/>
          <w:szCs w:val="24"/>
          <w:lang w:val="it-IT"/>
        </w:rPr>
        <w:t xml:space="preserve">për ndërtesat </w:t>
      </w:r>
      <w:r w:rsidRPr="00D67D6D">
        <w:rPr>
          <w:rFonts w:ascii="Times New Roman" w:hAnsi="Times New Roman" w:cs="Times New Roman"/>
          <w:color w:val="000000"/>
          <w:sz w:val="24"/>
          <w:szCs w:val="24"/>
          <w:lang w:val="it-IT"/>
        </w:rPr>
        <w:t xml:space="preserve">është sipërfaqja e ndërtimit, pronësia e së cilës transferohet. Baza e taksës për kalimin e së drejtës së pronësisë </w:t>
      </w:r>
      <w:r w:rsidRPr="00D67D6D">
        <w:rPr>
          <w:rFonts w:ascii="Times New Roman" w:hAnsi="Times New Roman" w:cs="Times New Roman"/>
          <w:i/>
          <w:iCs/>
          <w:color w:val="000000"/>
          <w:sz w:val="24"/>
          <w:szCs w:val="24"/>
          <w:lang w:val="it-IT"/>
        </w:rPr>
        <w:t>për pasuritë e</w:t>
      </w:r>
      <w:r w:rsidR="00752171">
        <w:rPr>
          <w:rFonts w:ascii="Times New Roman" w:hAnsi="Times New Roman" w:cs="Times New Roman"/>
          <w:i/>
          <w:iCs/>
          <w:color w:val="000000"/>
          <w:sz w:val="24"/>
          <w:szCs w:val="24"/>
          <w:lang w:val="it-IT"/>
        </w:rPr>
        <w:t xml:space="preserve"> </w:t>
      </w:r>
      <w:r w:rsidRPr="00D67D6D">
        <w:rPr>
          <w:rFonts w:ascii="Times New Roman" w:hAnsi="Times New Roman" w:cs="Times New Roman"/>
          <w:i/>
          <w:iCs/>
          <w:color w:val="000000"/>
          <w:sz w:val="24"/>
          <w:szCs w:val="24"/>
          <w:lang w:val="it-IT"/>
        </w:rPr>
        <w:t xml:space="preserve">tjera të paluajtshme </w:t>
      </w:r>
      <w:r w:rsidRPr="00D67D6D">
        <w:rPr>
          <w:rFonts w:ascii="Times New Roman" w:hAnsi="Times New Roman" w:cs="Times New Roman"/>
          <w:color w:val="000000"/>
          <w:sz w:val="24"/>
          <w:szCs w:val="24"/>
          <w:lang w:val="it-IT"/>
        </w:rPr>
        <w:t>është vlera e shitjes së tyre. Niveli i taksës përcaktohet në përqindje dhe niveli tregues i taksës është 2%. Detyrimi tatimor llogaritet si shumëzim i nivelit të taksës me bazën e tij.</w:t>
      </w:r>
    </w:p>
    <w:p w:rsidR="00EA4905" w:rsidRPr="00D67D6D" w:rsidRDefault="00EA4905" w:rsidP="00EA4905">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 xml:space="preserve">Niveli i taksës: </w:t>
      </w:r>
      <w:r w:rsidRPr="00D67D6D">
        <w:rPr>
          <w:rFonts w:ascii="Times New Roman" w:hAnsi="Times New Roman" w:cs="Times New Roman"/>
          <w:color w:val="000000"/>
          <w:sz w:val="24"/>
          <w:szCs w:val="24"/>
          <w:lang w:val="it-IT"/>
        </w:rPr>
        <w:t>Taksa mbi kalimin e së drejtës së pronësisë për pasuritë e paluajtshme vendoset në çastin e kalimit të së drejtës së pronësisë mbi to.</w:t>
      </w:r>
    </w:p>
    <w:p w:rsidR="00EA4905" w:rsidRPr="00D67D6D" w:rsidRDefault="00EA4905" w:rsidP="00EA4905">
      <w:pPr>
        <w:autoSpaceDE w:val="0"/>
        <w:autoSpaceDN w:val="0"/>
        <w:adjustRightInd w:val="0"/>
        <w:spacing w:after="0" w:line="240" w:lineRule="auto"/>
        <w:jc w:val="both"/>
        <w:rPr>
          <w:rFonts w:ascii="Times New Roman" w:hAnsi="Times New Roman" w:cs="Times New Roman"/>
          <w:b/>
          <w:bCs/>
          <w:color w:val="4F82BE"/>
          <w:sz w:val="24"/>
          <w:szCs w:val="24"/>
          <w:lang w:val="it-IT"/>
        </w:rPr>
      </w:pPr>
    </w:p>
    <w:p w:rsidR="00EA4905" w:rsidRPr="00D67D6D" w:rsidRDefault="00EA4905" w:rsidP="00EA4905">
      <w:pPr>
        <w:autoSpaceDE w:val="0"/>
        <w:autoSpaceDN w:val="0"/>
        <w:adjustRightInd w:val="0"/>
        <w:spacing w:after="0" w:line="240" w:lineRule="auto"/>
        <w:jc w:val="both"/>
        <w:rPr>
          <w:rFonts w:ascii="Times New Roman" w:hAnsi="Times New Roman" w:cs="Times New Roman"/>
          <w:b/>
          <w:bCs/>
          <w:i/>
          <w:color w:val="4F82BE"/>
          <w:sz w:val="24"/>
          <w:szCs w:val="24"/>
          <w:lang w:val="it-IT"/>
        </w:rPr>
      </w:pPr>
      <w:r w:rsidRPr="00D67D6D">
        <w:rPr>
          <w:rFonts w:ascii="Times New Roman" w:hAnsi="Times New Roman" w:cs="Times New Roman"/>
          <w:b/>
          <w:bCs/>
          <w:i/>
          <w:color w:val="4F82BE"/>
          <w:sz w:val="24"/>
          <w:szCs w:val="24"/>
          <w:lang w:val="it-IT"/>
        </w:rPr>
        <w:t>Tabelë 9. Taksa mbi kalimin e së drejtës së pronësisë për pasuritë e paluajtshme</w:t>
      </w:r>
    </w:p>
    <w:p w:rsidR="00EA4905" w:rsidRPr="00D67D6D" w:rsidRDefault="00EA4905" w:rsidP="00EA4905">
      <w:pPr>
        <w:autoSpaceDE w:val="0"/>
        <w:autoSpaceDN w:val="0"/>
        <w:adjustRightInd w:val="0"/>
        <w:spacing w:after="0" w:line="240" w:lineRule="auto"/>
        <w:jc w:val="both"/>
        <w:rPr>
          <w:rFonts w:ascii="Times New Roman" w:hAnsi="Times New Roman" w:cs="Times New Roman"/>
          <w:b/>
          <w:bCs/>
          <w:i/>
          <w:color w:val="4F82BE"/>
          <w:sz w:val="24"/>
          <w:szCs w:val="24"/>
          <w:lang w:val="it-IT"/>
        </w:rPr>
      </w:pPr>
    </w:p>
    <w:tbl>
      <w:tblPr>
        <w:tblStyle w:val="GridTable6Colorful"/>
        <w:tblW w:w="9888" w:type="dxa"/>
        <w:tblLook w:val="04A0"/>
      </w:tblPr>
      <w:tblGrid>
        <w:gridCol w:w="3978"/>
        <w:gridCol w:w="1440"/>
        <w:gridCol w:w="3060"/>
        <w:gridCol w:w="1410"/>
      </w:tblGrid>
      <w:tr w:rsidR="00F645DC" w:rsidRPr="00D67D6D" w:rsidTr="00F645DC">
        <w:trPr>
          <w:cnfStyle w:val="100000000000"/>
        </w:trPr>
        <w:tc>
          <w:tcPr>
            <w:cnfStyle w:val="001000000000"/>
            <w:tcW w:w="3978" w:type="dxa"/>
            <w:vMerge w:val="restart"/>
          </w:tcPr>
          <w:p w:rsidR="00F645DC" w:rsidRPr="00D67D6D" w:rsidRDefault="00F645DC" w:rsidP="00EA4905">
            <w:pPr>
              <w:autoSpaceDE w:val="0"/>
              <w:autoSpaceDN w:val="0"/>
              <w:adjustRightInd w:val="0"/>
              <w:jc w:val="center"/>
              <w:rPr>
                <w:rFonts w:ascii="Times New Roman" w:hAnsi="Times New Roman" w:cs="Times New Roman"/>
                <w:color w:val="000000"/>
                <w:sz w:val="24"/>
                <w:szCs w:val="24"/>
                <w:lang w:val="it-IT"/>
              </w:rPr>
            </w:pPr>
          </w:p>
          <w:p w:rsidR="00F645DC" w:rsidRPr="00D67D6D" w:rsidRDefault="00F645DC" w:rsidP="00EA4905">
            <w:pPr>
              <w:autoSpaceDE w:val="0"/>
              <w:autoSpaceDN w:val="0"/>
              <w:adjustRightInd w:val="0"/>
              <w:jc w:val="center"/>
              <w:rPr>
                <w:rFonts w:ascii="Times New Roman" w:hAnsi="Times New Roman" w:cs="Times New Roman"/>
                <w:color w:val="000000"/>
                <w:sz w:val="24"/>
                <w:szCs w:val="24"/>
              </w:rPr>
            </w:pPr>
            <w:r w:rsidRPr="00D67D6D">
              <w:rPr>
                <w:rFonts w:ascii="Times New Roman" w:hAnsi="Times New Roman" w:cs="Times New Roman"/>
                <w:color w:val="000000"/>
                <w:sz w:val="24"/>
                <w:szCs w:val="24"/>
              </w:rPr>
              <w:t>Kategoritë e ndërtesave</w:t>
            </w:r>
          </w:p>
        </w:tc>
        <w:tc>
          <w:tcPr>
            <w:tcW w:w="1440" w:type="dxa"/>
            <w:vMerge w:val="restart"/>
          </w:tcPr>
          <w:p w:rsidR="00F645DC" w:rsidRPr="00D67D6D" w:rsidRDefault="00F645DC" w:rsidP="00EA4905">
            <w:pPr>
              <w:autoSpaceDE w:val="0"/>
              <w:autoSpaceDN w:val="0"/>
              <w:adjustRightInd w:val="0"/>
              <w:jc w:val="center"/>
              <w:cnfStyle w:val="100000000000"/>
              <w:rPr>
                <w:rFonts w:ascii="Times New Roman" w:hAnsi="Times New Roman" w:cs="Times New Roman"/>
                <w:color w:val="000000"/>
                <w:sz w:val="24"/>
                <w:szCs w:val="24"/>
              </w:rPr>
            </w:pPr>
          </w:p>
          <w:p w:rsidR="00F645DC" w:rsidRPr="00D67D6D" w:rsidRDefault="00F645DC" w:rsidP="00EA4905">
            <w:pPr>
              <w:autoSpaceDE w:val="0"/>
              <w:autoSpaceDN w:val="0"/>
              <w:adjustRightInd w:val="0"/>
              <w:jc w:val="center"/>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Njësia</w:t>
            </w:r>
          </w:p>
        </w:tc>
        <w:tc>
          <w:tcPr>
            <w:tcW w:w="3060" w:type="dxa"/>
          </w:tcPr>
          <w:p w:rsidR="00F645DC" w:rsidRPr="00D67D6D" w:rsidRDefault="00F645DC" w:rsidP="00EA4905">
            <w:pPr>
              <w:autoSpaceDE w:val="0"/>
              <w:autoSpaceDN w:val="0"/>
              <w:adjustRightInd w:val="0"/>
              <w:jc w:val="center"/>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Niveli i taksës mbi kalimin e të drejtës së pronësisë për pasuritë e paluajtshme</w:t>
            </w:r>
          </w:p>
        </w:tc>
        <w:tc>
          <w:tcPr>
            <w:tcW w:w="1410" w:type="dxa"/>
            <w:tcBorders>
              <w:top w:val="single" w:sz="4" w:space="0" w:color="auto"/>
              <w:bottom w:val="single" w:sz="4" w:space="0" w:color="auto"/>
              <w:right w:val="single" w:sz="4" w:space="0" w:color="auto"/>
            </w:tcBorders>
            <w:shd w:val="clear" w:color="auto" w:fill="auto"/>
          </w:tcPr>
          <w:p w:rsidR="00F645DC" w:rsidRPr="00D67D6D" w:rsidRDefault="00F645DC">
            <w:pPr>
              <w:cnfStyle w:val="100000000000"/>
              <w:rPr>
                <w:rFonts w:ascii="Times New Roman" w:hAnsi="Times New Roman" w:cs="Times New Roman"/>
                <w:sz w:val="24"/>
                <w:szCs w:val="24"/>
              </w:rPr>
            </w:pPr>
          </w:p>
        </w:tc>
      </w:tr>
      <w:tr w:rsidR="00F645DC" w:rsidRPr="00E52A23" w:rsidTr="00F645DC">
        <w:trPr>
          <w:cnfStyle w:val="000000100000"/>
        </w:trPr>
        <w:tc>
          <w:tcPr>
            <w:cnfStyle w:val="001000000000"/>
            <w:tcW w:w="3978" w:type="dxa"/>
            <w:vMerge/>
            <w:shd w:val="clear" w:color="auto" w:fill="D9D9D9" w:themeFill="background1" w:themeFillShade="D9"/>
          </w:tcPr>
          <w:p w:rsidR="00F645DC" w:rsidRPr="00D67D6D" w:rsidRDefault="00F645DC" w:rsidP="00EA4905">
            <w:pPr>
              <w:autoSpaceDE w:val="0"/>
              <w:autoSpaceDN w:val="0"/>
              <w:adjustRightInd w:val="0"/>
              <w:jc w:val="both"/>
              <w:rPr>
                <w:rFonts w:ascii="Times New Roman" w:hAnsi="Times New Roman" w:cs="Times New Roman"/>
                <w:color w:val="000000"/>
                <w:sz w:val="24"/>
                <w:szCs w:val="24"/>
              </w:rPr>
            </w:pPr>
          </w:p>
        </w:tc>
        <w:tc>
          <w:tcPr>
            <w:tcW w:w="1440" w:type="dxa"/>
            <w:vMerge/>
            <w:shd w:val="clear" w:color="auto" w:fill="D9D9D9" w:themeFill="background1" w:themeFillShade="D9"/>
          </w:tcPr>
          <w:p w:rsidR="00F645DC" w:rsidRPr="00D67D6D" w:rsidRDefault="00F645DC" w:rsidP="00EA4905">
            <w:pPr>
              <w:autoSpaceDE w:val="0"/>
              <w:autoSpaceDN w:val="0"/>
              <w:adjustRightInd w:val="0"/>
              <w:jc w:val="both"/>
              <w:cnfStyle w:val="000000100000"/>
              <w:rPr>
                <w:rFonts w:ascii="Times New Roman" w:hAnsi="Times New Roman" w:cs="Times New Roman"/>
                <w:color w:val="000000"/>
                <w:sz w:val="24"/>
                <w:szCs w:val="24"/>
              </w:rPr>
            </w:pPr>
          </w:p>
        </w:tc>
        <w:tc>
          <w:tcPr>
            <w:tcW w:w="3060" w:type="dxa"/>
            <w:shd w:val="clear" w:color="auto" w:fill="D9D9D9" w:themeFill="background1" w:themeFillShade="D9"/>
          </w:tcPr>
          <w:p w:rsidR="00F645DC" w:rsidRPr="00D67D6D" w:rsidRDefault="00F645DC" w:rsidP="00EA4905">
            <w:pPr>
              <w:autoSpaceDE w:val="0"/>
              <w:autoSpaceDN w:val="0"/>
              <w:adjustRightInd w:val="0"/>
              <w:jc w:val="center"/>
              <w:cnfStyle w:val="0000001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Per njesine Durres</w:t>
            </w:r>
          </w:p>
        </w:tc>
        <w:tc>
          <w:tcPr>
            <w:tcW w:w="1410" w:type="dxa"/>
            <w:tcBorders>
              <w:top w:val="single" w:sz="4" w:space="0" w:color="auto"/>
              <w:bottom w:val="single" w:sz="4" w:space="0" w:color="auto"/>
              <w:right w:val="single" w:sz="4" w:space="0" w:color="auto"/>
            </w:tcBorders>
            <w:shd w:val="clear" w:color="auto" w:fill="auto"/>
          </w:tcPr>
          <w:p w:rsidR="00F645DC" w:rsidRPr="00D67D6D" w:rsidRDefault="00F645DC" w:rsidP="00F645DC">
            <w:pPr>
              <w:cnfStyle w:val="000000100000"/>
              <w:rPr>
                <w:rFonts w:ascii="Times New Roman" w:hAnsi="Times New Roman" w:cs="Times New Roman"/>
                <w:sz w:val="24"/>
                <w:szCs w:val="24"/>
                <w:lang w:val="it-IT"/>
              </w:rPr>
            </w:pPr>
            <w:r w:rsidRPr="00D67D6D">
              <w:rPr>
                <w:rFonts w:ascii="Times New Roman" w:hAnsi="Times New Roman" w:cs="Times New Roman"/>
                <w:b/>
                <w:color w:val="000000"/>
                <w:sz w:val="24"/>
                <w:szCs w:val="24"/>
                <w:lang w:val="it-IT"/>
              </w:rPr>
              <w:t>Per te gjitha njesite e tjera</w:t>
            </w:r>
          </w:p>
        </w:tc>
      </w:tr>
      <w:tr w:rsidR="00F645DC" w:rsidRPr="00D67D6D" w:rsidTr="00F645DC">
        <w:tc>
          <w:tcPr>
            <w:cnfStyle w:val="001000000000"/>
            <w:tcW w:w="3978" w:type="dxa"/>
          </w:tcPr>
          <w:p w:rsidR="00F645DC" w:rsidRPr="00D67D6D" w:rsidRDefault="00F645DC" w:rsidP="00EA4905">
            <w:pPr>
              <w:autoSpaceDE w:val="0"/>
              <w:autoSpaceDN w:val="0"/>
              <w:adjustRightInd w:val="0"/>
              <w:jc w:val="both"/>
              <w:rPr>
                <w:rFonts w:ascii="Times New Roman" w:hAnsi="Times New Roman" w:cs="Times New Roman"/>
                <w:b w:val="0"/>
                <w:color w:val="000000"/>
                <w:sz w:val="24"/>
                <w:szCs w:val="24"/>
              </w:rPr>
            </w:pPr>
            <w:r w:rsidRPr="00D67D6D">
              <w:rPr>
                <w:rFonts w:ascii="Times New Roman" w:hAnsi="Times New Roman" w:cs="Times New Roman"/>
                <w:b w:val="0"/>
                <w:color w:val="000000"/>
                <w:sz w:val="24"/>
                <w:szCs w:val="24"/>
              </w:rPr>
              <w:t>Ndërtesa banimi</w:t>
            </w:r>
          </w:p>
        </w:tc>
        <w:tc>
          <w:tcPr>
            <w:tcW w:w="1440" w:type="dxa"/>
          </w:tcPr>
          <w:p w:rsidR="00F645DC" w:rsidRPr="00D67D6D" w:rsidRDefault="00F645DC" w:rsidP="00EA4905">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Lekë/m2</w:t>
            </w:r>
          </w:p>
        </w:tc>
        <w:tc>
          <w:tcPr>
            <w:tcW w:w="3060" w:type="dxa"/>
          </w:tcPr>
          <w:p w:rsidR="00F645DC" w:rsidRPr="00D67D6D" w:rsidRDefault="00F645DC" w:rsidP="000E2825">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1,000</w:t>
            </w:r>
          </w:p>
        </w:tc>
        <w:tc>
          <w:tcPr>
            <w:tcW w:w="1410" w:type="dxa"/>
            <w:tcBorders>
              <w:top w:val="single" w:sz="4" w:space="0" w:color="auto"/>
              <w:bottom w:val="single" w:sz="4" w:space="0" w:color="auto"/>
              <w:right w:val="single" w:sz="4" w:space="0" w:color="auto"/>
            </w:tcBorders>
            <w:shd w:val="clear" w:color="auto" w:fill="auto"/>
          </w:tcPr>
          <w:p w:rsidR="00F645DC" w:rsidRPr="00D67D6D" w:rsidRDefault="00F645DC">
            <w:pPr>
              <w:cnfStyle w:val="000000000000"/>
              <w:rPr>
                <w:rFonts w:ascii="Times New Roman" w:hAnsi="Times New Roman" w:cs="Times New Roman"/>
                <w:sz w:val="24"/>
                <w:szCs w:val="24"/>
              </w:rPr>
            </w:pPr>
            <w:r w:rsidRPr="00D67D6D">
              <w:rPr>
                <w:rFonts w:ascii="Times New Roman" w:hAnsi="Times New Roman" w:cs="Times New Roman"/>
                <w:sz w:val="24"/>
                <w:szCs w:val="24"/>
              </w:rPr>
              <w:t>100</w:t>
            </w:r>
          </w:p>
        </w:tc>
      </w:tr>
      <w:tr w:rsidR="00F645DC" w:rsidRPr="00D67D6D" w:rsidTr="00F645DC">
        <w:trPr>
          <w:cnfStyle w:val="000000100000"/>
        </w:trPr>
        <w:tc>
          <w:tcPr>
            <w:cnfStyle w:val="001000000000"/>
            <w:tcW w:w="3978" w:type="dxa"/>
            <w:shd w:val="clear" w:color="auto" w:fill="D9D9D9" w:themeFill="background1" w:themeFillShade="D9"/>
          </w:tcPr>
          <w:p w:rsidR="00F645DC" w:rsidRPr="00D67D6D" w:rsidRDefault="00F645DC" w:rsidP="000E2825">
            <w:pPr>
              <w:autoSpaceDE w:val="0"/>
              <w:autoSpaceDN w:val="0"/>
              <w:adjustRightInd w:val="0"/>
              <w:jc w:val="both"/>
              <w:rPr>
                <w:rFonts w:ascii="Times New Roman" w:hAnsi="Times New Roman" w:cs="Times New Roman"/>
                <w:b w:val="0"/>
                <w:color w:val="000000"/>
                <w:sz w:val="24"/>
                <w:szCs w:val="24"/>
                <w:lang w:val="it-IT"/>
              </w:rPr>
            </w:pPr>
            <w:r w:rsidRPr="00D67D6D">
              <w:rPr>
                <w:rFonts w:ascii="Times New Roman" w:hAnsi="Times New Roman" w:cs="Times New Roman"/>
                <w:b w:val="0"/>
                <w:color w:val="000000"/>
                <w:sz w:val="24"/>
                <w:szCs w:val="24"/>
                <w:lang w:val="it-IT"/>
              </w:rPr>
              <w:t>Ndërtesat e tjera për tregti dhe shërbime</w:t>
            </w:r>
          </w:p>
        </w:tc>
        <w:tc>
          <w:tcPr>
            <w:tcW w:w="1440" w:type="dxa"/>
            <w:shd w:val="clear" w:color="auto" w:fill="D9D9D9" w:themeFill="background1" w:themeFillShade="D9"/>
          </w:tcPr>
          <w:p w:rsidR="00F645DC" w:rsidRPr="00D67D6D" w:rsidRDefault="00F645DC" w:rsidP="00EA4905">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Lekë/m2</w:t>
            </w:r>
          </w:p>
        </w:tc>
        <w:tc>
          <w:tcPr>
            <w:tcW w:w="3060" w:type="dxa"/>
            <w:shd w:val="clear" w:color="auto" w:fill="D9D9D9" w:themeFill="background1" w:themeFillShade="D9"/>
          </w:tcPr>
          <w:p w:rsidR="00F645DC" w:rsidRPr="00D67D6D" w:rsidRDefault="00F645DC" w:rsidP="000E2825">
            <w:pPr>
              <w:autoSpaceDE w:val="0"/>
              <w:autoSpaceDN w:val="0"/>
              <w:adjustRightInd w:val="0"/>
              <w:jc w:val="center"/>
              <w:cnfStyle w:val="000000100000"/>
              <w:rPr>
                <w:rFonts w:ascii="Times New Roman" w:hAnsi="Times New Roman" w:cs="Times New Roman"/>
                <w:color w:val="000000"/>
                <w:sz w:val="24"/>
                <w:szCs w:val="24"/>
                <w:highlight w:val="lightGray"/>
              </w:rPr>
            </w:pPr>
            <w:r w:rsidRPr="00D67D6D">
              <w:rPr>
                <w:rFonts w:ascii="Times New Roman" w:hAnsi="Times New Roman" w:cs="Times New Roman"/>
                <w:color w:val="000000"/>
                <w:sz w:val="24"/>
                <w:szCs w:val="24"/>
              </w:rPr>
              <w:t>2,000</w:t>
            </w:r>
          </w:p>
        </w:tc>
        <w:tc>
          <w:tcPr>
            <w:tcW w:w="1410" w:type="dxa"/>
            <w:tcBorders>
              <w:top w:val="single" w:sz="4" w:space="0" w:color="auto"/>
              <w:bottom w:val="single" w:sz="4" w:space="0" w:color="auto"/>
              <w:right w:val="single" w:sz="4" w:space="0" w:color="auto"/>
            </w:tcBorders>
            <w:shd w:val="clear" w:color="auto" w:fill="auto"/>
          </w:tcPr>
          <w:p w:rsidR="00F645DC" w:rsidRPr="00D67D6D" w:rsidRDefault="00F645DC">
            <w:pPr>
              <w:cnfStyle w:val="000000100000"/>
              <w:rPr>
                <w:rFonts w:ascii="Times New Roman" w:hAnsi="Times New Roman" w:cs="Times New Roman"/>
                <w:sz w:val="24"/>
                <w:szCs w:val="24"/>
                <w:highlight w:val="lightGray"/>
              </w:rPr>
            </w:pPr>
            <w:r w:rsidRPr="00D67D6D">
              <w:rPr>
                <w:rFonts w:ascii="Times New Roman" w:hAnsi="Times New Roman" w:cs="Times New Roman"/>
                <w:sz w:val="24"/>
                <w:szCs w:val="24"/>
              </w:rPr>
              <w:t>300</w:t>
            </w:r>
          </w:p>
        </w:tc>
      </w:tr>
      <w:tr w:rsidR="00F645DC" w:rsidRPr="00D67D6D" w:rsidTr="00F645DC">
        <w:tc>
          <w:tcPr>
            <w:cnfStyle w:val="001000000000"/>
            <w:tcW w:w="3978" w:type="dxa"/>
          </w:tcPr>
          <w:p w:rsidR="00F645DC" w:rsidRPr="00D67D6D" w:rsidRDefault="00F645DC" w:rsidP="00EA4905">
            <w:pPr>
              <w:autoSpaceDE w:val="0"/>
              <w:autoSpaceDN w:val="0"/>
              <w:adjustRightInd w:val="0"/>
              <w:jc w:val="both"/>
              <w:rPr>
                <w:rFonts w:ascii="Times New Roman" w:hAnsi="Times New Roman" w:cs="Times New Roman"/>
                <w:b w:val="0"/>
                <w:color w:val="000000"/>
                <w:sz w:val="24"/>
                <w:szCs w:val="24"/>
              </w:rPr>
            </w:pPr>
            <w:r w:rsidRPr="00D67D6D">
              <w:rPr>
                <w:rFonts w:ascii="Times New Roman" w:hAnsi="Times New Roman" w:cs="Times New Roman"/>
                <w:b w:val="0"/>
                <w:color w:val="000000"/>
                <w:sz w:val="24"/>
                <w:szCs w:val="24"/>
              </w:rPr>
              <w:t>Ndërtesa të tjera</w:t>
            </w:r>
          </w:p>
        </w:tc>
        <w:tc>
          <w:tcPr>
            <w:tcW w:w="1440" w:type="dxa"/>
          </w:tcPr>
          <w:p w:rsidR="00F645DC" w:rsidRPr="00D67D6D" w:rsidRDefault="00F645DC" w:rsidP="00EA4905">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Lekë/m2</w:t>
            </w:r>
          </w:p>
        </w:tc>
        <w:tc>
          <w:tcPr>
            <w:tcW w:w="3060" w:type="dxa"/>
          </w:tcPr>
          <w:p w:rsidR="00F645DC" w:rsidRPr="00D67D6D" w:rsidRDefault="00F645DC" w:rsidP="000E2825">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1,500</w:t>
            </w:r>
          </w:p>
        </w:tc>
        <w:tc>
          <w:tcPr>
            <w:tcW w:w="1410" w:type="dxa"/>
            <w:tcBorders>
              <w:top w:val="single" w:sz="4" w:space="0" w:color="auto"/>
              <w:bottom w:val="single" w:sz="4" w:space="0" w:color="auto"/>
              <w:right w:val="single" w:sz="4" w:space="0" w:color="auto"/>
            </w:tcBorders>
            <w:shd w:val="clear" w:color="auto" w:fill="auto"/>
          </w:tcPr>
          <w:p w:rsidR="00F645DC" w:rsidRPr="00D67D6D" w:rsidRDefault="00F645DC">
            <w:pPr>
              <w:cnfStyle w:val="000000000000"/>
              <w:rPr>
                <w:rFonts w:ascii="Times New Roman" w:hAnsi="Times New Roman" w:cs="Times New Roman"/>
                <w:sz w:val="24"/>
                <w:szCs w:val="24"/>
              </w:rPr>
            </w:pPr>
            <w:r w:rsidRPr="00D67D6D">
              <w:rPr>
                <w:rFonts w:ascii="Times New Roman" w:hAnsi="Times New Roman" w:cs="Times New Roman"/>
                <w:sz w:val="24"/>
                <w:szCs w:val="24"/>
              </w:rPr>
              <w:t>200</w:t>
            </w:r>
          </w:p>
        </w:tc>
      </w:tr>
    </w:tbl>
    <w:p w:rsidR="00EA4905" w:rsidRPr="00D67D6D" w:rsidRDefault="00EA4905" w:rsidP="00EA4905">
      <w:pPr>
        <w:autoSpaceDE w:val="0"/>
        <w:autoSpaceDN w:val="0"/>
        <w:adjustRightInd w:val="0"/>
        <w:spacing w:after="0" w:line="240" w:lineRule="auto"/>
        <w:jc w:val="both"/>
        <w:rPr>
          <w:rFonts w:ascii="Times New Roman" w:hAnsi="Times New Roman" w:cs="Times New Roman"/>
          <w:color w:val="000000"/>
          <w:sz w:val="24"/>
          <w:szCs w:val="24"/>
        </w:rPr>
      </w:pPr>
    </w:p>
    <w:p w:rsidR="000E2825" w:rsidRPr="00D67D6D" w:rsidRDefault="000E2825" w:rsidP="000E2825">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b/>
          <w:bCs/>
          <w:color w:val="0D0D0D" w:themeColor="text1" w:themeTint="F2"/>
          <w:sz w:val="24"/>
          <w:szCs w:val="24"/>
        </w:rPr>
        <w:t xml:space="preserve">Detyrimi për pagesën: </w:t>
      </w:r>
      <w:r w:rsidRPr="00D67D6D">
        <w:rPr>
          <w:rFonts w:ascii="Times New Roman" w:hAnsi="Times New Roman" w:cs="Times New Roman"/>
          <w:color w:val="000000"/>
          <w:sz w:val="24"/>
          <w:szCs w:val="24"/>
        </w:rPr>
        <w:t>Taksa paguhet nga personi, që kalon të drejtën e pronësisë mbi pasurinë e paluajtshme, para kryerjes së regjistrimit, në përputhje me aktet ligjore në fuqi.</w:t>
      </w:r>
    </w:p>
    <w:p w:rsidR="000E2825" w:rsidRPr="00D67D6D" w:rsidRDefault="000E2825" w:rsidP="000E2825">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b/>
          <w:bCs/>
          <w:color w:val="0D0D0D" w:themeColor="text1" w:themeTint="F2"/>
          <w:sz w:val="24"/>
          <w:szCs w:val="24"/>
        </w:rPr>
        <w:t xml:space="preserve">Mënyra e mbledhjes: </w:t>
      </w:r>
      <w:r w:rsidRPr="00D67D6D">
        <w:rPr>
          <w:rFonts w:ascii="Times New Roman" w:hAnsi="Times New Roman" w:cs="Times New Roman"/>
          <w:color w:val="000000"/>
          <w:sz w:val="24"/>
          <w:szCs w:val="24"/>
        </w:rPr>
        <w:t xml:space="preserve">Agjenti tatimor për vjeljen e taksës mbi kalimin e së drejtës së pronësisë për pasuritë e paluajtshme është Zyra Vendore e Regjistrimit të Pasurive të Paluajtshme, e cila në rolin e agjentit të taksës përfiton 3% të shumës së arkëtuar dhe </w:t>
      </w:r>
      <w:r w:rsidRPr="00D67D6D">
        <w:rPr>
          <w:rFonts w:ascii="Times New Roman" w:hAnsi="Times New Roman" w:cs="Times New Roman"/>
          <w:i/>
          <w:iCs/>
          <w:color w:val="000000"/>
          <w:sz w:val="24"/>
          <w:szCs w:val="24"/>
        </w:rPr>
        <w:t>diferencën e derdh për llogari të buxhetit</w:t>
      </w:r>
      <w:r w:rsidR="00FC443C" w:rsidRPr="00D67D6D">
        <w:rPr>
          <w:rFonts w:ascii="Times New Roman" w:hAnsi="Times New Roman" w:cs="Times New Roman"/>
          <w:i/>
          <w:iCs/>
          <w:color w:val="000000"/>
          <w:sz w:val="24"/>
          <w:szCs w:val="24"/>
        </w:rPr>
        <w:t xml:space="preserve"> </w:t>
      </w:r>
      <w:r w:rsidRPr="00D67D6D">
        <w:rPr>
          <w:rFonts w:ascii="Times New Roman" w:hAnsi="Times New Roman" w:cs="Times New Roman"/>
          <w:i/>
          <w:iCs/>
          <w:color w:val="000000"/>
          <w:sz w:val="24"/>
          <w:szCs w:val="24"/>
        </w:rPr>
        <w:t xml:space="preserve">përkatës të bashkisë </w:t>
      </w:r>
      <w:r w:rsidR="00563C64" w:rsidRPr="00D67D6D">
        <w:rPr>
          <w:rFonts w:ascii="Times New Roman" w:hAnsi="Times New Roman" w:cs="Times New Roman"/>
          <w:i/>
          <w:iCs/>
          <w:color w:val="000000"/>
          <w:sz w:val="24"/>
          <w:szCs w:val="24"/>
        </w:rPr>
        <w:t>Durr</w:t>
      </w:r>
      <w:r w:rsidRPr="00D67D6D">
        <w:rPr>
          <w:rFonts w:ascii="Times New Roman" w:hAnsi="Times New Roman" w:cs="Times New Roman"/>
          <w:i/>
          <w:iCs/>
          <w:color w:val="000000"/>
          <w:sz w:val="24"/>
          <w:szCs w:val="24"/>
        </w:rPr>
        <w:t>ë</w:t>
      </w:r>
      <w:r w:rsidR="00563C64" w:rsidRPr="00D67D6D">
        <w:rPr>
          <w:rFonts w:ascii="Times New Roman" w:hAnsi="Times New Roman" w:cs="Times New Roman"/>
          <w:i/>
          <w:iCs/>
          <w:color w:val="000000"/>
          <w:sz w:val="24"/>
          <w:szCs w:val="24"/>
        </w:rPr>
        <w:t>s</w:t>
      </w:r>
      <w:r w:rsidRPr="00D67D6D">
        <w:rPr>
          <w:rFonts w:ascii="Times New Roman" w:hAnsi="Times New Roman" w:cs="Times New Roman"/>
          <w:i/>
          <w:iCs/>
          <w:color w:val="000000"/>
          <w:sz w:val="24"/>
          <w:szCs w:val="24"/>
        </w:rPr>
        <w:t>, jo më vonë se data 30 e muajit pasardhës.</w:t>
      </w:r>
    </w:p>
    <w:p w:rsidR="000E2825" w:rsidRPr="00D67D6D" w:rsidRDefault="000E2825" w:rsidP="000E2825">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b/>
          <w:bCs/>
          <w:color w:val="0D0D0D" w:themeColor="text1" w:themeTint="F2"/>
          <w:sz w:val="24"/>
          <w:szCs w:val="24"/>
        </w:rPr>
        <w:t xml:space="preserve">Strukturat përgjegjëse për vjeljen e taksës: </w:t>
      </w:r>
      <w:r w:rsidRPr="00D67D6D">
        <w:rPr>
          <w:rFonts w:ascii="Times New Roman" w:hAnsi="Times New Roman" w:cs="Times New Roman"/>
          <w:color w:val="000000"/>
          <w:sz w:val="24"/>
          <w:szCs w:val="24"/>
        </w:rPr>
        <w:t xml:space="preserve">Ngarkohet Drejtoria e </w:t>
      </w:r>
      <w:r w:rsidR="00C37A62" w:rsidRPr="00D67D6D">
        <w:rPr>
          <w:rFonts w:ascii="Times New Roman" w:hAnsi="Times New Roman" w:cs="Times New Roman"/>
          <w:color w:val="000000"/>
          <w:sz w:val="24"/>
          <w:szCs w:val="24"/>
        </w:rPr>
        <w:t>TTV,</w:t>
      </w:r>
      <w:r w:rsidRPr="00D67D6D">
        <w:rPr>
          <w:rFonts w:ascii="Times New Roman" w:hAnsi="Times New Roman" w:cs="Times New Roman"/>
          <w:color w:val="000000"/>
          <w:sz w:val="24"/>
          <w:szCs w:val="24"/>
        </w:rPr>
        <w:t xml:space="preserve"> të bëjë rakordimet dhe planifikimin e të ardhurave me ZRPP.</w:t>
      </w:r>
    </w:p>
    <w:p w:rsidR="000E2825" w:rsidRPr="00D67D6D" w:rsidRDefault="000E2825" w:rsidP="000E2825">
      <w:pPr>
        <w:autoSpaceDE w:val="0"/>
        <w:autoSpaceDN w:val="0"/>
        <w:adjustRightInd w:val="0"/>
        <w:spacing w:after="0" w:line="240" w:lineRule="auto"/>
        <w:jc w:val="both"/>
        <w:rPr>
          <w:rFonts w:ascii="Times New Roman" w:hAnsi="Times New Roman" w:cs="Times New Roman"/>
          <w:color w:val="000000"/>
          <w:sz w:val="24"/>
          <w:szCs w:val="24"/>
        </w:rPr>
      </w:pPr>
    </w:p>
    <w:p w:rsidR="000E2825" w:rsidRPr="00D67D6D" w:rsidRDefault="000E2825" w:rsidP="000E2825">
      <w:pPr>
        <w:autoSpaceDE w:val="0"/>
        <w:autoSpaceDN w:val="0"/>
        <w:adjustRightInd w:val="0"/>
        <w:spacing w:after="0" w:line="240" w:lineRule="auto"/>
        <w:rPr>
          <w:rFonts w:ascii="Times New Roman" w:hAnsi="Times New Roman" w:cs="Times New Roman"/>
          <w:b/>
          <w:bCs/>
          <w:color w:val="244061" w:themeColor="accent1" w:themeShade="80"/>
          <w:sz w:val="24"/>
          <w:szCs w:val="24"/>
          <w:lang w:val="it-IT"/>
        </w:rPr>
      </w:pPr>
      <w:r w:rsidRPr="00D67D6D">
        <w:rPr>
          <w:rFonts w:ascii="Times New Roman" w:hAnsi="Times New Roman" w:cs="Times New Roman"/>
          <w:b/>
          <w:bCs/>
          <w:color w:val="244061" w:themeColor="accent1" w:themeShade="80"/>
          <w:sz w:val="24"/>
          <w:szCs w:val="24"/>
          <w:lang w:val="it-IT"/>
        </w:rPr>
        <w:t>I.6. Taksa vjetore e mjeteve të përdorura</w:t>
      </w:r>
    </w:p>
    <w:p w:rsidR="000E2825" w:rsidRPr="00D67D6D" w:rsidRDefault="000E2825" w:rsidP="000E2825">
      <w:pPr>
        <w:autoSpaceDE w:val="0"/>
        <w:autoSpaceDN w:val="0"/>
        <w:adjustRightInd w:val="0"/>
        <w:spacing w:after="0" w:line="240" w:lineRule="auto"/>
        <w:rPr>
          <w:rFonts w:ascii="Times New Roman" w:hAnsi="Times New Roman" w:cs="Times New Roman"/>
          <w:b/>
          <w:bCs/>
          <w:color w:val="818181"/>
          <w:sz w:val="24"/>
          <w:szCs w:val="24"/>
          <w:lang w:val="it-IT"/>
        </w:rPr>
      </w:pPr>
    </w:p>
    <w:p w:rsidR="000E2825" w:rsidRPr="00D67D6D" w:rsidRDefault="000E2825" w:rsidP="000E2825">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 xml:space="preserve">Baza e taksës: </w:t>
      </w:r>
      <w:r w:rsidRPr="00D67D6D">
        <w:rPr>
          <w:rFonts w:ascii="Times New Roman" w:hAnsi="Times New Roman" w:cs="Times New Roman"/>
          <w:color w:val="000000"/>
          <w:sz w:val="24"/>
          <w:szCs w:val="24"/>
          <w:lang w:val="it-IT"/>
        </w:rPr>
        <w:t>është lloji i mjetit të transportit rrugor</w:t>
      </w:r>
    </w:p>
    <w:p w:rsidR="000E2825" w:rsidRPr="00D67D6D" w:rsidRDefault="000E2825" w:rsidP="000E2825">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 xml:space="preserve">Strukturat përgjegjëse për vjeljet e taksës: </w:t>
      </w:r>
      <w:r w:rsidRPr="00D67D6D">
        <w:rPr>
          <w:rFonts w:ascii="Times New Roman" w:hAnsi="Times New Roman" w:cs="Times New Roman"/>
          <w:color w:val="000000"/>
          <w:sz w:val="24"/>
          <w:szCs w:val="24"/>
          <w:lang w:val="it-IT"/>
        </w:rPr>
        <w:t>Struktura e mbledhjes së kësaj takse është Drejtoria Rajonale e Shërbimeve të Transportit Rrugor, para kryerjes së kontrollit teknik vjetor të detyrueshëm të mjetit. Bazuar në numrin e mjeteve të regjistruara sipas njësive të qeverisjes vendore, tetëmbëdhjetë përqind (18%) të të ardhurave vjetore nga kjo taksë i ka</w:t>
      </w:r>
      <w:r w:rsidR="00563C64" w:rsidRPr="00D67D6D">
        <w:rPr>
          <w:rFonts w:ascii="Times New Roman" w:hAnsi="Times New Roman" w:cs="Times New Roman"/>
          <w:color w:val="000000"/>
          <w:sz w:val="24"/>
          <w:szCs w:val="24"/>
          <w:lang w:val="it-IT"/>
        </w:rPr>
        <w:t>lon përkatësisht Bashkisë Durr</w:t>
      </w:r>
      <w:r w:rsidRPr="00D67D6D">
        <w:rPr>
          <w:rFonts w:ascii="Times New Roman" w:hAnsi="Times New Roman" w:cs="Times New Roman"/>
          <w:color w:val="000000"/>
          <w:sz w:val="24"/>
          <w:szCs w:val="24"/>
          <w:lang w:val="it-IT"/>
        </w:rPr>
        <w:t>ë</w:t>
      </w:r>
      <w:r w:rsidR="00563C64" w:rsidRPr="00D67D6D">
        <w:rPr>
          <w:rFonts w:ascii="Times New Roman" w:hAnsi="Times New Roman" w:cs="Times New Roman"/>
          <w:color w:val="000000"/>
          <w:sz w:val="24"/>
          <w:szCs w:val="24"/>
          <w:lang w:val="it-IT"/>
        </w:rPr>
        <w:t>s</w:t>
      </w:r>
      <w:r w:rsidRPr="00D67D6D">
        <w:rPr>
          <w:rFonts w:ascii="Times New Roman" w:hAnsi="Times New Roman" w:cs="Times New Roman"/>
          <w:color w:val="000000"/>
          <w:sz w:val="24"/>
          <w:szCs w:val="24"/>
          <w:lang w:val="it-IT"/>
        </w:rPr>
        <w:t xml:space="preserve"> në llogarinë e degës së thesarit.</w:t>
      </w:r>
    </w:p>
    <w:p w:rsidR="000E2825" w:rsidRPr="00D67D6D" w:rsidRDefault="000E2825" w:rsidP="000E2825">
      <w:pPr>
        <w:autoSpaceDE w:val="0"/>
        <w:autoSpaceDN w:val="0"/>
        <w:adjustRightInd w:val="0"/>
        <w:spacing w:after="0" w:line="240" w:lineRule="auto"/>
        <w:jc w:val="both"/>
        <w:rPr>
          <w:rFonts w:ascii="Times New Roman" w:hAnsi="Times New Roman" w:cs="Times New Roman"/>
          <w:color w:val="000000"/>
          <w:sz w:val="24"/>
          <w:szCs w:val="24"/>
          <w:lang w:val="it-IT"/>
        </w:rPr>
      </w:pPr>
    </w:p>
    <w:p w:rsidR="000E2825" w:rsidRPr="00D67D6D" w:rsidRDefault="000E2825" w:rsidP="000E2825">
      <w:pPr>
        <w:autoSpaceDE w:val="0"/>
        <w:autoSpaceDN w:val="0"/>
        <w:adjustRightInd w:val="0"/>
        <w:spacing w:after="0" w:line="240" w:lineRule="auto"/>
        <w:rPr>
          <w:rFonts w:ascii="Times New Roman" w:hAnsi="Times New Roman" w:cs="Times New Roman"/>
          <w:b/>
          <w:bCs/>
          <w:color w:val="244061" w:themeColor="accent1" w:themeShade="80"/>
          <w:sz w:val="24"/>
          <w:szCs w:val="24"/>
          <w:lang w:val="it-IT"/>
        </w:rPr>
      </w:pPr>
      <w:r w:rsidRPr="00D67D6D">
        <w:rPr>
          <w:rFonts w:ascii="Times New Roman" w:hAnsi="Times New Roman" w:cs="Times New Roman"/>
          <w:b/>
          <w:bCs/>
          <w:color w:val="244061" w:themeColor="accent1" w:themeShade="80"/>
          <w:sz w:val="24"/>
          <w:szCs w:val="24"/>
          <w:lang w:val="it-IT"/>
        </w:rPr>
        <w:t>I.7. Të ardhura pjesore nga taksa e rentës minerare</w:t>
      </w:r>
    </w:p>
    <w:p w:rsidR="000E2825" w:rsidRPr="00D67D6D" w:rsidRDefault="000E2825" w:rsidP="000E2825">
      <w:pPr>
        <w:autoSpaceDE w:val="0"/>
        <w:autoSpaceDN w:val="0"/>
        <w:adjustRightInd w:val="0"/>
        <w:spacing w:after="0" w:line="240" w:lineRule="auto"/>
        <w:rPr>
          <w:rFonts w:ascii="Times New Roman" w:hAnsi="Times New Roman" w:cs="Times New Roman"/>
          <w:b/>
          <w:bCs/>
          <w:color w:val="818181"/>
          <w:sz w:val="24"/>
          <w:szCs w:val="24"/>
          <w:lang w:val="it-IT"/>
        </w:rPr>
      </w:pPr>
    </w:p>
    <w:p w:rsidR="000E2825" w:rsidRPr="00D67D6D" w:rsidRDefault="000E2825" w:rsidP="000E2825">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 xml:space="preserve">Baza e taksës: </w:t>
      </w:r>
      <w:r w:rsidRPr="00D67D6D">
        <w:rPr>
          <w:rFonts w:ascii="Times New Roman" w:hAnsi="Times New Roman" w:cs="Times New Roman"/>
          <w:color w:val="000000"/>
          <w:sz w:val="24"/>
          <w:szCs w:val="24"/>
          <w:lang w:val="it-IT"/>
        </w:rPr>
        <w:t>Janë burimet natyrore që nxjerr nga nëntoka çdo person fizik apo juridik, në çastin kur ai shet produktin. Çdo person fizik apo juridik, që është i liçencuar dhe/ose vepron në industrinë minerare, sipas një marrëdhënieje kontraktuale me ministrin përgjegjës për ekonominë, duhet të paguajë rentë minerare për burimet natyrore që nxjerr nga nëntoka. Renta minerare llogaritet si detyrim mujor i subjektit taksapagues, në çastin kur ai shet produkte minerare.</w:t>
      </w:r>
    </w:p>
    <w:p w:rsidR="000E2825" w:rsidRPr="00D67D6D" w:rsidRDefault="000E2825" w:rsidP="000E2825">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 xml:space="preserve">Strukturat përgjegjëse për vjeljet e taksës: </w:t>
      </w:r>
      <w:r w:rsidRPr="00D67D6D">
        <w:rPr>
          <w:rFonts w:ascii="Times New Roman" w:hAnsi="Times New Roman" w:cs="Times New Roman"/>
          <w:color w:val="000000"/>
          <w:sz w:val="24"/>
          <w:szCs w:val="24"/>
          <w:lang w:val="it-IT"/>
        </w:rPr>
        <w:t>Struktura e mbledhjes</w:t>
      </w:r>
      <w:r w:rsidR="004C6F72" w:rsidRPr="00D67D6D">
        <w:rPr>
          <w:rFonts w:ascii="Times New Roman" w:hAnsi="Times New Roman" w:cs="Times New Roman"/>
          <w:color w:val="000000"/>
          <w:sz w:val="24"/>
          <w:szCs w:val="24"/>
          <w:lang w:val="it-IT"/>
        </w:rPr>
        <w:t xml:space="preserve"> e kësaj takse është Drejtoria e </w:t>
      </w:r>
      <w:r w:rsidRPr="00D67D6D">
        <w:rPr>
          <w:rFonts w:ascii="Times New Roman" w:hAnsi="Times New Roman" w:cs="Times New Roman"/>
          <w:color w:val="000000"/>
          <w:sz w:val="24"/>
          <w:szCs w:val="24"/>
          <w:lang w:val="it-IT"/>
        </w:rPr>
        <w:t xml:space="preserve">Përgjithshme e Transportit Rrugor. Degët e doganave në rrethe ngarkohen për arkëtimin e kësaj rente, në rastin e eksportit të produkteve minerare, ndërsa degët e tatimeve ngarkohen për arkëtimin e kësaj rente, në rastin e shitjes së produkteve minerare brenda vendit, (5%) e të ardhurave të realizuara nga kjo taksë i kalon përkatësisht Bashkisë </w:t>
      </w:r>
      <w:r w:rsidR="00563C64" w:rsidRPr="00D67D6D">
        <w:rPr>
          <w:rFonts w:ascii="Times New Roman" w:hAnsi="Times New Roman" w:cs="Times New Roman"/>
          <w:color w:val="000000"/>
          <w:sz w:val="24"/>
          <w:szCs w:val="24"/>
          <w:lang w:val="it-IT"/>
        </w:rPr>
        <w:t>Durrës</w:t>
      </w:r>
      <w:r w:rsidRPr="00D67D6D">
        <w:rPr>
          <w:rFonts w:ascii="Times New Roman" w:hAnsi="Times New Roman" w:cs="Times New Roman"/>
          <w:color w:val="000000"/>
          <w:sz w:val="24"/>
          <w:szCs w:val="24"/>
          <w:lang w:val="it-IT"/>
        </w:rPr>
        <w:t xml:space="preserve"> ne llogarinë e degës së thesarit.</w:t>
      </w:r>
    </w:p>
    <w:p w:rsidR="000E2825" w:rsidRPr="00D67D6D" w:rsidRDefault="000E2825" w:rsidP="000E2825">
      <w:pPr>
        <w:autoSpaceDE w:val="0"/>
        <w:autoSpaceDN w:val="0"/>
        <w:adjustRightInd w:val="0"/>
        <w:spacing w:after="0" w:line="240" w:lineRule="auto"/>
        <w:rPr>
          <w:rFonts w:ascii="Times New Roman" w:hAnsi="Times New Roman" w:cs="Times New Roman"/>
          <w:b/>
          <w:bCs/>
          <w:color w:val="4F82BE"/>
          <w:sz w:val="24"/>
          <w:szCs w:val="24"/>
          <w:lang w:val="it-IT"/>
        </w:rPr>
      </w:pPr>
    </w:p>
    <w:p w:rsidR="000E2825" w:rsidRPr="00D67D6D" w:rsidRDefault="000E2825" w:rsidP="000E2825">
      <w:pPr>
        <w:autoSpaceDE w:val="0"/>
        <w:autoSpaceDN w:val="0"/>
        <w:adjustRightInd w:val="0"/>
        <w:spacing w:after="0" w:line="240" w:lineRule="auto"/>
        <w:rPr>
          <w:rFonts w:ascii="Times New Roman" w:hAnsi="Times New Roman" w:cs="Times New Roman"/>
          <w:b/>
          <w:bCs/>
          <w:color w:val="244061" w:themeColor="accent1" w:themeShade="80"/>
          <w:sz w:val="24"/>
          <w:szCs w:val="24"/>
          <w:lang w:val="it-IT"/>
        </w:rPr>
      </w:pPr>
      <w:r w:rsidRPr="00D67D6D">
        <w:rPr>
          <w:rFonts w:ascii="Times New Roman" w:hAnsi="Times New Roman" w:cs="Times New Roman"/>
          <w:b/>
          <w:bCs/>
          <w:color w:val="244061" w:themeColor="accent1" w:themeShade="80"/>
          <w:sz w:val="24"/>
          <w:szCs w:val="24"/>
          <w:lang w:val="it-IT"/>
        </w:rPr>
        <w:t>I.8. Taksa e tabelës</w:t>
      </w:r>
    </w:p>
    <w:p w:rsidR="000E2825" w:rsidRPr="00D67D6D" w:rsidRDefault="000E2825" w:rsidP="000E2825">
      <w:pPr>
        <w:autoSpaceDE w:val="0"/>
        <w:autoSpaceDN w:val="0"/>
        <w:adjustRightInd w:val="0"/>
        <w:spacing w:after="0" w:line="240" w:lineRule="auto"/>
        <w:rPr>
          <w:rFonts w:ascii="Times New Roman" w:hAnsi="Times New Roman" w:cs="Times New Roman"/>
          <w:b/>
          <w:bCs/>
          <w:color w:val="818181"/>
          <w:sz w:val="24"/>
          <w:szCs w:val="24"/>
          <w:lang w:val="it-IT"/>
        </w:rPr>
      </w:pPr>
    </w:p>
    <w:p w:rsidR="000E2825" w:rsidRPr="00D67D6D" w:rsidRDefault="000E2825" w:rsidP="00657829">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 xml:space="preserve">Baza e taksës: </w:t>
      </w:r>
      <w:r w:rsidRPr="00D67D6D">
        <w:rPr>
          <w:rFonts w:ascii="Times New Roman" w:hAnsi="Times New Roman" w:cs="Times New Roman"/>
          <w:color w:val="000000"/>
          <w:sz w:val="24"/>
          <w:szCs w:val="24"/>
          <w:lang w:val="it-IT"/>
        </w:rPr>
        <w:t>Taksa e tabelës aplikohet për të gjitha subjektet që duhet të vendosin emërtimin e</w:t>
      </w:r>
      <w:r w:rsidR="00FC443C" w:rsidRPr="00D67D6D">
        <w:rPr>
          <w:rFonts w:ascii="Times New Roman" w:hAnsi="Times New Roman" w:cs="Times New Roman"/>
          <w:color w:val="000000"/>
          <w:sz w:val="24"/>
          <w:szCs w:val="24"/>
          <w:lang w:val="it-IT"/>
        </w:rPr>
        <w:t xml:space="preserve"> </w:t>
      </w:r>
      <w:r w:rsidRPr="00D67D6D">
        <w:rPr>
          <w:rFonts w:ascii="Times New Roman" w:hAnsi="Times New Roman" w:cs="Times New Roman"/>
          <w:color w:val="000000"/>
          <w:sz w:val="24"/>
          <w:szCs w:val="24"/>
          <w:lang w:val="it-IT"/>
        </w:rPr>
        <w:t xml:space="preserve">subjektit në pamjen ballore të njësisë ku zhvillojnë veprimtarinë, </w:t>
      </w:r>
      <w:r w:rsidR="00657829" w:rsidRPr="00D67D6D">
        <w:rPr>
          <w:rFonts w:ascii="Times New Roman" w:hAnsi="Times New Roman" w:cs="Times New Roman"/>
          <w:color w:val="000000"/>
          <w:sz w:val="24"/>
          <w:szCs w:val="24"/>
          <w:lang w:val="it-IT"/>
        </w:rPr>
        <w:t xml:space="preserve">në hapësira të tjera publike të </w:t>
      </w:r>
      <w:r w:rsidRPr="00D67D6D">
        <w:rPr>
          <w:rFonts w:ascii="Times New Roman" w:hAnsi="Times New Roman" w:cs="Times New Roman"/>
          <w:color w:val="000000"/>
          <w:sz w:val="24"/>
          <w:szCs w:val="24"/>
          <w:lang w:val="it-IT"/>
        </w:rPr>
        <w:t>lejuara ose private, qofshin këto të lëvizshme ose të palëvizsh</w:t>
      </w:r>
      <w:r w:rsidR="00657829" w:rsidRPr="00D67D6D">
        <w:rPr>
          <w:rFonts w:ascii="Times New Roman" w:hAnsi="Times New Roman" w:cs="Times New Roman"/>
          <w:color w:val="000000"/>
          <w:sz w:val="24"/>
          <w:szCs w:val="24"/>
          <w:lang w:val="it-IT"/>
        </w:rPr>
        <w:t xml:space="preserve">me dhe që shërbejnë për qëllime </w:t>
      </w:r>
      <w:r w:rsidRPr="00D67D6D">
        <w:rPr>
          <w:rFonts w:ascii="Times New Roman" w:hAnsi="Times New Roman" w:cs="Times New Roman"/>
          <w:color w:val="000000"/>
          <w:sz w:val="24"/>
          <w:szCs w:val="24"/>
          <w:lang w:val="it-IT"/>
        </w:rPr>
        <w:t>identifikimi.</w:t>
      </w:r>
    </w:p>
    <w:p w:rsidR="000E2825" w:rsidRPr="00D67D6D" w:rsidRDefault="000E2825" w:rsidP="00657829">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 xml:space="preserve">Vendosja e tabelës për qëllim identifikimi është detyrim për të gjithë subjektet, me </w:t>
      </w:r>
      <w:r w:rsidR="00657829" w:rsidRPr="00D67D6D">
        <w:rPr>
          <w:rFonts w:ascii="Times New Roman" w:hAnsi="Times New Roman" w:cs="Times New Roman"/>
          <w:color w:val="000000"/>
          <w:sz w:val="24"/>
          <w:szCs w:val="24"/>
          <w:lang w:val="it-IT"/>
        </w:rPr>
        <w:t xml:space="preserve">përjashtim të </w:t>
      </w:r>
      <w:r w:rsidRPr="00D67D6D">
        <w:rPr>
          <w:rFonts w:ascii="Times New Roman" w:hAnsi="Times New Roman" w:cs="Times New Roman"/>
          <w:color w:val="000000"/>
          <w:sz w:val="24"/>
          <w:szCs w:val="24"/>
          <w:lang w:val="it-IT"/>
        </w:rPr>
        <w:t>ambulantëve. Drejtoria e Kontrollit të Zhvillimit të Territori</w:t>
      </w:r>
      <w:r w:rsidR="00657829" w:rsidRPr="00D67D6D">
        <w:rPr>
          <w:rFonts w:ascii="Times New Roman" w:hAnsi="Times New Roman" w:cs="Times New Roman"/>
          <w:color w:val="000000"/>
          <w:sz w:val="24"/>
          <w:szCs w:val="24"/>
          <w:lang w:val="it-IT"/>
        </w:rPr>
        <w:t xml:space="preserve">t harton planin për vendosjen e </w:t>
      </w:r>
      <w:r w:rsidRPr="00D67D6D">
        <w:rPr>
          <w:rFonts w:ascii="Times New Roman" w:hAnsi="Times New Roman" w:cs="Times New Roman"/>
          <w:color w:val="000000"/>
          <w:sz w:val="24"/>
          <w:szCs w:val="24"/>
          <w:lang w:val="it-IT"/>
        </w:rPr>
        <w:t>mundshme të tabelave për qëllime reklamimi, të thjeshta dhe elektronike.</w:t>
      </w:r>
    </w:p>
    <w:p w:rsidR="00657829" w:rsidRPr="00D67D6D" w:rsidRDefault="00657829" w:rsidP="000E2825">
      <w:pPr>
        <w:autoSpaceDE w:val="0"/>
        <w:autoSpaceDN w:val="0"/>
        <w:adjustRightInd w:val="0"/>
        <w:spacing w:after="0" w:line="240" w:lineRule="auto"/>
        <w:jc w:val="both"/>
        <w:rPr>
          <w:rFonts w:ascii="Times New Roman" w:hAnsi="Times New Roman" w:cs="Times New Roman"/>
          <w:b/>
          <w:bCs/>
          <w:color w:val="4F82BE"/>
          <w:sz w:val="24"/>
          <w:szCs w:val="24"/>
          <w:lang w:val="it-IT"/>
        </w:rPr>
      </w:pPr>
    </w:p>
    <w:p w:rsidR="000E2825" w:rsidRPr="00D67D6D" w:rsidRDefault="000E2825" w:rsidP="000E2825">
      <w:pPr>
        <w:autoSpaceDE w:val="0"/>
        <w:autoSpaceDN w:val="0"/>
        <w:adjustRightInd w:val="0"/>
        <w:spacing w:after="0" w:line="240" w:lineRule="auto"/>
        <w:jc w:val="both"/>
        <w:rPr>
          <w:rFonts w:ascii="Times New Roman" w:hAnsi="Times New Roman" w:cs="Times New Roman"/>
          <w:b/>
          <w:bCs/>
          <w:i/>
          <w:color w:val="4F82BE"/>
          <w:sz w:val="24"/>
          <w:szCs w:val="24"/>
          <w:lang w:val="it-IT"/>
        </w:rPr>
      </w:pPr>
      <w:r w:rsidRPr="00D67D6D">
        <w:rPr>
          <w:rFonts w:ascii="Times New Roman" w:hAnsi="Times New Roman" w:cs="Times New Roman"/>
          <w:b/>
          <w:bCs/>
          <w:i/>
          <w:color w:val="4F82BE"/>
          <w:sz w:val="24"/>
          <w:szCs w:val="24"/>
          <w:lang w:val="it-IT"/>
        </w:rPr>
        <w:t>Tabelë 10. Taksa e tabelës</w:t>
      </w:r>
    </w:p>
    <w:p w:rsidR="000175E6" w:rsidRPr="00D67D6D" w:rsidRDefault="000175E6" w:rsidP="000E2825">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657829" w:rsidRPr="00D67D6D" w:rsidRDefault="00657829" w:rsidP="000E2825">
      <w:pPr>
        <w:autoSpaceDE w:val="0"/>
        <w:autoSpaceDN w:val="0"/>
        <w:adjustRightInd w:val="0"/>
        <w:spacing w:after="0" w:line="240" w:lineRule="auto"/>
        <w:jc w:val="both"/>
        <w:rPr>
          <w:rFonts w:ascii="Times New Roman" w:hAnsi="Times New Roman" w:cs="Times New Roman"/>
          <w:b/>
          <w:bCs/>
          <w:i/>
          <w:color w:val="4F82BE"/>
          <w:sz w:val="24"/>
          <w:szCs w:val="24"/>
          <w:lang w:val="it-IT"/>
        </w:rPr>
      </w:pPr>
    </w:p>
    <w:tbl>
      <w:tblPr>
        <w:tblStyle w:val="GridTable6Colorful"/>
        <w:tblW w:w="0" w:type="auto"/>
        <w:tblLook w:val="04A0"/>
      </w:tblPr>
      <w:tblGrid>
        <w:gridCol w:w="556"/>
        <w:gridCol w:w="5272"/>
        <w:gridCol w:w="950"/>
        <w:gridCol w:w="2605"/>
      </w:tblGrid>
      <w:tr w:rsidR="00657829" w:rsidRPr="00E52A23" w:rsidTr="00505BE6">
        <w:trPr>
          <w:cnfStyle w:val="100000000000"/>
        </w:trPr>
        <w:tc>
          <w:tcPr>
            <w:cnfStyle w:val="001000000000"/>
            <w:tcW w:w="556" w:type="dxa"/>
            <w:vMerge w:val="restart"/>
          </w:tcPr>
          <w:p w:rsidR="00657829" w:rsidRPr="00D67D6D" w:rsidRDefault="00657829" w:rsidP="00657829">
            <w:pPr>
              <w:autoSpaceDE w:val="0"/>
              <w:autoSpaceDN w:val="0"/>
              <w:adjustRightInd w:val="0"/>
              <w:jc w:val="center"/>
              <w:rPr>
                <w:rFonts w:ascii="Times New Roman" w:hAnsi="Times New Roman" w:cs="Times New Roman"/>
                <w:color w:val="000000"/>
                <w:sz w:val="24"/>
                <w:szCs w:val="24"/>
                <w:lang w:val="it-IT"/>
              </w:rPr>
            </w:pPr>
          </w:p>
          <w:p w:rsidR="00657829" w:rsidRPr="00D67D6D" w:rsidRDefault="00657829" w:rsidP="00657829">
            <w:pPr>
              <w:autoSpaceDE w:val="0"/>
              <w:autoSpaceDN w:val="0"/>
              <w:adjustRightInd w:val="0"/>
              <w:jc w:val="center"/>
              <w:rPr>
                <w:rFonts w:ascii="Times New Roman" w:hAnsi="Times New Roman" w:cs="Times New Roman"/>
                <w:color w:val="000000"/>
                <w:sz w:val="24"/>
                <w:szCs w:val="24"/>
              </w:rPr>
            </w:pPr>
            <w:r w:rsidRPr="00D67D6D">
              <w:rPr>
                <w:rFonts w:ascii="Times New Roman" w:hAnsi="Times New Roman" w:cs="Times New Roman"/>
                <w:color w:val="000000"/>
                <w:sz w:val="24"/>
                <w:szCs w:val="24"/>
              </w:rPr>
              <w:t>Nr.</w:t>
            </w:r>
          </w:p>
        </w:tc>
        <w:tc>
          <w:tcPr>
            <w:tcW w:w="5272" w:type="dxa"/>
            <w:vMerge w:val="restart"/>
          </w:tcPr>
          <w:p w:rsidR="00657829" w:rsidRPr="00D67D6D" w:rsidRDefault="00657829" w:rsidP="00657829">
            <w:pPr>
              <w:autoSpaceDE w:val="0"/>
              <w:autoSpaceDN w:val="0"/>
              <w:adjustRightInd w:val="0"/>
              <w:jc w:val="center"/>
              <w:cnfStyle w:val="100000000000"/>
              <w:rPr>
                <w:rFonts w:ascii="Times New Roman" w:hAnsi="Times New Roman" w:cs="Times New Roman"/>
                <w:color w:val="000000"/>
                <w:sz w:val="24"/>
                <w:szCs w:val="24"/>
              </w:rPr>
            </w:pPr>
          </w:p>
          <w:p w:rsidR="00657829" w:rsidRPr="00D67D6D" w:rsidRDefault="00657829" w:rsidP="00657829">
            <w:pPr>
              <w:autoSpaceDE w:val="0"/>
              <w:autoSpaceDN w:val="0"/>
              <w:adjustRightInd w:val="0"/>
              <w:jc w:val="center"/>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Lloji tabelës</w:t>
            </w:r>
          </w:p>
        </w:tc>
        <w:tc>
          <w:tcPr>
            <w:tcW w:w="950" w:type="dxa"/>
            <w:vMerge w:val="restart"/>
          </w:tcPr>
          <w:p w:rsidR="00657829" w:rsidRPr="00D67D6D" w:rsidRDefault="00657829" w:rsidP="00657829">
            <w:pPr>
              <w:autoSpaceDE w:val="0"/>
              <w:autoSpaceDN w:val="0"/>
              <w:adjustRightInd w:val="0"/>
              <w:jc w:val="center"/>
              <w:cnfStyle w:val="100000000000"/>
              <w:rPr>
                <w:rFonts w:ascii="Times New Roman" w:hAnsi="Times New Roman" w:cs="Times New Roman"/>
                <w:color w:val="000000"/>
                <w:sz w:val="24"/>
                <w:szCs w:val="24"/>
              </w:rPr>
            </w:pPr>
          </w:p>
          <w:p w:rsidR="00657829" w:rsidRPr="00D67D6D" w:rsidRDefault="00657829" w:rsidP="00657829">
            <w:pPr>
              <w:autoSpaceDE w:val="0"/>
              <w:autoSpaceDN w:val="0"/>
              <w:adjustRightInd w:val="0"/>
              <w:jc w:val="center"/>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Njësia</w:t>
            </w:r>
          </w:p>
        </w:tc>
        <w:tc>
          <w:tcPr>
            <w:tcW w:w="2605" w:type="dxa"/>
          </w:tcPr>
          <w:p w:rsidR="00657829" w:rsidRPr="00D67D6D" w:rsidRDefault="00657829" w:rsidP="006578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Niveli i taksës së</w:t>
            </w:r>
          </w:p>
          <w:p w:rsidR="00657829" w:rsidRPr="00D67D6D" w:rsidRDefault="00657829" w:rsidP="006578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tabelës</w:t>
            </w:r>
          </w:p>
        </w:tc>
      </w:tr>
      <w:tr w:rsidR="00A91035" w:rsidRPr="00E52A23" w:rsidTr="00A91035">
        <w:trPr>
          <w:gridAfter w:val="1"/>
          <w:cnfStyle w:val="000000100000"/>
          <w:wAfter w:w="2605" w:type="dxa"/>
          <w:trHeight w:val="276"/>
        </w:trPr>
        <w:tc>
          <w:tcPr>
            <w:cnfStyle w:val="001000000000"/>
            <w:tcW w:w="556" w:type="dxa"/>
            <w:vMerge/>
            <w:shd w:val="clear" w:color="auto" w:fill="D9D9D9" w:themeFill="background1" w:themeFillShade="D9"/>
          </w:tcPr>
          <w:p w:rsidR="00A91035" w:rsidRPr="00D67D6D" w:rsidRDefault="00A91035" w:rsidP="00657829">
            <w:pPr>
              <w:autoSpaceDE w:val="0"/>
              <w:autoSpaceDN w:val="0"/>
              <w:adjustRightInd w:val="0"/>
              <w:jc w:val="center"/>
              <w:rPr>
                <w:rFonts w:ascii="Times New Roman" w:hAnsi="Times New Roman" w:cs="Times New Roman"/>
                <w:color w:val="000000"/>
                <w:sz w:val="24"/>
                <w:szCs w:val="24"/>
                <w:lang w:val="it-IT"/>
              </w:rPr>
            </w:pPr>
          </w:p>
        </w:tc>
        <w:tc>
          <w:tcPr>
            <w:tcW w:w="5272" w:type="dxa"/>
            <w:vMerge/>
            <w:shd w:val="clear" w:color="auto" w:fill="D9D9D9" w:themeFill="background1" w:themeFillShade="D9"/>
          </w:tcPr>
          <w:p w:rsidR="00A91035" w:rsidRPr="00D67D6D" w:rsidRDefault="00A91035" w:rsidP="00657829">
            <w:pPr>
              <w:autoSpaceDE w:val="0"/>
              <w:autoSpaceDN w:val="0"/>
              <w:adjustRightInd w:val="0"/>
              <w:jc w:val="center"/>
              <w:cnfStyle w:val="000000100000"/>
              <w:rPr>
                <w:rFonts w:ascii="Times New Roman" w:hAnsi="Times New Roman" w:cs="Times New Roman"/>
                <w:color w:val="000000"/>
                <w:sz w:val="24"/>
                <w:szCs w:val="24"/>
                <w:lang w:val="it-IT"/>
              </w:rPr>
            </w:pPr>
          </w:p>
        </w:tc>
        <w:tc>
          <w:tcPr>
            <w:tcW w:w="950" w:type="dxa"/>
            <w:vMerge/>
            <w:shd w:val="clear" w:color="auto" w:fill="D9D9D9" w:themeFill="background1" w:themeFillShade="D9"/>
          </w:tcPr>
          <w:p w:rsidR="00A91035" w:rsidRPr="00D67D6D" w:rsidRDefault="00A91035" w:rsidP="00657829">
            <w:pPr>
              <w:autoSpaceDE w:val="0"/>
              <w:autoSpaceDN w:val="0"/>
              <w:adjustRightInd w:val="0"/>
              <w:jc w:val="center"/>
              <w:cnfStyle w:val="000000100000"/>
              <w:rPr>
                <w:rFonts w:ascii="Times New Roman" w:hAnsi="Times New Roman" w:cs="Times New Roman"/>
                <w:color w:val="000000"/>
                <w:sz w:val="24"/>
                <w:szCs w:val="24"/>
                <w:lang w:val="it-IT"/>
              </w:rPr>
            </w:pPr>
          </w:p>
        </w:tc>
      </w:tr>
      <w:tr w:rsidR="00657829" w:rsidRPr="00D67D6D" w:rsidTr="00505BE6">
        <w:tc>
          <w:tcPr>
            <w:cnfStyle w:val="001000000000"/>
            <w:tcW w:w="556" w:type="dxa"/>
            <w:vMerge/>
            <w:shd w:val="clear" w:color="auto" w:fill="FFFFFF" w:themeFill="background1"/>
          </w:tcPr>
          <w:p w:rsidR="00657829" w:rsidRPr="008D5471" w:rsidRDefault="00657829" w:rsidP="00657829">
            <w:pPr>
              <w:autoSpaceDE w:val="0"/>
              <w:autoSpaceDN w:val="0"/>
              <w:adjustRightInd w:val="0"/>
              <w:jc w:val="center"/>
              <w:rPr>
                <w:rFonts w:ascii="Times New Roman" w:hAnsi="Times New Roman" w:cs="Times New Roman"/>
                <w:color w:val="000000"/>
                <w:sz w:val="24"/>
                <w:szCs w:val="24"/>
                <w:lang w:val="it-IT"/>
              </w:rPr>
            </w:pPr>
          </w:p>
        </w:tc>
        <w:tc>
          <w:tcPr>
            <w:tcW w:w="5272" w:type="dxa"/>
            <w:vMerge/>
            <w:shd w:val="clear" w:color="auto" w:fill="FFFFFF" w:themeFill="background1"/>
          </w:tcPr>
          <w:p w:rsidR="00657829" w:rsidRPr="008D5471" w:rsidRDefault="00657829" w:rsidP="00657829">
            <w:pPr>
              <w:autoSpaceDE w:val="0"/>
              <w:autoSpaceDN w:val="0"/>
              <w:adjustRightInd w:val="0"/>
              <w:jc w:val="center"/>
              <w:cnfStyle w:val="000000000000"/>
              <w:rPr>
                <w:rFonts w:ascii="Times New Roman" w:hAnsi="Times New Roman" w:cs="Times New Roman"/>
                <w:color w:val="000000"/>
                <w:sz w:val="24"/>
                <w:szCs w:val="24"/>
                <w:lang w:val="it-IT"/>
              </w:rPr>
            </w:pPr>
          </w:p>
        </w:tc>
        <w:tc>
          <w:tcPr>
            <w:tcW w:w="950" w:type="dxa"/>
            <w:vMerge/>
            <w:shd w:val="clear" w:color="auto" w:fill="FFFFFF" w:themeFill="background1"/>
          </w:tcPr>
          <w:p w:rsidR="00657829" w:rsidRPr="008D5471" w:rsidRDefault="00657829" w:rsidP="00657829">
            <w:pPr>
              <w:autoSpaceDE w:val="0"/>
              <w:autoSpaceDN w:val="0"/>
              <w:adjustRightInd w:val="0"/>
              <w:jc w:val="center"/>
              <w:cnfStyle w:val="000000000000"/>
              <w:rPr>
                <w:rFonts w:ascii="Times New Roman" w:hAnsi="Times New Roman" w:cs="Times New Roman"/>
                <w:color w:val="000000"/>
                <w:sz w:val="24"/>
                <w:szCs w:val="24"/>
                <w:lang w:val="it-IT"/>
              </w:rPr>
            </w:pPr>
          </w:p>
        </w:tc>
        <w:tc>
          <w:tcPr>
            <w:tcW w:w="2605" w:type="dxa"/>
            <w:shd w:val="clear" w:color="auto" w:fill="FFFFFF" w:themeFill="background1"/>
          </w:tcPr>
          <w:p w:rsidR="00657829" w:rsidRPr="00D67D6D" w:rsidRDefault="00657829" w:rsidP="007D615E">
            <w:pPr>
              <w:autoSpaceDE w:val="0"/>
              <w:autoSpaceDN w:val="0"/>
              <w:adjustRightInd w:val="0"/>
              <w:jc w:val="center"/>
              <w:cnfStyle w:val="0000000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Për t</w:t>
            </w:r>
            <w:r w:rsidR="007D615E" w:rsidRPr="00D67D6D">
              <w:rPr>
                <w:rFonts w:ascii="Times New Roman" w:hAnsi="Times New Roman" w:cs="Times New Roman"/>
                <w:b/>
                <w:color w:val="000000"/>
                <w:sz w:val="24"/>
                <w:szCs w:val="24"/>
              </w:rPr>
              <w:t>ë</w:t>
            </w:r>
            <w:r w:rsidRPr="00D67D6D">
              <w:rPr>
                <w:rFonts w:ascii="Times New Roman" w:hAnsi="Times New Roman" w:cs="Times New Roman"/>
                <w:b/>
                <w:color w:val="000000"/>
                <w:sz w:val="24"/>
                <w:szCs w:val="24"/>
              </w:rPr>
              <w:t xml:space="preserve"> gjitha NjA</w:t>
            </w:r>
          </w:p>
        </w:tc>
      </w:tr>
      <w:tr w:rsidR="00A91035" w:rsidRPr="00D67D6D" w:rsidTr="00A91035">
        <w:trPr>
          <w:cnfStyle w:val="000000100000"/>
          <w:trHeight w:val="1952"/>
        </w:trPr>
        <w:tc>
          <w:tcPr>
            <w:cnfStyle w:val="001000000000"/>
            <w:tcW w:w="556" w:type="dxa"/>
            <w:shd w:val="clear" w:color="auto" w:fill="FFFFFF" w:themeFill="background1"/>
          </w:tcPr>
          <w:p w:rsidR="00A91035" w:rsidRPr="00D67D6D" w:rsidRDefault="00A91035" w:rsidP="00657829">
            <w:pPr>
              <w:autoSpaceDE w:val="0"/>
              <w:autoSpaceDN w:val="0"/>
              <w:adjustRightInd w:val="0"/>
              <w:jc w:val="center"/>
              <w:rPr>
                <w:rFonts w:ascii="Times New Roman" w:hAnsi="Times New Roman" w:cs="Times New Roman"/>
                <w:color w:val="000000"/>
                <w:sz w:val="24"/>
                <w:szCs w:val="24"/>
              </w:rPr>
            </w:pPr>
          </w:p>
        </w:tc>
        <w:tc>
          <w:tcPr>
            <w:tcW w:w="5272" w:type="dxa"/>
            <w:shd w:val="clear" w:color="auto" w:fill="FFFFFF" w:themeFill="background1"/>
          </w:tcPr>
          <w:p w:rsidR="00A91035" w:rsidRPr="00D67D6D" w:rsidRDefault="00A91035" w:rsidP="000175E6">
            <w:pPr>
              <w:tabs>
                <w:tab w:val="left" w:pos="225"/>
              </w:tabs>
              <w:autoSpaceDE w:val="0"/>
              <w:autoSpaceDN w:val="0"/>
              <w:adjustRightInd w:val="0"/>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ab/>
              <w:t>Tabelë për qëllime identifikimi:</w:t>
            </w:r>
          </w:p>
          <w:p w:rsidR="00A91035" w:rsidRPr="00D67D6D" w:rsidRDefault="00A91035" w:rsidP="00182329">
            <w:pPr>
              <w:autoSpaceDE w:val="0"/>
              <w:autoSpaceDN w:val="0"/>
              <w:adjustRightInd w:val="0"/>
              <w:jc w:val="both"/>
              <w:cnfStyle w:val="0000001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rPr>
              <w:t xml:space="preserve">a)Tabelë për qëllime identifikimi, deri ne 2 metra katror, të trupëzuara në sipërfaqen e ndërtesës ose brenda territorit ku zhvillon aktivitet biznesi dhe që nuk përdoren për të reklamuar aktivitetin e të tretëve. </w:t>
            </w:r>
            <w:r w:rsidRPr="00D67D6D">
              <w:rPr>
                <w:rFonts w:ascii="Times New Roman" w:hAnsi="Times New Roman" w:cs="Times New Roman"/>
                <w:color w:val="000000"/>
                <w:sz w:val="24"/>
                <w:szCs w:val="24"/>
                <w:lang w:val="it-IT"/>
              </w:rPr>
              <w:t>Në të tilla tabela vendoset emri dhe/ose lloji i aktivitetit të kompanisë.</w:t>
            </w:r>
          </w:p>
          <w:p w:rsidR="00A91035" w:rsidRPr="00D67D6D" w:rsidRDefault="00A91035" w:rsidP="00182329">
            <w:pPr>
              <w:cnfStyle w:val="000000100000"/>
              <w:rPr>
                <w:rFonts w:ascii="Times New Roman" w:hAnsi="Times New Roman" w:cs="Times New Roman"/>
                <w:sz w:val="24"/>
                <w:szCs w:val="24"/>
                <w:lang w:val="it-IT"/>
              </w:rPr>
            </w:pPr>
          </w:p>
        </w:tc>
        <w:tc>
          <w:tcPr>
            <w:tcW w:w="950" w:type="dxa"/>
            <w:shd w:val="clear" w:color="auto" w:fill="FFFFFF" w:themeFill="background1"/>
          </w:tcPr>
          <w:p w:rsidR="00A91035" w:rsidRPr="00D67D6D" w:rsidRDefault="00A91035" w:rsidP="00657829">
            <w:pPr>
              <w:autoSpaceDE w:val="0"/>
              <w:autoSpaceDN w:val="0"/>
              <w:adjustRightInd w:val="0"/>
              <w:jc w:val="center"/>
              <w:cnfStyle w:val="000000100000"/>
              <w:rPr>
                <w:rFonts w:ascii="Times New Roman" w:hAnsi="Times New Roman" w:cs="Times New Roman"/>
                <w:color w:val="000000"/>
                <w:sz w:val="24"/>
                <w:szCs w:val="24"/>
                <w:lang w:val="it-IT"/>
              </w:rPr>
            </w:pPr>
          </w:p>
        </w:tc>
        <w:tc>
          <w:tcPr>
            <w:tcW w:w="2605" w:type="dxa"/>
            <w:tcBorders>
              <w:left w:val="single" w:sz="4" w:space="0" w:color="auto"/>
            </w:tcBorders>
            <w:shd w:val="clear" w:color="auto" w:fill="FFFFFF" w:themeFill="background1"/>
          </w:tcPr>
          <w:p w:rsidR="00A91035" w:rsidRPr="00D67D6D" w:rsidRDefault="00A91035" w:rsidP="007D615E">
            <w:pPr>
              <w:autoSpaceDE w:val="0"/>
              <w:autoSpaceDN w:val="0"/>
              <w:adjustRightInd w:val="0"/>
              <w:jc w:val="center"/>
              <w:cnfStyle w:val="000000100000"/>
              <w:rPr>
                <w:rFonts w:ascii="Times New Roman" w:hAnsi="Times New Roman" w:cs="Times New Roman"/>
                <w:b/>
                <w:color w:val="000000"/>
                <w:sz w:val="24"/>
                <w:szCs w:val="24"/>
                <w:lang w:val="it-IT"/>
              </w:rPr>
            </w:pPr>
          </w:p>
          <w:p w:rsidR="00A91035" w:rsidRPr="00D67D6D" w:rsidRDefault="00A91035">
            <w:pPr>
              <w:cnfStyle w:val="000000100000"/>
              <w:rPr>
                <w:rFonts w:ascii="Times New Roman" w:hAnsi="Times New Roman" w:cs="Times New Roman"/>
                <w:sz w:val="24"/>
                <w:szCs w:val="24"/>
                <w:lang w:val="it-IT"/>
              </w:rPr>
            </w:pPr>
          </w:p>
          <w:p w:rsidR="00A91035" w:rsidRPr="00D67D6D" w:rsidRDefault="00A91035">
            <w:pPr>
              <w:cnfStyle w:val="000000100000"/>
              <w:rPr>
                <w:rFonts w:ascii="Times New Roman" w:hAnsi="Times New Roman" w:cs="Times New Roman"/>
                <w:sz w:val="24"/>
                <w:szCs w:val="24"/>
                <w:lang w:val="it-IT"/>
              </w:rPr>
            </w:pPr>
          </w:p>
          <w:p w:rsidR="00A91035" w:rsidRPr="00D67D6D" w:rsidRDefault="00A91035">
            <w:pPr>
              <w:cnfStyle w:val="000000100000"/>
              <w:rPr>
                <w:rFonts w:ascii="Times New Roman" w:hAnsi="Times New Roman" w:cs="Times New Roman"/>
                <w:sz w:val="24"/>
                <w:szCs w:val="24"/>
                <w:lang w:val="it-IT"/>
              </w:rPr>
            </w:pPr>
          </w:p>
          <w:p w:rsidR="00A91035" w:rsidRPr="00D67D6D" w:rsidRDefault="00A91035" w:rsidP="00A91035">
            <w:pPr>
              <w:jc w:val="center"/>
              <w:cnfStyle w:val="000000100000"/>
              <w:rPr>
                <w:rFonts w:ascii="Times New Roman" w:hAnsi="Times New Roman" w:cs="Times New Roman"/>
                <w:sz w:val="24"/>
                <w:szCs w:val="24"/>
                <w:lang w:val="it-IT"/>
              </w:rPr>
            </w:pPr>
            <w:r w:rsidRPr="00D67D6D">
              <w:rPr>
                <w:rFonts w:ascii="Times New Roman" w:hAnsi="Times New Roman" w:cs="Times New Roman"/>
                <w:sz w:val="24"/>
                <w:szCs w:val="24"/>
                <w:lang w:val="it-IT"/>
              </w:rPr>
              <w:t>0</w:t>
            </w:r>
          </w:p>
        </w:tc>
      </w:tr>
      <w:tr w:rsidR="00A91035" w:rsidRPr="00D67D6D" w:rsidTr="00A91035">
        <w:tc>
          <w:tcPr>
            <w:cnfStyle w:val="001000000000"/>
            <w:tcW w:w="556" w:type="dxa"/>
          </w:tcPr>
          <w:p w:rsidR="00A91035" w:rsidRPr="00D67D6D" w:rsidRDefault="00A91035" w:rsidP="000E2825">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1</w:t>
            </w:r>
          </w:p>
        </w:tc>
        <w:tc>
          <w:tcPr>
            <w:tcW w:w="5272" w:type="dxa"/>
          </w:tcPr>
          <w:p w:rsidR="00A91035" w:rsidRPr="00D67D6D" w:rsidRDefault="00A91035" w:rsidP="00657829">
            <w:pPr>
              <w:autoSpaceDE w:val="0"/>
              <w:autoSpaceDN w:val="0"/>
              <w:adjustRightInd w:val="0"/>
              <w:jc w:val="both"/>
              <w:cnfStyle w:val="0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rPr>
              <w:t xml:space="preserve">1/a. Tabelë për qëllime identifikimi, mbi 2 metra katror, të trupëzuara në sipërfaqen e ndërtesës ose brenda territorit ku zhvillon aktivitet biznesi dhe që nuk përdoren për të reklamuar aktivitetin e të tretëve. </w:t>
            </w:r>
            <w:r w:rsidRPr="00D67D6D">
              <w:rPr>
                <w:rFonts w:ascii="Times New Roman" w:hAnsi="Times New Roman" w:cs="Times New Roman"/>
                <w:color w:val="000000"/>
                <w:sz w:val="24"/>
                <w:szCs w:val="24"/>
                <w:lang w:val="it-IT"/>
              </w:rPr>
              <w:t>Në të tilla tabela vendoset emri dhe/ose lloji i aktivitetit të kompanisë.</w:t>
            </w:r>
          </w:p>
          <w:p w:rsidR="00A91035" w:rsidRPr="00D67D6D" w:rsidRDefault="00A91035" w:rsidP="00657829">
            <w:pPr>
              <w:autoSpaceDE w:val="0"/>
              <w:autoSpaceDN w:val="0"/>
              <w:adjustRightInd w:val="0"/>
              <w:jc w:val="both"/>
              <w:cnfStyle w:val="000000000000"/>
              <w:rPr>
                <w:rFonts w:ascii="Times New Roman" w:hAnsi="Times New Roman" w:cs="Times New Roman"/>
                <w:color w:val="000000"/>
                <w:sz w:val="24"/>
                <w:szCs w:val="24"/>
                <w:lang w:val="it-IT"/>
              </w:rPr>
            </w:pPr>
          </w:p>
          <w:p w:rsidR="00A91035" w:rsidRPr="00D67D6D" w:rsidRDefault="00A91035" w:rsidP="007D615E">
            <w:pPr>
              <w:autoSpaceDE w:val="0"/>
              <w:autoSpaceDN w:val="0"/>
              <w:adjustRightInd w:val="0"/>
              <w:jc w:val="both"/>
              <w:cnfStyle w:val="0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1/b. Tabela për qëllime identifikimi jashtë territorit ku zhvillohet aktiviteti në formën e përmasat e tabelave të sinjalistikës për orientim.</w:t>
            </w:r>
          </w:p>
        </w:tc>
        <w:tc>
          <w:tcPr>
            <w:tcW w:w="950" w:type="dxa"/>
          </w:tcPr>
          <w:p w:rsidR="00A91035" w:rsidRPr="00D67D6D" w:rsidRDefault="00A91035" w:rsidP="000E2825">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lekë/ m2/vit</w:t>
            </w:r>
          </w:p>
          <w:p w:rsidR="00A91035" w:rsidRPr="00D67D6D" w:rsidRDefault="00A91035" w:rsidP="000E2825">
            <w:pPr>
              <w:autoSpaceDE w:val="0"/>
              <w:autoSpaceDN w:val="0"/>
              <w:adjustRightInd w:val="0"/>
              <w:jc w:val="both"/>
              <w:cnfStyle w:val="000000000000"/>
              <w:rPr>
                <w:rFonts w:ascii="Times New Roman" w:hAnsi="Times New Roman" w:cs="Times New Roman"/>
                <w:color w:val="000000"/>
                <w:sz w:val="24"/>
                <w:szCs w:val="24"/>
              </w:rPr>
            </w:pPr>
          </w:p>
          <w:p w:rsidR="00A91035" w:rsidRPr="00D67D6D" w:rsidRDefault="00A91035" w:rsidP="000E2825">
            <w:pPr>
              <w:autoSpaceDE w:val="0"/>
              <w:autoSpaceDN w:val="0"/>
              <w:adjustRightInd w:val="0"/>
              <w:jc w:val="both"/>
              <w:cnfStyle w:val="000000000000"/>
              <w:rPr>
                <w:rFonts w:ascii="Times New Roman" w:hAnsi="Times New Roman" w:cs="Times New Roman"/>
                <w:color w:val="000000"/>
                <w:sz w:val="24"/>
                <w:szCs w:val="24"/>
              </w:rPr>
            </w:pPr>
          </w:p>
          <w:p w:rsidR="00A91035" w:rsidRPr="00D67D6D" w:rsidRDefault="00A91035" w:rsidP="000E2825">
            <w:pPr>
              <w:autoSpaceDE w:val="0"/>
              <w:autoSpaceDN w:val="0"/>
              <w:adjustRightInd w:val="0"/>
              <w:jc w:val="both"/>
              <w:cnfStyle w:val="000000000000"/>
              <w:rPr>
                <w:rFonts w:ascii="Times New Roman" w:hAnsi="Times New Roman" w:cs="Times New Roman"/>
                <w:color w:val="000000"/>
                <w:sz w:val="24"/>
                <w:szCs w:val="24"/>
              </w:rPr>
            </w:pPr>
          </w:p>
          <w:p w:rsidR="00A91035" w:rsidRPr="00D67D6D" w:rsidRDefault="00A91035" w:rsidP="000E2825">
            <w:pPr>
              <w:autoSpaceDE w:val="0"/>
              <w:autoSpaceDN w:val="0"/>
              <w:adjustRightInd w:val="0"/>
              <w:jc w:val="both"/>
              <w:cnfStyle w:val="000000000000"/>
              <w:rPr>
                <w:rFonts w:ascii="Times New Roman" w:hAnsi="Times New Roman" w:cs="Times New Roman"/>
                <w:color w:val="000000"/>
                <w:sz w:val="24"/>
                <w:szCs w:val="24"/>
              </w:rPr>
            </w:pPr>
          </w:p>
          <w:p w:rsidR="00A91035" w:rsidRPr="00D67D6D" w:rsidRDefault="00A91035" w:rsidP="000E2825">
            <w:pPr>
              <w:autoSpaceDE w:val="0"/>
              <w:autoSpaceDN w:val="0"/>
              <w:adjustRightInd w:val="0"/>
              <w:jc w:val="both"/>
              <w:cnfStyle w:val="000000000000"/>
              <w:rPr>
                <w:rFonts w:ascii="Times New Roman" w:hAnsi="Times New Roman" w:cs="Times New Roman"/>
                <w:color w:val="000000"/>
                <w:sz w:val="24"/>
                <w:szCs w:val="24"/>
              </w:rPr>
            </w:pPr>
          </w:p>
          <w:p w:rsidR="00A91035" w:rsidRPr="00D67D6D" w:rsidRDefault="00A91035" w:rsidP="000E2825">
            <w:pPr>
              <w:autoSpaceDE w:val="0"/>
              <w:autoSpaceDN w:val="0"/>
              <w:adjustRightInd w:val="0"/>
              <w:jc w:val="both"/>
              <w:cnfStyle w:val="000000000000"/>
              <w:rPr>
                <w:rFonts w:ascii="Times New Roman" w:hAnsi="Times New Roman" w:cs="Times New Roman"/>
                <w:color w:val="000000"/>
                <w:sz w:val="24"/>
                <w:szCs w:val="24"/>
              </w:rPr>
            </w:pPr>
          </w:p>
          <w:p w:rsidR="00A91035" w:rsidRPr="00D67D6D" w:rsidRDefault="00A91035" w:rsidP="000E2825">
            <w:pPr>
              <w:autoSpaceDE w:val="0"/>
              <w:autoSpaceDN w:val="0"/>
              <w:adjustRightInd w:val="0"/>
              <w:jc w:val="both"/>
              <w:cnfStyle w:val="000000000000"/>
              <w:rPr>
                <w:rFonts w:ascii="Times New Roman" w:hAnsi="Times New Roman" w:cs="Times New Roman"/>
                <w:color w:val="000000"/>
                <w:sz w:val="24"/>
                <w:szCs w:val="24"/>
              </w:rPr>
            </w:pPr>
          </w:p>
          <w:p w:rsidR="00A91035" w:rsidRPr="00D67D6D" w:rsidRDefault="00A91035" w:rsidP="000E2825">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lekë/ vit</w:t>
            </w:r>
          </w:p>
        </w:tc>
        <w:tc>
          <w:tcPr>
            <w:tcW w:w="2605" w:type="dxa"/>
          </w:tcPr>
          <w:p w:rsidR="00A91035" w:rsidRPr="00D67D6D" w:rsidRDefault="00A91035" w:rsidP="004C6F72">
            <w:pPr>
              <w:cnfStyle w:val="000000000000"/>
              <w:rPr>
                <w:rFonts w:ascii="Times New Roman" w:hAnsi="Times New Roman" w:cs="Times New Roman"/>
                <w:sz w:val="24"/>
                <w:szCs w:val="24"/>
              </w:rPr>
            </w:pPr>
          </w:p>
          <w:p w:rsidR="00A91035" w:rsidRPr="00D67D6D" w:rsidRDefault="00A91035" w:rsidP="00505BE6">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45,000</w:t>
            </w:r>
          </w:p>
          <w:p w:rsidR="00A91035" w:rsidRPr="00D67D6D" w:rsidRDefault="00A91035" w:rsidP="008D3B5D">
            <w:pPr>
              <w:cnfStyle w:val="000000000000"/>
              <w:rPr>
                <w:rFonts w:ascii="Times New Roman" w:hAnsi="Times New Roman" w:cs="Times New Roman"/>
                <w:sz w:val="24"/>
                <w:szCs w:val="24"/>
              </w:rPr>
            </w:pPr>
          </w:p>
          <w:p w:rsidR="00A91035" w:rsidRPr="00D67D6D" w:rsidRDefault="00A91035" w:rsidP="008D3B5D">
            <w:pPr>
              <w:cnfStyle w:val="000000000000"/>
              <w:rPr>
                <w:rFonts w:ascii="Times New Roman" w:hAnsi="Times New Roman" w:cs="Times New Roman"/>
                <w:sz w:val="24"/>
                <w:szCs w:val="24"/>
              </w:rPr>
            </w:pPr>
          </w:p>
          <w:p w:rsidR="00A91035" w:rsidRPr="00D67D6D" w:rsidRDefault="00A91035" w:rsidP="008D3B5D">
            <w:pPr>
              <w:cnfStyle w:val="000000000000"/>
              <w:rPr>
                <w:rFonts w:ascii="Times New Roman" w:hAnsi="Times New Roman" w:cs="Times New Roman"/>
                <w:sz w:val="24"/>
                <w:szCs w:val="24"/>
              </w:rPr>
            </w:pPr>
          </w:p>
          <w:p w:rsidR="00A91035" w:rsidRPr="00D67D6D" w:rsidRDefault="00A91035" w:rsidP="008D3B5D">
            <w:pPr>
              <w:cnfStyle w:val="000000000000"/>
              <w:rPr>
                <w:rFonts w:ascii="Times New Roman" w:hAnsi="Times New Roman" w:cs="Times New Roman"/>
                <w:sz w:val="24"/>
                <w:szCs w:val="24"/>
              </w:rPr>
            </w:pPr>
          </w:p>
          <w:p w:rsidR="00A91035" w:rsidRPr="00D67D6D" w:rsidRDefault="00A91035" w:rsidP="008D3B5D">
            <w:pPr>
              <w:cnfStyle w:val="000000000000"/>
              <w:rPr>
                <w:rFonts w:ascii="Times New Roman" w:hAnsi="Times New Roman" w:cs="Times New Roman"/>
                <w:sz w:val="24"/>
                <w:szCs w:val="24"/>
              </w:rPr>
            </w:pPr>
          </w:p>
          <w:p w:rsidR="00A91035" w:rsidRPr="00D67D6D" w:rsidRDefault="00A91035" w:rsidP="008D3B5D">
            <w:pPr>
              <w:cnfStyle w:val="000000000000"/>
              <w:rPr>
                <w:rFonts w:ascii="Times New Roman" w:hAnsi="Times New Roman" w:cs="Times New Roman"/>
                <w:sz w:val="24"/>
                <w:szCs w:val="24"/>
              </w:rPr>
            </w:pPr>
          </w:p>
          <w:p w:rsidR="00A91035" w:rsidRPr="00D67D6D" w:rsidRDefault="00A91035" w:rsidP="008D3B5D">
            <w:pPr>
              <w:cnfStyle w:val="000000000000"/>
              <w:rPr>
                <w:rFonts w:ascii="Times New Roman" w:hAnsi="Times New Roman" w:cs="Times New Roman"/>
                <w:sz w:val="24"/>
                <w:szCs w:val="24"/>
              </w:rPr>
            </w:pPr>
          </w:p>
          <w:p w:rsidR="00A91035" w:rsidRPr="00D67D6D" w:rsidRDefault="00A91035" w:rsidP="00A91035">
            <w:pPr>
              <w:jc w:val="center"/>
              <w:cnfStyle w:val="000000000000"/>
              <w:rPr>
                <w:rFonts w:ascii="Times New Roman" w:hAnsi="Times New Roman" w:cs="Times New Roman"/>
                <w:sz w:val="24"/>
                <w:szCs w:val="24"/>
              </w:rPr>
            </w:pPr>
            <w:r w:rsidRPr="00D67D6D">
              <w:rPr>
                <w:rFonts w:ascii="Times New Roman" w:hAnsi="Times New Roman" w:cs="Times New Roman"/>
                <w:color w:val="000000"/>
                <w:sz w:val="24"/>
                <w:szCs w:val="24"/>
              </w:rPr>
              <w:t>120</w:t>
            </w:r>
          </w:p>
        </w:tc>
      </w:tr>
      <w:tr w:rsidR="00A91035" w:rsidRPr="00D67D6D" w:rsidTr="00A91035">
        <w:trPr>
          <w:cnfStyle w:val="000000100000"/>
        </w:trPr>
        <w:tc>
          <w:tcPr>
            <w:cnfStyle w:val="001000000000"/>
            <w:tcW w:w="556" w:type="dxa"/>
            <w:shd w:val="clear" w:color="auto" w:fill="FFFFFF" w:themeFill="background1"/>
          </w:tcPr>
          <w:p w:rsidR="00A91035" w:rsidRPr="00D67D6D" w:rsidRDefault="00A91035" w:rsidP="000E2825">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w:t>
            </w:r>
          </w:p>
        </w:tc>
        <w:tc>
          <w:tcPr>
            <w:tcW w:w="5272" w:type="dxa"/>
            <w:shd w:val="clear" w:color="auto" w:fill="FFFFFF" w:themeFill="background1"/>
          </w:tcPr>
          <w:p w:rsidR="00A91035" w:rsidRPr="00D67D6D" w:rsidRDefault="00A91035" w:rsidP="007D615E">
            <w:pPr>
              <w:autoSpaceDE w:val="0"/>
              <w:autoSpaceDN w:val="0"/>
              <w:adjustRightInd w:val="0"/>
              <w:jc w:val="both"/>
              <w:cnfStyle w:val="0000001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2/a Tabelë për qëllime reklamimi, e lëvizshme dhe e palëvizshme:</w:t>
            </w:r>
          </w:p>
          <w:p w:rsidR="00A91035" w:rsidRPr="00D67D6D" w:rsidRDefault="00A91035" w:rsidP="007D615E">
            <w:pPr>
              <w:autoSpaceDE w:val="0"/>
              <w:autoSpaceDN w:val="0"/>
              <w:adjustRightInd w:val="0"/>
              <w:jc w:val="both"/>
              <w:cnfStyle w:val="0000001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Tabelë e thjeshtë</w:t>
            </w:r>
          </w:p>
          <w:p w:rsidR="00A91035" w:rsidRPr="00D67D6D" w:rsidRDefault="00A91035" w:rsidP="007D615E">
            <w:pPr>
              <w:autoSpaceDE w:val="0"/>
              <w:autoSpaceDN w:val="0"/>
              <w:adjustRightInd w:val="0"/>
              <w:jc w:val="both"/>
              <w:cnfStyle w:val="000000100000"/>
              <w:rPr>
                <w:rFonts w:ascii="Times New Roman" w:hAnsi="Times New Roman" w:cs="Times New Roman"/>
                <w:color w:val="000000"/>
                <w:sz w:val="24"/>
                <w:szCs w:val="24"/>
                <w:lang w:val="it-IT"/>
              </w:rPr>
            </w:pPr>
          </w:p>
          <w:p w:rsidR="00A91035" w:rsidRPr="00D67D6D" w:rsidRDefault="00A91035" w:rsidP="007D615E">
            <w:pPr>
              <w:autoSpaceDE w:val="0"/>
              <w:autoSpaceDN w:val="0"/>
              <w:adjustRightInd w:val="0"/>
              <w:jc w:val="both"/>
              <w:cnfStyle w:val="0000001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2/b.Tabelë për qëllime reklamimi, e lëvizshme dhe e palëvizshme:</w:t>
            </w:r>
          </w:p>
          <w:p w:rsidR="00A91035" w:rsidRPr="00D67D6D" w:rsidRDefault="00A91035" w:rsidP="007D615E">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Tabelë elektronike</w:t>
            </w:r>
          </w:p>
        </w:tc>
        <w:tc>
          <w:tcPr>
            <w:tcW w:w="950" w:type="dxa"/>
            <w:shd w:val="clear" w:color="auto" w:fill="FFFFFF" w:themeFill="background1"/>
          </w:tcPr>
          <w:p w:rsidR="00A91035" w:rsidRPr="00D67D6D" w:rsidRDefault="00A91035" w:rsidP="000E2825">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lekë/ m2/vit</w:t>
            </w:r>
          </w:p>
          <w:p w:rsidR="00A91035" w:rsidRPr="00D67D6D" w:rsidRDefault="00A91035" w:rsidP="000E2825">
            <w:pPr>
              <w:autoSpaceDE w:val="0"/>
              <w:autoSpaceDN w:val="0"/>
              <w:adjustRightInd w:val="0"/>
              <w:jc w:val="both"/>
              <w:cnfStyle w:val="000000100000"/>
              <w:rPr>
                <w:rFonts w:ascii="Times New Roman" w:hAnsi="Times New Roman" w:cs="Times New Roman"/>
                <w:color w:val="000000"/>
                <w:sz w:val="24"/>
                <w:szCs w:val="24"/>
              </w:rPr>
            </w:pPr>
          </w:p>
          <w:p w:rsidR="00A91035" w:rsidRPr="00D67D6D" w:rsidRDefault="00A91035" w:rsidP="000E2825">
            <w:pPr>
              <w:autoSpaceDE w:val="0"/>
              <w:autoSpaceDN w:val="0"/>
              <w:adjustRightInd w:val="0"/>
              <w:jc w:val="both"/>
              <w:cnfStyle w:val="000000100000"/>
              <w:rPr>
                <w:rFonts w:ascii="Times New Roman" w:hAnsi="Times New Roman" w:cs="Times New Roman"/>
                <w:color w:val="000000"/>
                <w:sz w:val="24"/>
                <w:szCs w:val="24"/>
              </w:rPr>
            </w:pPr>
          </w:p>
          <w:p w:rsidR="00A91035" w:rsidRPr="00D67D6D" w:rsidRDefault="00A91035" w:rsidP="000E2825">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lekë/ m2/vit</w:t>
            </w:r>
          </w:p>
          <w:p w:rsidR="00A91035" w:rsidRPr="00D67D6D" w:rsidRDefault="00A91035" w:rsidP="000E2825">
            <w:pPr>
              <w:autoSpaceDE w:val="0"/>
              <w:autoSpaceDN w:val="0"/>
              <w:adjustRightInd w:val="0"/>
              <w:jc w:val="both"/>
              <w:cnfStyle w:val="000000100000"/>
              <w:rPr>
                <w:rFonts w:ascii="Times New Roman" w:hAnsi="Times New Roman" w:cs="Times New Roman"/>
                <w:color w:val="000000"/>
                <w:sz w:val="24"/>
                <w:szCs w:val="24"/>
              </w:rPr>
            </w:pPr>
          </w:p>
        </w:tc>
        <w:tc>
          <w:tcPr>
            <w:tcW w:w="2605" w:type="dxa"/>
            <w:shd w:val="clear" w:color="auto" w:fill="FFFFFF" w:themeFill="background1"/>
          </w:tcPr>
          <w:p w:rsidR="00A91035" w:rsidRPr="00D67D6D" w:rsidRDefault="00A91035" w:rsidP="00505BE6">
            <w:pPr>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22,500</w:t>
            </w:r>
          </w:p>
          <w:p w:rsidR="00A91035" w:rsidRPr="00D67D6D" w:rsidRDefault="00A91035" w:rsidP="008D3B5D">
            <w:pPr>
              <w:cnfStyle w:val="000000100000"/>
              <w:rPr>
                <w:rFonts w:ascii="Times New Roman" w:hAnsi="Times New Roman" w:cs="Times New Roman"/>
                <w:sz w:val="24"/>
                <w:szCs w:val="24"/>
              </w:rPr>
            </w:pPr>
          </w:p>
          <w:p w:rsidR="00A91035" w:rsidRPr="00D67D6D" w:rsidRDefault="00A91035" w:rsidP="008D3B5D">
            <w:pPr>
              <w:cnfStyle w:val="000000100000"/>
              <w:rPr>
                <w:rFonts w:ascii="Times New Roman" w:hAnsi="Times New Roman" w:cs="Times New Roman"/>
                <w:sz w:val="24"/>
                <w:szCs w:val="24"/>
              </w:rPr>
            </w:pPr>
          </w:p>
          <w:p w:rsidR="00A91035" w:rsidRPr="00D67D6D" w:rsidRDefault="00A91035" w:rsidP="008D3B5D">
            <w:pPr>
              <w:cnfStyle w:val="000000100000"/>
              <w:rPr>
                <w:rFonts w:ascii="Times New Roman" w:hAnsi="Times New Roman" w:cs="Times New Roman"/>
                <w:sz w:val="24"/>
                <w:szCs w:val="24"/>
              </w:rPr>
            </w:pPr>
          </w:p>
          <w:p w:rsidR="00A91035" w:rsidRPr="00D67D6D" w:rsidRDefault="00A91035" w:rsidP="00A91035">
            <w:pPr>
              <w:jc w:val="center"/>
              <w:cnfStyle w:val="000000100000"/>
              <w:rPr>
                <w:rFonts w:ascii="Times New Roman" w:hAnsi="Times New Roman" w:cs="Times New Roman"/>
                <w:sz w:val="24"/>
                <w:szCs w:val="24"/>
              </w:rPr>
            </w:pPr>
            <w:r w:rsidRPr="00D67D6D">
              <w:rPr>
                <w:rFonts w:ascii="Times New Roman" w:hAnsi="Times New Roman" w:cs="Times New Roman"/>
                <w:color w:val="000000"/>
                <w:sz w:val="24"/>
                <w:szCs w:val="24"/>
              </w:rPr>
              <w:t>45,000</w:t>
            </w:r>
          </w:p>
        </w:tc>
      </w:tr>
      <w:tr w:rsidR="00A91035" w:rsidRPr="00D67D6D" w:rsidTr="00A91035">
        <w:tc>
          <w:tcPr>
            <w:cnfStyle w:val="001000000000"/>
            <w:tcW w:w="556" w:type="dxa"/>
          </w:tcPr>
          <w:p w:rsidR="00A91035" w:rsidRPr="00D67D6D" w:rsidRDefault="00A91035" w:rsidP="000E2825">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3</w:t>
            </w:r>
          </w:p>
        </w:tc>
        <w:tc>
          <w:tcPr>
            <w:tcW w:w="5272" w:type="dxa"/>
          </w:tcPr>
          <w:p w:rsidR="00A91035" w:rsidRPr="00D67D6D" w:rsidRDefault="00A91035" w:rsidP="007D615E">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3/a.Tabelë në funksion të ekspozimeve të ndryshme të hapura, panaire, spektakle, stenda reklamuese, banderola, etj</w:t>
            </w:r>
          </w:p>
        </w:tc>
        <w:tc>
          <w:tcPr>
            <w:tcW w:w="950" w:type="dxa"/>
          </w:tcPr>
          <w:p w:rsidR="00A91035" w:rsidRPr="00D67D6D" w:rsidRDefault="00A91035" w:rsidP="000E2825">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lekë/ m2/ditë</w:t>
            </w:r>
          </w:p>
        </w:tc>
        <w:tc>
          <w:tcPr>
            <w:tcW w:w="2605" w:type="dxa"/>
          </w:tcPr>
          <w:p w:rsidR="00A91035" w:rsidRPr="00D67D6D" w:rsidRDefault="00A91035" w:rsidP="00AA64FE">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1,000</w:t>
            </w:r>
          </w:p>
        </w:tc>
      </w:tr>
    </w:tbl>
    <w:p w:rsidR="00657829" w:rsidRPr="00D67D6D" w:rsidRDefault="00657829" w:rsidP="000E2825">
      <w:pPr>
        <w:autoSpaceDE w:val="0"/>
        <w:autoSpaceDN w:val="0"/>
        <w:adjustRightInd w:val="0"/>
        <w:spacing w:after="0" w:line="240" w:lineRule="auto"/>
        <w:jc w:val="both"/>
        <w:rPr>
          <w:rFonts w:ascii="Times New Roman" w:hAnsi="Times New Roman" w:cs="Times New Roman"/>
          <w:color w:val="000000"/>
          <w:sz w:val="24"/>
          <w:szCs w:val="24"/>
        </w:rPr>
      </w:pPr>
    </w:p>
    <w:p w:rsidR="00DA50B3" w:rsidRPr="00D67D6D" w:rsidRDefault="00DA50B3" w:rsidP="00DA50B3">
      <w:pPr>
        <w:autoSpaceDE w:val="0"/>
        <w:autoSpaceDN w:val="0"/>
        <w:adjustRightInd w:val="0"/>
        <w:spacing w:after="0" w:line="240" w:lineRule="auto"/>
        <w:rPr>
          <w:rFonts w:ascii="Times New Roman" w:hAnsi="Times New Roman" w:cs="Times New Roman"/>
          <w:b/>
          <w:bCs/>
          <w:color w:val="818181"/>
          <w:sz w:val="24"/>
          <w:szCs w:val="24"/>
        </w:rPr>
      </w:pPr>
    </w:p>
    <w:p w:rsidR="00DA50B3"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b/>
          <w:bCs/>
          <w:color w:val="0D0D0D" w:themeColor="text1" w:themeTint="F2"/>
          <w:sz w:val="24"/>
          <w:szCs w:val="24"/>
        </w:rPr>
        <w:t xml:space="preserve">Detyrimi dhe këstet e pagesës: </w:t>
      </w:r>
      <w:r w:rsidRPr="00D67D6D">
        <w:rPr>
          <w:rFonts w:ascii="Times New Roman" w:hAnsi="Times New Roman" w:cs="Times New Roman"/>
          <w:color w:val="000000"/>
          <w:sz w:val="24"/>
          <w:szCs w:val="24"/>
        </w:rPr>
        <w:t>Detyrimi për Taksën e Tabelës për Kategorinë 1 dhe 2 është vjetor.</w:t>
      </w:r>
    </w:p>
    <w:p w:rsidR="00DA50B3"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 xml:space="preserve">- Për “kategorinë 1” për subjektet ekzistuese detyrimi paguhet brenda datës 20 prill të vitit fiskal. Për subjektet që duan të identifikohen me tabelë të re pas datës 20 prill, detyrimi llogaritet dhe paguhet </w:t>
      </w:r>
      <w:r w:rsidR="00AA64FE" w:rsidRPr="00D67D6D">
        <w:rPr>
          <w:rFonts w:ascii="Times New Roman" w:hAnsi="Times New Roman" w:cs="Times New Roman"/>
          <w:color w:val="000000"/>
          <w:sz w:val="24"/>
          <w:szCs w:val="24"/>
        </w:rPr>
        <w:t>Brenda 30 diteve</w:t>
      </w:r>
      <w:r w:rsidRPr="00D67D6D">
        <w:rPr>
          <w:rFonts w:ascii="Times New Roman" w:hAnsi="Times New Roman" w:cs="Times New Roman"/>
          <w:color w:val="000000"/>
          <w:sz w:val="24"/>
          <w:szCs w:val="24"/>
        </w:rPr>
        <w:t xml:space="preserve"> për periudhën nga deklarimi.</w:t>
      </w:r>
    </w:p>
    <w:p w:rsidR="007D615E"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 Në rastin e më shumë se një tabele, pavarësisht nga vendndodhja, vetëm njëra do të konsiderohet si tabelë me qëllime identifikuese, ndërsa tabelat e tjera do të konsiderohen si tabela me qëllime reklamuese.</w:t>
      </w:r>
    </w:p>
    <w:p w:rsidR="00DA50B3"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 xml:space="preserve">Për “kategorinë 2” për subjektet ekzistuese detyrimi paguhet brenda datës 20 prill të vitit fiskal. Për subjektet e reja detyrimi llogaritet dhe paguhet </w:t>
      </w:r>
      <w:r w:rsidR="00AA64FE" w:rsidRPr="00D67D6D">
        <w:rPr>
          <w:rFonts w:ascii="Times New Roman" w:hAnsi="Times New Roman" w:cs="Times New Roman"/>
          <w:color w:val="000000"/>
          <w:sz w:val="24"/>
          <w:szCs w:val="24"/>
        </w:rPr>
        <w:t>menjehere</w:t>
      </w:r>
      <w:r w:rsidRPr="00D67D6D">
        <w:rPr>
          <w:rFonts w:ascii="Times New Roman" w:hAnsi="Times New Roman" w:cs="Times New Roman"/>
          <w:color w:val="000000"/>
          <w:sz w:val="24"/>
          <w:szCs w:val="24"/>
        </w:rPr>
        <w:t xml:space="preserve"> sipas periudhës së përcaktuar në kontratën e nënshkruar me strukturat përkatëse të Bashkisë </w:t>
      </w:r>
      <w:r w:rsidR="00182329" w:rsidRPr="00D67D6D">
        <w:rPr>
          <w:rFonts w:ascii="Times New Roman" w:hAnsi="Times New Roman" w:cs="Times New Roman"/>
          <w:color w:val="000000"/>
          <w:sz w:val="24"/>
          <w:szCs w:val="24"/>
        </w:rPr>
        <w:t>Durres</w:t>
      </w:r>
      <w:r w:rsidR="00AA64FE" w:rsidRPr="00D67D6D">
        <w:rPr>
          <w:rFonts w:ascii="Times New Roman" w:hAnsi="Times New Roman" w:cs="Times New Roman"/>
          <w:color w:val="000000"/>
          <w:sz w:val="24"/>
          <w:szCs w:val="24"/>
        </w:rPr>
        <w:t xml:space="preserve"> </w:t>
      </w:r>
      <w:r w:rsidRPr="00D67D6D">
        <w:rPr>
          <w:rFonts w:ascii="Times New Roman" w:hAnsi="Times New Roman" w:cs="Times New Roman"/>
          <w:color w:val="000000"/>
          <w:sz w:val="24"/>
          <w:szCs w:val="24"/>
        </w:rPr>
        <w:t>.</w:t>
      </w:r>
    </w:p>
    <w:p w:rsidR="00DA50B3"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 xml:space="preserve">- Për “kategorinë 3” detyrimi llogaritet sipas ditëve të përcaktuara në lejen përkatëse të lëshuar nga strukturat përkatëse të Bashkisë </w:t>
      </w:r>
      <w:r w:rsidR="00182329" w:rsidRPr="00D67D6D">
        <w:rPr>
          <w:rFonts w:ascii="Times New Roman" w:hAnsi="Times New Roman" w:cs="Times New Roman"/>
          <w:color w:val="000000"/>
          <w:sz w:val="24"/>
          <w:szCs w:val="24"/>
        </w:rPr>
        <w:t>Durres</w:t>
      </w:r>
      <w:r w:rsidRPr="00D67D6D">
        <w:rPr>
          <w:rFonts w:ascii="Times New Roman" w:hAnsi="Times New Roman" w:cs="Times New Roman"/>
          <w:color w:val="000000"/>
          <w:sz w:val="24"/>
          <w:szCs w:val="24"/>
        </w:rPr>
        <w:t xml:space="preserve"> dhe paguhet menjëherë.</w:t>
      </w:r>
    </w:p>
    <w:p w:rsidR="00DA50B3" w:rsidRPr="00D67D6D" w:rsidRDefault="00DA50B3" w:rsidP="00DA50B3">
      <w:pPr>
        <w:autoSpaceDE w:val="0"/>
        <w:autoSpaceDN w:val="0"/>
        <w:adjustRightInd w:val="0"/>
        <w:spacing w:after="0" w:line="240" w:lineRule="auto"/>
        <w:jc w:val="both"/>
        <w:rPr>
          <w:rFonts w:ascii="Times New Roman" w:hAnsi="Times New Roman" w:cs="Times New Roman"/>
          <w:b/>
          <w:bCs/>
          <w:color w:val="0D0D0D" w:themeColor="text1" w:themeTint="F2"/>
          <w:sz w:val="24"/>
          <w:szCs w:val="24"/>
          <w:lang w:val="de-DE"/>
        </w:rPr>
      </w:pPr>
      <w:r w:rsidRPr="00D67D6D">
        <w:rPr>
          <w:rFonts w:ascii="Times New Roman" w:hAnsi="Times New Roman" w:cs="Times New Roman"/>
          <w:b/>
          <w:bCs/>
          <w:color w:val="0D0D0D" w:themeColor="text1" w:themeTint="F2"/>
          <w:sz w:val="24"/>
          <w:szCs w:val="24"/>
          <w:lang w:val="de-DE"/>
        </w:rPr>
        <w:t>Strukturat përgjegjëse për vjeljet e taksës:</w:t>
      </w:r>
    </w:p>
    <w:p w:rsidR="00DA50B3"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 xml:space="preserve">Struktura e ngarkuar për vjeljen e taksës është Drejtoria e </w:t>
      </w:r>
      <w:r w:rsidR="00182329" w:rsidRPr="00D67D6D">
        <w:rPr>
          <w:rFonts w:ascii="Times New Roman" w:hAnsi="Times New Roman" w:cs="Times New Roman"/>
          <w:color w:val="000000"/>
          <w:sz w:val="24"/>
          <w:szCs w:val="24"/>
          <w:lang w:val="de-DE"/>
        </w:rPr>
        <w:t>TTV.</w:t>
      </w:r>
      <w:r w:rsidRPr="00D67D6D">
        <w:rPr>
          <w:rFonts w:ascii="Times New Roman" w:hAnsi="Times New Roman" w:cs="Times New Roman"/>
          <w:color w:val="000000"/>
          <w:sz w:val="24"/>
          <w:szCs w:val="24"/>
          <w:lang w:val="de-DE"/>
        </w:rPr>
        <w:t xml:space="preserve">pranë Bashkisë </w:t>
      </w:r>
      <w:r w:rsidR="0091080A" w:rsidRPr="00D67D6D">
        <w:rPr>
          <w:rFonts w:ascii="Times New Roman" w:hAnsi="Times New Roman" w:cs="Times New Roman"/>
          <w:color w:val="000000"/>
          <w:sz w:val="24"/>
          <w:szCs w:val="24"/>
          <w:lang w:val="de-DE"/>
        </w:rPr>
        <w:t>Durr</w:t>
      </w:r>
      <w:r w:rsidRPr="00D67D6D">
        <w:rPr>
          <w:rFonts w:ascii="Times New Roman" w:hAnsi="Times New Roman" w:cs="Times New Roman"/>
          <w:color w:val="000000"/>
          <w:sz w:val="24"/>
          <w:szCs w:val="24"/>
          <w:lang w:val="de-DE"/>
        </w:rPr>
        <w:t>ë</w:t>
      </w:r>
      <w:r w:rsidR="0091080A" w:rsidRPr="00D67D6D">
        <w:rPr>
          <w:rFonts w:ascii="Times New Roman" w:hAnsi="Times New Roman" w:cs="Times New Roman"/>
          <w:color w:val="000000"/>
          <w:sz w:val="24"/>
          <w:szCs w:val="24"/>
          <w:lang w:val="de-DE"/>
        </w:rPr>
        <w:t>s</w:t>
      </w:r>
      <w:r w:rsidRPr="00D67D6D">
        <w:rPr>
          <w:rFonts w:ascii="Times New Roman" w:hAnsi="Times New Roman" w:cs="Times New Roman"/>
          <w:color w:val="000000"/>
          <w:sz w:val="24"/>
          <w:szCs w:val="24"/>
          <w:lang w:val="de-DE"/>
        </w:rPr>
        <w:t>.</w:t>
      </w:r>
    </w:p>
    <w:p w:rsidR="00DA50B3"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b/>
          <w:bCs/>
          <w:color w:val="000000"/>
          <w:sz w:val="24"/>
          <w:szCs w:val="24"/>
          <w:lang w:val="de-DE"/>
        </w:rPr>
        <w:t xml:space="preserve">Për Kategorinë 2 dhe 3. Tabelë për qëllime reklamimi, të thjeshta dhe elektronike: </w:t>
      </w:r>
      <w:r w:rsidRPr="00D67D6D">
        <w:rPr>
          <w:rFonts w:ascii="Times New Roman" w:hAnsi="Times New Roman" w:cs="Times New Roman"/>
          <w:color w:val="000000"/>
          <w:sz w:val="24"/>
          <w:szCs w:val="24"/>
          <w:lang w:val="de-DE"/>
        </w:rPr>
        <w:t xml:space="preserve">Drejtoria e Kontrollit të Zhvillimit të Territorit ngarkohet për shqyrtimin e kërkesës nga ana e subjektit, si dhe për hartimin e dokumentacionit të plotë të marrjes së lejes për vendosjen e reklamave dhe përcaktimin e sipërfaqeve objekt taksimi. Kjo Drejtori njofton në mënyrë periodike Drejtorinë e </w:t>
      </w:r>
      <w:r w:rsidR="00182329" w:rsidRPr="00D67D6D">
        <w:rPr>
          <w:rFonts w:ascii="Times New Roman" w:hAnsi="Times New Roman" w:cs="Times New Roman"/>
          <w:color w:val="000000"/>
          <w:sz w:val="24"/>
          <w:szCs w:val="24"/>
          <w:lang w:val="de-DE"/>
        </w:rPr>
        <w:t>TTV.</w:t>
      </w:r>
      <w:r w:rsidRPr="00D67D6D">
        <w:rPr>
          <w:rFonts w:ascii="Times New Roman" w:hAnsi="Times New Roman" w:cs="Times New Roman"/>
          <w:color w:val="000000"/>
          <w:sz w:val="24"/>
          <w:szCs w:val="24"/>
          <w:lang w:val="de-DE"/>
        </w:rPr>
        <w:t xml:space="preserve"> në lidhje me të gjitha ndryshimet në sipërfaqe (shtesa apo pakësime) që janë objekt i kësaj takse.</w:t>
      </w:r>
    </w:p>
    <w:p w:rsidR="00DA50B3"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lang w:val="de-DE"/>
        </w:rPr>
      </w:pPr>
    </w:p>
    <w:p w:rsidR="00973388" w:rsidRPr="00D67D6D" w:rsidRDefault="00973388" w:rsidP="00DA50B3">
      <w:pPr>
        <w:autoSpaceDE w:val="0"/>
        <w:autoSpaceDN w:val="0"/>
        <w:adjustRightInd w:val="0"/>
        <w:spacing w:after="0" w:line="240" w:lineRule="auto"/>
        <w:jc w:val="both"/>
        <w:rPr>
          <w:rFonts w:ascii="Times New Roman" w:hAnsi="Times New Roman" w:cs="Times New Roman"/>
          <w:color w:val="000000"/>
          <w:sz w:val="24"/>
          <w:szCs w:val="24"/>
          <w:lang w:val="de-DE"/>
        </w:rPr>
      </w:pPr>
    </w:p>
    <w:p w:rsidR="00DA50B3"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lang w:val="de-DE"/>
        </w:rPr>
      </w:pPr>
    </w:p>
    <w:p w:rsidR="00DA50B3" w:rsidRPr="00D67D6D" w:rsidRDefault="00DA50B3" w:rsidP="003C736E">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ind w:right="-270"/>
        <w:rPr>
          <w:rFonts w:ascii="Times New Roman" w:hAnsi="Times New Roman" w:cs="Times New Roman"/>
          <w:b/>
          <w:bCs/>
          <w:sz w:val="24"/>
          <w:szCs w:val="24"/>
          <w:lang w:val="de-DE"/>
        </w:rPr>
      </w:pPr>
      <w:r w:rsidRPr="00D67D6D">
        <w:rPr>
          <w:rFonts w:ascii="Times New Roman" w:hAnsi="Times New Roman" w:cs="Times New Roman"/>
          <w:b/>
          <w:bCs/>
          <w:sz w:val="24"/>
          <w:szCs w:val="24"/>
          <w:lang w:val="de-DE"/>
        </w:rPr>
        <w:t>Kapitulli II: Tarifat vendore</w:t>
      </w:r>
    </w:p>
    <w:p w:rsidR="00DA50B3" w:rsidRPr="00D67D6D" w:rsidRDefault="00DA50B3" w:rsidP="00DA50B3">
      <w:pPr>
        <w:autoSpaceDE w:val="0"/>
        <w:autoSpaceDN w:val="0"/>
        <w:adjustRightInd w:val="0"/>
        <w:spacing w:after="0" w:line="240" w:lineRule="auto"/>
        <w:rPr>
          <w:rFonts w:ascii="Times New Roman" w:hAnsi="Times New Roman" w:cs="Times New Roman"/>
          <w:color w:val="000000"/>
          <w:sz w:val="24"/>
          <w:szCs w:val="24"/>
          <w:lang w:val="de-DE"/>
        </w:rPr>
      </w:pPr>
    </w:p>
    <w:p w:rsidR="00DA50B3"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Ky kapitull trajton tarifat vendore në mënyrë nominale duke u nisur nga elementët:</w:t>
      </w:r>
    </w:p>
    <w:p w:rsidR="00DA50B3"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 Llojit të shërbimit, nivelit te tarifes bazuar ne koston e sherbimit, baza e taksueshme, kategorizimet dhe nënkategorizimet, këstet e pagimit, koha e kryerjes së tyre, kushtet lehtësuese, strukturat përgjegjëse për vjeljen e detyrimeve dhe agjentët tatimorë.</w:t>
      </w:r>
    </w:p>
    <w:p w:rsidR="00DA50B3" w:rsidRPr="00D67D6D" w:rsidRDefault="00DA50B3" w:rsidP="00DA50B3">
      <w:pPr>
        <w:autoSpaceDE w:val="0"/>
        <w:autoSpaceDN w:val="0"/>
        <w:adjustRightInd w:val="0"/>
        <w:spacing w:after="0" w:line="240" w:lineRule="auto"/>
        <w:jc w:val="both"/>
        <w:rPr>
          <w:rFonts w:ascii="Times New Roman" w:hAnsi="Times New Roman" w:cs="Times New Roman"/>
          <w:b/>
          <w:bCs/>
          <w:color w:val="4F82BE"/>
          <w:sz w:val="24"/>
          <w:szCs w:val="24"/>
          <w:lang w:val="de-DE"/>
        </w:rPr>
      </w:pPr>
    </w:p>
    <w:p w:rsidR="00DA50B3" w:rsidRPr="00D67D6D" w:rsidRDefault="00DA50B3" w:rsidP="00DA50B3">
      <w:pPr>
        <w:autoSpaceDE w:val="0"/>
        <w:autoSpaceDN w:val="0"/>
        <w:adjustRightInd w:val="0"/>
        <w:spacing w:after="0" w:line="240" w:lineRule="auto"/>
        <w:jc w:val="both"/>
        <w:rPr>
          <w:rFonts w:ascii="Times New Roman" w:hAnsi="Times New Roman" w:cs="Times New Roman"/>
          <w:b/>
          <w:bCs/>
          <w:color w:val="4F82BE"/>
          <w:sz w:val="24"/>
          <w:szCs w:val="24"/>
          <w:lang w:val="it-IT"/>
        </w:rPr>
      </w:pPr>
      <w:r w:rsidRPr="00D67D6D">
        <w:rPr>
          <w:rFonts w:ascii="Times New Roman" w:hAnsi="Times New Roman" w:cs="Times New Roman"/>
          <w:b/>
          <w:bCs/>
          <w:color w:val="4F82BE"/>
          <w:sz w:val="24"/>
          <w:szCs w:val="24"/>
          <w:lang w:val="it-IT"/>
        </w:rPr>
        <w:t>II.1 Tarifa e pastrimit dhe largimit të mbeturinave</w:t>
      </w:r>
    </w:p>
    <w:p w:rsidR="00DA50B3" w:rsidRPr="00D67D6D" w:rsidRDefault="00DA50B3" w:rsidP="00DA50B3">
      <w:pPr>
        <w:autoSpaceDE w:val="0"/>
        <w:autoSpaceDN w:val="0"/>
        <w:adjustRightInd w:val="0"/>
        <w:spacing w:after="0" w:line="240" w:lineRule="auto"/>
        <w:jc w:val="both"/>
        <w:rPr>
          <w:rFonts w:ascii="Times New Roman" w:hAnsi="Times New Roman" w:cs="Times New Roman"/>
          <w:b/>
          <w:bCs/>
          <w:color w:val="818181"/>
          <w:sz w:val="24"/>
          <w:szCs w:val="24"/>
          <w:lang w:val="it-IT"/>
        </w:rPr>
      </w:pPr>
    </w:p>
    <w:p w:rsidR="00DA50B3"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Përkufizimi</w:t>
      </w:r>
      <w:r w:rsidRPr="00D67D6D">
        <w:rPr>
          <w:rFonts w:ascii="Times New Roman" w:hAnsi="Times New Roman" w:cs="Times New Roman"/>
          <w:color w:val="0D0D0D" w:themeColor="text1" w:themeTint="F2"/>
          <w:sz w:val="24"/>
          <w:szCs w:val="24"/>
          <w:lang w:val="it-IT"/>
        </w:rPr>
        <w:t>:</w:t>
      </w:r>
      <w:r w:rsidRPr="00D67D6D">
        <w:rPr>
          <w:rFonts w:ascii="Times New Roman" w:hAnsi="Times New Roman" w:cs="Times New Roman"/>
          <w:color w:val="000000"/>
          <w:sz w:val="24"/>
          <w:szCs w:val="24"/>
          <w:lang w:val="it-IT"/>
        </w:rPr>
        <w:t>Tarifës së pastrimit i nënshtrohen të gjithë familjet, perso</w:t>
      </w:r>
      <w:r w:rsidR="0075085C" w:rsidRPr="00D67D6D">
        <w:rPr>
          <w:rFonts w:ascii="Times New Roman" w:hAnsi="Times New Roman" w:cs="Times New Roman"/>
          <w:color w:val="000000"/>
          <w:sz w:val="24"/>
          <w:szCs w:val="24"/>
          <w:lang w:val="it-IT"/>
        </w:rPr>
        <w:t xml:space="preserve">nat fizikë ose juridikë, </w:t>
      </w:r>
      <w:r w:rsidRPr="00D67D6D">
        <w:rPr>
          <w:rFonts w:ascii="Times New Roman" w:hAnsi="Times New Roman" w:cs="Times New Roman"/>
          <w:color w:val="000000"/>
          <w:sz w:val="24"/>
          <w:szCs w:val="24"/>
          <w:lang w:val="it-IT"/>
        </w:rPr>
        <w:t xml:space="preserve">vendas ose të huaj, që banojnë/janë rezidentë dhe ushtrojnë veprimtari ekonomike brenda territorit të Bashkisë </w:t>
      </w:r>
      <w:r w:rsidR="0091080A" w:rsidRPr="00D67D6D">
        <w:rPr>
          <w:rFonts w:ascii="Times New Roman" w:hAnsi="Times New Roman" w:cs="Times New Roman"/>
          <w:color w:val="000000"/>
          <w:sz w:val="24"/>
          <w:szCs w:val="24"/>
          <w:lang w:val="it-IT"/>
        </w:rPr>
        <w:t>Durrës</w:t>
      </w:r>
      <w:r w:rsidRPr="00D67D6D">
        <w:rPr>
          <w:rFonts w:ascii="Times New Roman" w:hAnsi="Times New Roman" w:cs="Times New Roman"/>
          <w:color w:val="000000"/>
          <w:sz w:val="24"/>
          <w:szCs w:val="24"/>
          <w:lang w:val="it-IT"/>
        </w:rPr>
        <w:t xml:space="preserve"> dhe njësive të saj administrative.</w:t>
      </w:r>
    </w:p>
    <w:p w:rsidR="00DA50B3" w:rsidRPr="00D67D6D" w:rsidRDefault="00DA50B3" w:rsidP="00DA50B3">
      <w:pPr>
        <w:autoSpaceDE w:val="0"/>
        <w:autoSpaceDN w:val="0"/>
        <w:adjustRightInd w:val="0"/>
        <w:spacing w:after="0" w:line="240" w:lineRule="auto"/>
        <w:jc w:val="both"/>
        <w:rPr>
          <w:rFonts w:ascii="Times New Roman" w:hAnsi="Times New Roman" w:cs="Times New Roman"/>
          <w:color w:val="000000"/>
          <w:sz w:val="24"/>
          <w:szCs w:val="24"/>
          <w:lang w:val="it-IT"/>
        </w:rPr>
      </w:pPr>
      <w:r w:rsidRPr="00D67D6D">
        <w:rPr>
          <w:rFonts w:ascii="Times New Roman" w:hAnsi="Times New Roman" w:cs="Times New Roman"/>
          <w:b/>
          <w:bCs/>
          <w:color w:val="0D0D0D" w:themeColor="text1" w:themeTint="F2"/>
          <w:sz w:val="24"/>
          <w:szCs w:val="24"/>
          <w:lang w:val="it-IT"/>
        </w:rPr>
        <w:t xml:space="preserve">Niveli i tarifës së pastrimit: </w:t>
      </w:r>
      <w:r w:rsidRPr="00D67D6D">
        <w:rPr>
          <w:rFonts w:ascii="Times New Roman" w:hAnsi="Times New Roman" w:cs="Times New Roman"/>
          <w:color w:val="000000"/>
          <w:sz w:val="24"/>
          <w:szCs w:val="24"/>
          <w:lang w:val="it-IT"/>
        </w:rPr>
        <w:t>Kategoritë, nënkategoritë dhe nivelet treguese janë të shprehura si më poshtë:</w:t>
      </w:r>
    </w:p>
    <w:p w:rsidR="00DA50B3" w:rsidRPr="00D67D6D" w:rsidRDefault="00DA50B3" w:rsidP="00DA50B3">
      <w:pPr>
        <w:autoSpaceDE w:val="0"/>
        <w:autoSpaceDN w:val="0"/>
        <w:adjustRightInd w:val="0"/>
        <w:spacing w:after="0" w:line="240" w:lineRule="auto"/>
        <w:jc w:val="both"/>
        <w:rPr>
          <w:rFonts w:ascii="Times New Roman" w:hAnsi="Times New Roman" w:cs="Times New Roman"/>
          <w:b/>
          <w:bCs/>
          <w:color w:val="4F82BE"/>
          <w:sz w:val="24"/>
          <w:szCs w:val="24"/>
          <w:lang w:val="it-IT"/>
        </w:rPr>
      </w:pPr>
    </w:p>
    <w:p w:rsidR="00D64A2E" w:rsidRDefault="00D64A2E" w:rsidP="00DA50B3">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D64A2E" w:rsidRDefault="00D64A2E" w:rsidP="00DA50B3">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D64A2E" w:rsidRDefault="00D64A2E" w:rsidP="00DA50B3">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D64A2E" w:rsidRDefault="00D64A2E" w:rsidP="00DA50B3">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D64A2E" w:rsidRDefault="00D64A2E" w:rsidP="00DA50B3">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D64A2E" w:rsidRDefault="00D64A2E" w:rsidP="00DA50B3">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DA50B3" w:rsidRPr="00D67D6D" w:rsidRDefault="00DA50B3" w:rsidP="00DA50B3">
      <w:pPr>
        <w:autoSpaceDE w:val="0"/>
        <w:autoSpaceDN w:val="0"/>
        <w:adjustRightInd w:val="0"/>
        <w:spacing w:after="0" w:line="240" w:lineRule="auto"/>
        <w:jc w:val="both"/>
        <w:rPr>
          <w:rFonts w:ascii="Times New Roman" w:hAnsi="Times New Roman" w:cs="Times New Roman"/>
          <w:b/>
          <w:bCs/>
          <w:i/>
          <w:color w:val="4F82BE"/>
          <w:sz w:val="24"/>
          <w:szCs w:val="24"/>
          <w:lang w:val="it-IT"/>
        </w:rPr>
      </w:pPr>
      <w:r w:rsidRPr="00D67D6D">
        <w:rPr>
          <w:rFonts w:ascii="Times New Roman" w:hAnsi="Times New Roman" w:cs="Times New Roman"/>
          <w:b/>
          <w:bCs/>
          <w:i/>
          <w:color w:val="4F82BE"/>
          <w:sz w:val="24"/>
          <w:szCs w:val="24"/>
          <w:lang w:val="it-IT"/>
        </w:rPr>
        <w:t>Tabelë 11. Tarifa e pastrimit dhe largimit te mbeturinave për familjet</w:t>
      </w:r>
    </w:p>
    <w:p w:rsidR="00DB3CEA" w:rsidRPr="00D67D6D" w:rsidRDefault="00DB3CEA" w:rsidP="00DA50B3">
      <w:pPr>
        <w:autoSpaceDE w:val="0"/>
        <w:autoSpaceDN w:val="0"/>
        <w:adjustRightInd w:val="0"/>
        <w:spacing w:after="0" w:line="240" w:lineRule="auto"/>
        <w:jc w:val="both"/>
        <w:rPr>
          <w:rFonts w:ascii="Times New Roman" w:hAnsi="Times New Roman" w:cs="Times New Roman"/>
          <w:b/>
          <w:bCs/>
          <w:i/>
          <w:color w:val="4F82BE"/>
          <w:sz w:val="24"/>
          <w:szCs w:val="24"/>
          <w:lang w:val="it-IT"/>
        </w:rPr>
      </w:pPr>
    </w:p>
    <w:tbl>
      <w:tblPr>
        <w:tblStyle w:val="GridTable6Colorful"/>
        <w:tblW w:w="9918" w:type="dxa"/>
        <w:tblLayout w:type="fixed"/>
        <w:tblLook w:val="04A0"/>
      </w:tblPr>
      <w:tblGrid>
        <w:gridCol w:w="608"/>
        <w:gridCol w:w="1548"/>
        <w:gridCol w:w="1619"/>
        <w:gridCol w:w="2225"/>
        <w:gridCol w:w="48"/>
        <w:gridCol w:w="1710"/>
        <w:gridCol w:w="30"/>
        <w:gridCol w:w="2130"/>
      </w:tblGrid>
      <w:tr w:rsidR="008F77A6" w:rsidRPr="00D67D6D" w:rsidTr="00C90E21">
        <w:trPr>
          <w:cnfStyle w:val="100000000000"/>
        </w:trPr>
        <w:tc>
          <w:tcPr>
            <w:cnfStyle w:val="001000000000"/>
            <w:tcW w:w="608" w:type="dxa"/>
          </w:tcPr>
          <w:p w:rsidR="008F77A6" w:rsidRPr="00D67D6D" w:rsidRDefault="008F77A6" w:rsidP="00DA50B3">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Nr</w:t>
            </w:r>
          </w:p>
        </w:tc>
        <w:tc>
          <w:tcPr>
            <w:tcW w:w="1548" w:type="dxa"/>
          </w:tcPr>
          <w:p w:rsidR="008F77A6" w:rsidRPr="00D67D6D" w:rsidRDefault="008F77A6" w:rsidP="00DA50B3">
            <w:pPr>
              <w:autoSpaceDE w:val="0"/>
              <w:autoSpaceDN w:val="0"/>
              <w:adjustRightInd w:val="0"/>
              <w:jc w:val="both"/>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Kategoritë</w:t>
            </w:r>
          </w:p>
        </w:tc>
        <w:tc>
          <w:tcPr>
            <w:tcW w:w="1619" w:type="dxa"/>
            <w:vMerge w:val="restart"/>
          </w:tcPr>
          <w:p w:rsidR="008F77A6" w:rsidRPr="00D67D6D" w:rsidRDefault="008646FB" w:rsidP="006F60C5">
            <w:pPr>
              <w:autoSpaceDE w:val="0"/>
              <w:autoSpaceDN w:val="0"/>
              <w:adjustRightInd w:val="0"/>
              <w:jc w:val="center"/>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 xml:space="preserve">Nr. I familjeve </w:t>
            </w:r>
          </w:p>
        </w:tc>
        <w:tc>
          <w:tcPr>
            <w:tcW w:w="2225" w:type="dxa"/>
          </w:tcPr>
          <w:p w:rsidR="008F77A6" w:rsidRPr="00D67D6D" w:rsidRDefault="008646FB" w:rsidP="00DB3CEA">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Nj</w:t>
            </w:r>
            <w:r w:rsidR="00D72F16" w:rsidRPr="00D67D6D">
              <w:rPr>
                <w:rFonts w:ascii="Times New Roman" w:hAnsi="Times New Roman" w:cs="Times New Roman"/>
                <w:color w:val="000000"/>
                <w:sz w:val="24"/>
                <w:szCs w:val="24"/>
                <w:lang w:val="it-IT"/>
              </w:rPr>
              <w:t>ë</w:t>
            </w:r>
            <w:r w:rsidRPr="00D67D6D">
              <w:rPr>
                <w:rFonts w:ascii="Times New Roman" w:hAnsi="Times New Roman" w:cs="Times New Roman"/>
                <w:color w:val="000000"/>
                <w:sz w:val="24"/>
                <w:szCs w:val="24"/>
                <w:lang w:val="it-IT"/>
              </w:rPr>
              <w:t>sia</w:t>
            </w:r>
          </w:p>
          <w:p w:rsidR="008646FB" w:rsidRPr="00D67D6D" w:rsidRDefault="008646FB" w:rsidP="00DB3CEA">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rPr>
              <w:t>Lekë/vit/familje</w:t>
            </w:r>
          </w:p>
        </w:tc>
        <w:tc>
          <w:tcPr>
            <w:tcW w:w="1788" w:type="dxa"/>
            <w:gridSpan w:val="3"/>
          </w:tcPr>
          <w:p w:rsidR="0033023A" w:rsidRPr="00D67D6D" w:rsidRDefault="0033023A" w:rsidP="0033023A">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Nj</w:t>
            </w:r>
            <w:r w:rsidR="00D72F16" w:rsidRPr="00D67D6D">
              <w:rPr>
                <w:rFonts w:ascii="Times New Roman" w:hAnsi="Times New Roman" w:cs="Times New Roman"/>
                <w:color w:val="000000"/>
                <w:sz w:val="24"/>
                <w:szCs w:val="24"/>
                <w:lang w:val="it-IT"/>
              </w:rPr>
              <w:t>ë</w:t>
            </w:r>
            <w:r w:rsidRPr="00D67D6D">
              <w:rPr>
                <w:rFonts w:ascii="Times New Roman" w:hAnsi="Times New Roman" w:cs="Times New Roman"/>
                <w:color w:val="000000"/>
                <w:sz w:val="24"/>
                <w:szCs w:val="24"/>
                <w:lang w:val="it-IT"/>
              </w:rPr>
              <w:t>sia</w:t>
            </w:r>
          </w:p>
          <w:p w:rsidR="008F77A6" w:rsidRPr="00D67D6D" w:rsidRDefault="0033023A" w:rsidP="0033023A">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rPr>
              <w:t>Lekë/vit/familje</w:t>
            </w:r>
          </w:p>
        </w:tc>
        <w:tc>
          <w:tcPr>
            <w:tcW w:w="2130" w:type="dxa"/>
          </w:tcPr>
          <w:p w:rsidR="0033023A" w:rsidRPr="00D67D6D" w:rsidRDefault="0033023A" w:rsidP="0033023A">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Nj</w:t>
            </w:r>
            <w:r w:rsidR="00D72F16" w:rsidRPr="00D67D6D">
              <w:rPr>
                <w:rFonts w:ascii="Times New Roman" w:hAnsi="Times New Roman" w:cs="Times New Roman"/>
                <w:color w:val="000000"/>
                <w:sz w:val="24"/>
                <w:szCs w:val="24"/>
                <w:lang w:val="it-IT"/>
              </w:rPr>
              <w:t>ë</w:t>
            </w:r>
            <w:r w:rsidRPr="00D67D6D">
              <w:rPr>
                <w:rFonts w:ascii="Times New Roman" w:hAnsi="Times New Roman" w:cs="Times New Roman"/>
                <w:color w:val="000000"/>
                <w:sz w:val="24"/>
                <w:szCs w:val="24"/>
                <w:lang w:val="it-IT"/>
              </w:rPr>
              <w:t>sia</w:t>
            </w:r>
          </w:p>
          <w:p w:rsidR="008F77A6" w:rsidRPr="00D67D6D" w:rsidRDefault="0033023A" w:rsidP="0033023A">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rPr>
              <w:t>Lekë/vit/familje</w:t>
            </w:r>
          </w:p>
        </w:tc>
      </w:tr>
      <w:tr w:rsidR="005D36AB" w:rsidRPr="00E52A23" w:rsidTr="00FA0765">
        <w:trPr>
          <w:cnfStyle w:val="000000100000"/>
        </w:trPr>
        <w:tc>
          <w:tcPr>
            <w:cnfStyle w:val="001000000000"/>
            <w:tcW w:w="608" w:type="dxa"/>
            <w:shd w:val="clear" w:color="auto" w:fill="D9D9D9" w:themeFill="background1" w:themeFillShade="D9"/>
          </w:tcPr>
          <w:p w:rsidR="005D36AB" w:rsidRPr="00D67D6D" w:rsidRDefault="005D36AB" w:rsidP="00DA50B3">
            <w:pPr>
              <w:autoSpaceDE w:val="0"/>
              <w:autoSpaceDN w:val="0"/>
              <w:adjustRightInd w:val="0"/>
              <w:jc w:val="both"/>
              <w:rPr>
                <w:rFonts w:ascii="Times New Roman" w:hAnsi="Times New Roman" w:cs="Times New Roman"/>
                <w:b w:val="0"/>
                <w:color w:val="000000"/>
                <w:sz w:val="24"/>
                <w:szCs w:val="24"/>
              </w:rPr>
            </w:pPr>
            <w:r w:rsidRPr="00D67D6D">
              <w:rPr>
                <w:rFonts w:ascii="Times New Roman" w:hAnsi="Times New Roman" w:cs="Times New Roman"/>
                <w:b w:val="0"/>
                <w:color w:val="000000"/>
                <w:sz w:val="24"/>
                <w:szCs w:val="24"/>
              </w:rPr>
              <w:t>I</w:t>
            </w:r>
          </w:p>
        </w:tc>
        <w:tc>
          <w:tcPr>
            <w:tcW w:w="1548" w:type="dxa"/>
            <w:shd w:val="clear" w:color="auto" w:fill="D9D9D9" w:themeFill="background1" w:themeFillShade="D9"/>
          </w:tcPr>
          <w:p w:rsidR="005D36AB" w:rsidRPr="00D67D6D" w:rsidRDefault="005D36AB" w:rsidP="00DA50B3">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FAMILJET</w:t>
            </w:r>
          </w:p>
        </w:tc>
        <w:tc>
          <w:tcPr>
            <w:tcW w:w="1619" w:type="dxa"/>
            <w:vMerge/>
            <w:shd w:val="clear" w:color="auto" w:fill="D9D9D9" w:themeFill="background1" w:themeFillShade="D9"/>
          </w:tcPr>
          <w:p w:rsidR="005D36AB" w:rsidRPr="00D67D6D" w:rsidRDefault="005D36AB" w:rsidP="00DB3CEA">
            <w:pPr>
              <w:autoSpaceDE w:val="0"/>
              <w:autoSpaceDN w:val="0"/>
              <w:adjustRightInd w:val="0"/>
              <w:jc w:val="both"/>
              <w:cnfStyle w:val="000000100000"/>
              <w:rPr>
                <w:rFonts w:ascii="Times New Roman" w:hAnsi="Times New Roman" w:cs="Times New Roman"/>
                <w:color w:val="000000"/>
                <w:sz w:val="24"/>
                <w:szCs w:val="24"/>
              </w:rPr>
            </w:pPr>
          </w:p>
        </w:tc>
        <w:tc>
          <w:tcPr>
            <w:tcW w:w="2273" w:type="dxa"/>
            <w:gridSpan w:val="2"/>
            <w:shd w:val="clear" w:color="auto" w:fill="D9D9D9" w:themeFill="background1" w:themeFillShade="D9"/>
          </w:tcPr>
          <w:p w:rsidR="005D36AB" w:rsidRPr="00D67D6D" w:rsidRDefault="005D36AB" w:rsidP="0075085C">
            <w:pPr>
              <w:autoSpaceDE w:val="0"/>
              <w:autoSpaceDN w:val="0"/>
              <w:adjustRightInd w:val="0"/>
              <w:jc w:val="center"/>
              <w:cnfStyle w:val="0000001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 xml:space="preserve">Zona A </w:t>
            </w:r>
          </w:p>
          <w:p w:rsidR="005D36AB" w:rsidRPr="00D67D6D" w:rsidRDefault="005D36AB" w:rsidP="0075085C">
            <w:pPr>
              <w:autoSpaceDE w:val="0"/>
              <w:autoSpaceDN w:val="0"/>
              <w:adjustRightInd w:val="0"/>
              <w:jc w:val="center"/>
              <w:cnfStyle w:val="0000001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Qyteti Durrës</w:t>
            </w:r>
          </w:p>
        </w:tc>
        <w:tc>
          <w:tcPr>
            <w:tcW w:w="1710" w:type="dxa"/>
            <w:shd w:val="clear" w:color="auto" w:fill="D9D9D9" w:themeFill="background1" w:themeFillShade="D9"/>
          </w:tcPr>
          <w:p w:rsidR="005D36AB" w:rsidRPr="00D64A2E" w:rsidRDefault="005D36AB" w:rsidP="008F77A6">
            <w:pPr>
              <w:autoSpaceDE w:val="0"/>
              <w:autoSpaceDN w:val="0"/>
              <w:adjustRightInd w:val="0"/>
              <w:jc w:val="center"/>
              <w:cnfStyle w:val="000000100000"/>
              <w:rPr>
                <w:rFonts w:ascii="Times New Roman" w:hAnsi="Times New Roman" w:cs="Times New Roman"/>
                <w:b/>
                <w:color w:val="000000"/>
                <w:sz w:val="24"/>
                <w:szCs w:val="24"/>
                <w:lang w:val="it-IT"/>
              </w:rPr>
            </w:pPr>
            <w:r w:rsidRPr="00D64A2E">
              <w:rPr>
                <w:rFonts w:ascii="Times New Roman" w:hAnsi="Times New Roman" w:cs="Times New Roman"/>
                <w:b/>
                <w:color w:val="000000"/>
                <w:sz w:val="24"/>
                <w:szCs w:val="24"/>
                <w:lang w:val="it-IT"/>
              </w:rPr>
              <w:t xml:space="preserve">Zona B </w:t>
            </w:r>
            <w:r w:rsidR="003A0E53">
              <w:rPr>
                <w:rFonts w:ascii="Times New Roman" w:hAnsi="Times New Roman" w:cs="Times New Roman"/>
                <w:b/>
                <w:color w:val="000000"/>
                <w:sz w:val="24"/>
                <w:szCs w:val="24"/>
                <w:lang w:val="it-IT"/>
              </w:rPr>
              <w:t>njesia Su</w:t>
            </w:r>
            <w:r w:rsidR="00D64A2E" w:rsidRPr="00D64A2E">
              <w:rPr>
                <w:rFonts w:ascii="Times New Roman" w:hAnsi="Times New Roman" w:cs="Times New Roman"/>
                <w:b/>
                <w:color w:val="000000"/>
                <w:sz w:val="24"/>
                <w:szCs w:val="24"/>
                <w:lang w:val="it-IT"/>
              </w:rPr>
              <w:t>kth,R</w:t>
            </w:r>
            <w:r w:rsidR="00D64A2E">
              <w:rPr>
                <w:rFonts w:ascii="Times New Roman" w:hAnsi="Times New Roman" w:cs="Times New Roman"/>
                <w:b/>
                <w:color w:val="000000"/>
                <w:sz w:val="24"/>
                <w:szCs w:val="24"/>
                <w:lang w:val="it-IT"/>
              </w:rPr>
              <w:t>rashbull,Manez</w:t>
            </w:r>
          </w:p>
        </w:tc>
        <w:tc>
          <w:tcPr>
            <w:tcW w:w="2160" w:type="dxa"/>
            <w:gridSpan w:val="2"/>
            <w:shd w:val="clear" w:color="auto" w:fill="D9D9D9" w:themeFill="background1" w:themeFillShade="D9"/>
          </w:tcPr>
          <w:p w:rsidR="005D36AB" w:rsidRPr="00D64A2E" w:rsidRDefault="005D36AB" w:rsidP="0075085C">
            <w:pPr>
              <w:autoSpaceDE w:val="0"/>
              <w:autoSpaceDN w:val="0"/>
              <w:adjustRightInd w:val="0"/>
              <w:jc w:val="center"/>
              <w:cnfStyle w:val="000000100000"/>
              <w:rPr>
                <w:rFonts w:ascii="Times New Roman" w:hAnsi="Times New Roman" w:cs="Times New Roman"/>
                <w:b/>
                <w:color w:val="000000"/>
                <w:sz w:val="24"/>
                <w:szCs w:val="24"/>
                <w:lang w:val="it-IT"/>
              </w:rPr>
            </w:pPr>
            <w:r w:rsidRPr="00D64A2E">
              <w:rPr>
                <w:rFonts w:ascii="Times New Roman" w:hAnsi="Times New Roman" w:cs="Times New Roman"/>
                <w:b/>
                <w:color w:val="000000"/>
                <w:sz w:val="24"/>
                <w:szCs w:val="24"/>
                <w:lang w:val="it-IT"/>
              </w:rPr>
              <w:t>Zona C</w:t>
            </w:r>
            <w:r w:rsidR="00D64A2E" w:rsidRPr="00D64A2E">
              <w:rPr>
                <w:rFonts w:ascii="Times New Roman" w:hAnsi="Times New Roman" w:cs="Times New Roman"/>
                <w:b/>
                <w:color w:val="000000"/>
                <w:sz w:val="24"/>
                <w:szCs w:val="24"/>
                <w:lang w:val="it-IT"/>
              </w:rPr>
              <w:t xml:space="preserve"> njesia Ishem,K</w:t>
            </w:r>
            <w:r w:rsidR="00D64A2E">
              <w:rPr>
                <w:rFonts w:ascii="Times New Roman" w:hAnsi="Times New Roman" w:cs="Times New Roman"/>
                <w:b/>
                <w:color w:val="000000"/>
                <w:sz w:val="24"/>
                <w:szCs w:val="24"/>
                <w:lang w:val="it-IT"/>
              </w:rPr>
              <w:t>atundi i ri</w:t>
            </w:r>
          </w:p>
        </w:tc>
      </w:tr>
      <w:tr w:rsidR="005D36AB" w:rsidRPr="00D67D6D" w:rsidTr="00FA0765">
        <w:tc>
          <w:tcPr>
            <w:cnfStyle w:val="001000000000"/>
            <w:tcW w:w="608" w:type="dxa"/>
          </w:tcPr>
          <w:p w:rsidR="005D36AB" w:rsidRPr="00D67D6D" w:rsidRDefault="005D36AB" w:rsidP="00DA50B3">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1</w:t>
            </w:r>
          </w:p>
        </w:tc>
        <w:tc>
          <w:tcPr>
            <w:tcW w:w="1548" w:type="dxa"/>
          </w:tcPr>
          <w:p w:rsidR="005D36AB" w:rsidRPr="00D67D6D" w:rsidRDefault="005D36AB" w:rsidP="00DA50B3">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NjA Durres…</w:t>
            </w:r>
          </w:p>
        </w:tc>
        <w:tc>
          <w:tcPr>
            <w:tcW w:w="1619" w:type="dxa"/>
          </w:tcPr>
          <w:p w:rsidR="005D36AB" w:rsidRPr="00D67D6D" w:rsidRDefault="005D36AB" w:rsidP="00D64A2E">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52474</w:t>
            </w:r>
          </w:p>
        </w:tc>
        <w:tc>
          <w:tcPr>
            <w:tcW w:w="2273" w:type="dxa"/>
            <w:gridSpan w:val="2"/>
          </w:tcPr>
          <w:p w:rsidR="005D36AB" w:rsidRPr="00D67D6D" w:rsidRDefault="005D36AB" w:rsidP="00FA0765">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2300</w:t>
            </w:r>
          </w:p>
        </w:tc>
        <w:tc>
          <w:tcPr>
            <w:tcW w:w="1710" w:type="dxa"/>
          </w:tcPr>
          <w:p w:rsidR="005D36AB" w:rsidRPr="00D67D6D" w:rsidRDefault="005D36AB" w:rsidP="00DA50B3">
            <w:pPr>
              <w:autoSpaceDE w:val="0"/>
              <w:autoSpaceDN w:val="0"/>
              <w:adjustRightInd w:val="0"/>
              <w:jc w:val="both"/>
              <w:cnfStyle w:val="000000000000"/>
              <w:rPr>
                <w:rFonts w:ascii="Times New Roman" w:hAnsi="Times New Roman" w:cs="Times New Roman"/>
                <w:color w:val="000000"/>
                <w:sz w:val="24"/>
                <w:szCs w:val="24"/>
              </w:rPr>
            </w:pPr>
          </w:p>
        </w:tc>
        <w:tc>
          <w:tcPr>
            <w:tcW w:w="2160" w:type="dxa"/>
            <w:gridSpan w:val="2"/>
          </w:tcPr>
          <w:p w:rsidR="005D36AB" w:rsidRPr="00D67D6D" w:rsidRDefault="005D36AB" w:rsidP="00DA50B3">
            <w:pPr>
              <w:autoSpaceDE w:val="0"/>
              <w:autoSpaceDN w:val="0"/>
              <w:adjustRightInd w:val="0"/>
              <w:jc w:val="both"/>
              <w:cnfStyle w:val="000000000000"/>
              <w:rPr>
                <w:rFonts w:ascii="Times New Roman" w:hAnsi="Times New Roman" w:cs="Times New Roman"/>
                <w:color w:val="000000"/>
                <w:sz w:val="24"/>
                <w:szCs w:val="24"/>
              </w:rPr>
            </w:pPr>
          </w:p>
        </w:tc>
      </w:tr>
      <w:tr w:rsidR="005D36AB" w:rsidRPr="00D67D6D" w:rsidTr="00FA0765">
        <w:trPr>
          <w:cnfStyle w:val="000000100000"/>
        </w:trPr>
        <w:tc>
          <w:tcPr>
            <w:cnfStyle w:val="001000000000"/>
            <w:tcW w:w="608"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w:t>
            </w:r>
          </w:p>
        </w:tc>
        <w:tc>
          <w:tcPr>
            <w:tcW w:w="1548"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NjA te Tjera</w:t>
            </w:r>
          </w:p>
        </w:tc>
        <w:tc>
          <w:tcPr>
            <w:tcW w:w="1619"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rPr>
            </w:pPr>
          </w:p>
        </w:tc>
        <w:tc>
          <w:tcPr>
            <w:tcW w:w="2273" w:type="dxa"/>
            <w:gridSpan w:val="2"/>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rPr>
            </w:pPr>
          </w:p>
        </w:tc>
        <w:tc>
          <w:tcPr>
            <w:tcW w:w="1710"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rPr>
            </w:pPr>
          </w:p>
        </w:tc>
        <w:tc>
          <w:tcPr>
            <w:tcW w:w="2160" w:type="dxa"/>
            <w:gridSpan w:val="2"/>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rPr>
            </w:pPr>
          </w:p>
        </w:tc>
      </w:tr>
      <w:tr w:rsidR="005D36AB" w:rsidRPr="00D67D6D" w:rsidTr="00FA0765">
        <w:tc>
          <w:tcPr>
            <w:cnfStyle w:val="001000000000"/>
            <w:tcW w:w="608"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2.1</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D36AB" w:rsidRPr="00D67D6D" w:rsidRDefault="005D36AB" w:rsidP="00173448">
            <w:pPr>
              <w:shd w:val="clear" w:color="auto" w:fill="FFFFFF" w:themeFill="background1"/>
              <w:cnfStyle w:val="0000000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 xml:space="preserve">NjA Sukth  </w:t>
            </w:r>
          </w:p>
        </w:tc>
        <w:tc>
          <w:tcPr>
            <w:tcW w:w="1619" w:type="dxa"/>
            <w:shd w:val="clear" w:color="auto" w:fill="FFFFFF" w:themeFill="background1"/>
          </w:tcPr>
          <w:p w:rsidR="005D36AB" w:rsidRPr="00D67D6D" w:rsidRDefault="005D36AB" w:rsidP="00D64A2E">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2786</w:t>
            </w:r>
          </w:p>
        </w:tc>
        <w:tc>
          <w:tcPr>
            <w:tcW w:w="2273" w:type="dxa"/>
            <w:gridSpan w:val="2"/>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highlight w:val="yellow"/>
              </w:rPr>
            </w:pPr>
          </w:p>
        </w:tc>
        <w:tc>
          <w:tcPr>
            <w:tcW w:w="1710" w:type="dxa"/>
            <w:shd w:val="clear" w:color="auto" w:fill="FFFFFF" w:themeFill="background1"/>
          </w:tcPr>
          <w:p w:rsidR="005D36AB" w:rsidRPr="00D67D6D" w:rsidRDefault="000A3417" w:rsidP="00173448">
            <w:pPr>
              <w:shd w:val="clear" w:color="auto" w:fill="FFFFFF" w:themeFill="background1"/>
              <w:autoSpaceDE w:val="0"/>
              <w:autoSpaceDN w:val="0"/>
              <w:adjustRightInd w:val="0"/>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2160" w:type="dxa"/>
            <w:gridSpan w:val="2"/>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rPr>
            </w:pPr>
          </w:p>
        </w:tc>
      </w:tr>
      <w:tr w:rsidR="005D36AB" w:rsidRPr="00D67D6D" w:rsidTr="00FA0765">
        <w:trPr>
          <w:cnfStyle w:val="000000100000"/>
        </w:trPr>
        <w:tc>
          <w:tcPr>
            <w:cnfStyle w:val="001000000000"/>
            <w:tcW w:w="608"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2.2</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D36AB" w:rsidRPr="00D67D6D" w:rsidRDefault="005D36AB" w:rsidP="00173448">
            <w:pPr>
              <w:shd w:val="clear" w:color="auto" w:fill="FFFFFF" w:themeFill="background1"/>
              <w:cnfStyle w:val="0000001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 xml:space="preserve">NjA Ishëm </w:t>
            </w:r>
          </w:p>
        </w:tc>
        <w:tc>
          <w:tcPr>
            <w:tcW w:w="1619" w:type="dxa"/>
            <w:shd w:val="clear" w:color="auto" w:fill="FFFFFF" w:themeFill="background1"/>
          </w:tcPr>
          <w:p w:rsidR="005D36AB" w:rsidRPr="00D67D6D" w:rsidRDefault="005D36AB" w:rsidP="00D64A2E">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1657</w:t>
            </w:r>
          </w:p>
        </w:tc>
        <w:tc>
          <w:tcPr>
            <w:tcW w:w="2273" w:type="dxa"/>
            <w:gridSpan w:val="2"/>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highlight w:val="yellow"/>
              </w:rPr>
            </w:pPr>
          </w:p>
        </w:tc>
        <w:tc>
          <w:tcPr>
            <w:tcW w:w="1710"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rPr>
            </w:pPr>
          </w:p>
        </w:tc>
        <w:tc>
          <w:tcPr>
            <w:tcW w:w="2160" w:type="dxa"/>
            <w:gridSpan w:val="2"/>
            <w:shd w:val="clear" w:color="auto" w:fill="FFFFFF" w:themeFill="background1"/>
          </w:tcPr>
          <w:p w:rsidR="005D36AB" w:rsidRPr="00D67D6D" w:rsidRDefault="005D36AB" w:rsidP="00FA0765">
            <w:pPr>
              <w:shd w:val="clear" w:color="auto" w:fill="FFFFFF" w:themeFill="background1"/>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800</w:t>
            </w:r>
          </w:p>
        </w:tc>
      </w:tr>
      <w:tr w:rsidR="005D36AB" w:rsidRPr="00D67D6D" w:rsidTr="00FA0765">
        <w:tc>
          <w:tcPr>
            <w:cnfStyle w:val="001000000000"/>
            <w:tcW w:w="608"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D36AB" w:rsidRPr="00D67D6D" w:rsidRDefault="005D36AB" w:rsidP="00173448">
            <w:pPr>
              <w:shd w:val="clear" w:color="auto" w:fill="FFFFFF" w:themeFill="background1"/>
              <w:cnfStyle w:val="000000000000"/>
              <w:rPr>
                <w:rFonts w:ascii="Times New Roman" w:eastAsia="Times New Roman" w:hAnsi="Times New Roman" w:cs="Times New Roman"/>
                <w:color w:val="000000"/>
                <w:sz w:val="24"/>
                <w:szCs w:val="24"/>
              </w:rPr>
            </w:pPr>
          </w:p>
        </w:tc>
        <w:tc>
          <w:tcPr>
            <w:tcW w:w="1619"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rPr>
            </w:pPr>
          </w:p>
        </w:tc>
        <w:tc>
          <w:tcPr>
            <w:tcW w:w="2273" w:type="dxa"/>
            <w:gridSpan w:val="2"/>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highlight w:val="yellow"/>
              </w:rPr>
            </w:pPr>
          </w:p>
        </w:tc>
        <w:tc>
          <w:tcPr>
            <w:tcW w:w="1710"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rPr>
            </w:pPr>
          </w:p>
        </w:tc>
        <w:tc>
          <w:tcPr>
            <w:tcW w:w="2160" w:type="dxa"/>
            <w:gridSpan w:val="2"/>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rPr>
            </w:pPr>
          </w:p>
        </w:tc>
      </w:tr>
      <w:tr w:rsidR="005D36AB" w:rsidRPr="00D67D6D" w:rsidTr="00FA0765">
        <w:trPr>
          <w:cnfStyle w:val="000000100000"/>
        </w:trPr>
        <w:tc>
          <w:tcPr>
            <w:cnfStyle w:val="001000000000"/>
            <w:tcW w:w="608"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2.3</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D36AB" w:rsidRPr="00D67D6D" w:rsidRDefault="005D36AB" w:rsidP="00173448">
            <w:pPr>
              <w:shd w:val="clear" w:color="auto" w:fill="FFFFFF" w:themeFill="background1"/>
              <w:cnfStyle w:val="0000001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Katundi i Ri</w:t>
            </w:r>
          </w:p>
        </w:tc>
        <w:tc>
          <w:tcPr>
            <w:tcW w:w="1619" w:type="dxa"/>
            <w:shd w:val="clear" w:color="auto" w:fill="FFFFFF" w:themeFill="background1"/>
          </w:tcPr>
          <w:p w:rsidR="005D36AB" w:rsidRPr="00D67D6D" w:rsidRDefault="005D36AB" w:rsidP="00D64A2E">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4592</w:t>
            </w:r>
          </w:p>
        </w:tc>
        <w:tc>
          <w:tcPr>
            <w:tcW w:w="2273" w:type="dxa"/>
            <w:gridSpan w:val="2"/>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highlight w:val="yellow"/>
              </w:rPr>
            </w:pPr>
          </w:p>
        </w:tc>
        <w:tc>
          <w:tcPr>
            <w:tcW w:w="1710" w:type="dxa"/>
            <w:shd w:val="clear" w:color="auto" w:fill="FFFFFF" w:themeFill="background1"/>
          </w:tcPr>
          <w:p w:rsidR="005D36AB" w:rsidRPr="00D67D6D" w:rsidRDefault="005D36AB" w:rsidP="00FA0765">
            <w:pPr>
              <w:shd w:val="clear" w:color="auto" w:fill="FFFFFF" w:themeFill="background1"/>
              <w:autoSpaceDE w:val="0"/>
              <w:autoSpaceDN w:val="0"/>
              <w:adjustRightInd w:val="0"/>
              <w:jc w:val="center"/>
              <w:cnfStyle w:val="000000100000"/>
              <w:rPr>
                <w:rFonts w:ascii="Times New Roman" w:hAnsi="Times New Roman" w:cs="Times New Roman"/>
                <w:color w:val="000000"/>
                <w:sz w:val="24"/>
                <w:szCs w:val="24"/>
              </w:rPr>
            </w:pPr>
          </w:p>
        </w:tc>
        <w:tc>
          <w:tcPr>
            <w:tcW w:w="2160" w:type="dxa"/>
            <w:gridSpan w:val="2"/>
            <w:shd w:val="clear" w:color="auto" w:fill="FFFFFF" w:themeFill="background1"/>
          </w:tcPr>
          <w:p w:rsidR="005D36AB" w:rsidRPr="00D67D6D" w:rsidRDefault="005D36AB" w:rsidP="00FA0765">
            <w:pPr>
              <w:shd w:val="clear" w:color="auto" w:fill="FFFFFF" w:themeFill="background1"/>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800</w:t>
            </w:r>
          </w:p>
        </w:tc>
      </w:tr>
      <w:tr w:rsidR="005D36AB" w:rsidRPr="00D67D6D" w:rsidTr="00FA0765">
        <w:tc>
          <w:tcPr>
            <w:cnfStyle w:val="001000000000"/>
            <w:tcW w:w="608"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2.4</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D36AB" w:rsidRPr="00D67D6D" w:rsidRDefault="005D36AB" w:rsidP="00173448">
            <w:pPr>
              <w:shd w:val="clear" w:color="auto" w:fill="FFFFFF" w:themeFill="background1"/>
              <w:cnfStyle w:val="0000000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Rrashbull</w:t>
            </w:r>
          </w:p>
        </w:tc>
        <w:tc>
          <w:tcPr>
            <w:tcW w:w="1619" w:type="dxa"/>
            <w:shd w:val="clear" w:color="auto" w:fill="FFFFFF" w:themeFill="background1"/>
          </w:tcPr>
          <w:p w:rsidR="005D36AB" w:rsidRPr="00D67D6D" w:rsidRDefault="005D36AB" w:rsidP="00D64A2E">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7327</w:t>
            </w:r>
          </w:p>
        </w:tc>
        <w:tc>
          <w:tcPr>
            <w:tcW w:w="2273" w:type="dxa"/>
            <w:gridSpan w:val="2"/>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highlight w:val="yellow"/>
              </w:rPr>
            </w:pPr>
          </w:p>
        </w:tc>
        <w:tc>
          <w:tcPr>
            <w:tcW w:w="1710" w:type="dxa"/>
            <w:shd w:val="clear" w:color="auto" w:fill="FFFFFF" w:themeFill="background1"/>
          </w:tcPr>
          <w:p w:rsidR="005D36AB" w:rsidRPr="00D67D6D" w:rsidRDefault="000A3417" w:rsidP="005D36AB">
            <w:pPr>
              <w:shd w:val="clear" w:color="auto" w:fill="FFFFFF" w:themeFill="background1"/>
              <w:autoSpaceDE w:val="0"/>
              <w:autoSpaceDN w:val="0"/>
              <w:adjustRightInd w:val="0"/>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2160" w:type="dxa"/>
            <w:gridSpan w:val="2"/>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rPr>
            </w:pPr>
          </w:p>
        </w:tc>
      </w:tr>
      <w:tr w:rsidR="005D36AB" w:rsidRPr="00D67D6D" w:rsidTr="00FA0765">
        <w:trPr>
          <w:cnfStyle w:val="000000100000"/>
        </w:trPr>
        <w:tc>
          <w:tcPr>
            <w:cnfStyle w:val="001000000000"/>
            <w:tcW w:w="608" w:type="dxa"/>
            <w:shd w:val="clear" w:color="auto" w:fill="FFFFFF" w:themeFill="background1"/>
          </w:tcPr>
          <w:p w:rsidR="005D36AB" w:rsidRPr="00D67D6D" w:rsidRDefault="005D36AB" w:rsidP="00173448">
            <w:pPr>
              <w:shd w:val="clear" w:color="auto" w:fill="FFFFFF" w:themeFill="background1"/>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2.5</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D36AB" w:rsidRPr="00D67D6D" w:rsidRDefault="005D36AB" w:rsidP="00173448">
            <w:pPr>
              <w:shd w:val="clear" w:color="auto" w:fill="FFFFFF" w:themeFill="background1"/>
              <w:cnfStyle w:val="0000001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Manëz</w:t>
            </w:r>
          </w:p>
        </w:tc>
        <w:tc>
          <w:tcPr>
            <w:tcW w:w="1619" w:type="dxa"/>
            <w:shd w:val="clear" w:color="auto" w:fill="FFFFFF" w:themeFill="background1"/>
          </w:tcPr>
          <w:p w:rsidR="005D36AB" w:rsidRPr="00D67D6D" w:rsidRDefault="005D36AB" w:rsidP="00D64A2E">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2520</w:t>
            </w:r>
          </w:p>
        </w:tc>
        <w:tc>
          <w:tcPr>
            <w:tcW w:w="2273" w:type="dxa"/>
            <w:gridSpan w:val="2"/>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highlight w:val="yellow"/>
              </w:rPr>
            </w:pPr>
          </w:p>
        </w:tc>
        <w:tc>
          <w:tcPr>
            <w:tcW w:w="1710" w:type="dxa"/>
            <w:shd w:val="clear" w:color="auto" w:fill="FFFFFF" w:themeFill="background1"/>
          </w:tcPr>
          <w:p w:rsidR="005D36AB" w:rsidRPr="00D67D6D" w:rsidRDefault="000A3417" w:rsidP="000A3417">
            <w:pPr>
              <w:shd w:val="clear" w:color="auto" w:fill="FFFFFF" w:themeFill="background1"/>
              <w:autoSpaceDE w:val="0"/>
              <w:autoSpaceDN w:val="0"/>
              <w:adjustRightInd w:val="0"/>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2160" w:type="dxa"/>
            <w:gridSpan w:val="2"/>
            <w:shd w:val="clear" w:color="auto" w:fill="FFFFFF" w:themeFill="background1"/>
          </w:tcPr>
          <w:p w:rsidR="005D36AB" w:rsidRPr="00D67D6D" w:rsidRDefault="005D36AB" w:rsidP="00173448">
            <w:pPr>
              <w:shd w:val="clear" w:color="auto" w:fill="FFFFFF" w:themeFill="background1"/>
              <w:autoSpaceDE w:val="0"/>
              <w:autoSpaceDN w:val="0"/>
              <w:adjustRightInd w:val="0"/>
              <w:jc w:val="both"/>
              <w:cnfStyle w:val="000000100000"/>
              <w:rPr>
                <w:rFonts w:ascii="Times New Roman" w:hAnsi="Times New Roman" w:cs="Times New Roman"/>
                <w:color w:val="000000"/>
                <w:sz w:val="24"/>
                <w:szCs w:val="24"/>
              </w:rPr>
            </w:pPr>
          </w:p>
        </w:tc>
      </w:tr>
      <w:tr w:rsidR="005D36AB" w:rsidRPr="00D67D6D" w:rsidTr="00FA0765">
        <w:tc>
          <w:tcPr>
            <w:cnfStyle w:val="001000000000"/>
            <w:tcW w:w="608" w:type="dxa"/>
          </w:tcPr>
          <w:p w:rsidR="005D36AB" w:rsidRPr="00D67D6D" w:rsidRDefault="005D36AB" w:rsidP="00173448">
            <w:pPr>
              <w:shd w:val="clear" w:color="auto" w:fill="FFFFFF" w:themeFill="background1"/>
              <w:autoSpaceDE w:val="0"/>
              <w:autoSpaceDN w:val="0"/>
              <w:adjustRightInd w:val="0"/>
              <w:jc w:val="both"/>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tcPr>
          <w:p w:rsidR="005D36AB" w:rsidRPr="00D67D6D" w:rsidRDefault="005D36AB" w:rsidP="00173448">
            <w:pPr>
              <w:shd w:val="clear" w:color="auto" w:fill="FFFFFF" w:themeFill="background1"/>
              <w:cnfStyle w:val="000000000000"/>
              <w:rPr>
                <w:rFonts w:ascii="Times New Roman" w:eastAsia="Times New Roman" w:hAnsi="Times New Roman" w:cs="Times New Roman"/>
                <w:color w:val="000000"/>
                <w:sz w:val="24"/>
                <w:szCs w:val="24"/>
              </w:rPr>
            </w:pPr>
          </w:p>
        </w:tc>
        <w:tc>
          <w:tcPr>
            <w:tcW w:w="1619" w:type="dxa"/>
          </w:tcPr>
          <w:p w:rsidR="005D36AB" w:rsidRPr="00D67D6D" w:rsidRDefault="005D36AB" w:rsidP="00173448">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rPr>
            </w:pPr>
          </w:p>
        </w:tc>
        <w:tc>
          <w:tcPr>
            <w:tcW w:w="2273" w:type="dxa"/>
            <w:gridSpan w:val="2"/>
          </w:tcPr>
          <w:p w:rsidR="005D36AB" w:rsidRPr="00D67D6D" w:rsidRDefault="005D36AB" w:rsidP="00173448">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highlight w:val="yellow"/>
              </w:rPr>
            </w:pPr>
          </w:p>
        </w:tc>
        <w:tc>
          <w:tcPr>
            <w:tcW w:w="1710" w:type="dxa"/>
          </w:tcPr>
          <w:p w:rsidR="005D36AB" w:rsidRPr="00D67D6D" w:rsidRDefault="005D36AB" w:rsidP="00173448">
            <w:pPr>
              <w:shd w:val="clear" w:color="auto" w:fill="FFFFFF" w:themeFill="background1"/>
              <w:autoSpaceDE w:val="0"/>
              <w:autoSpaceDN w:val="0"/>
              <w:adjustRightInd w:val="0"/>
              <w:jc w:val="center"/>
              <w:cnfStyle w:val="000000000000"/>
              <w:rPr>
                <w:rFonts w:ascii="Times New Roman" w:hAnsi="Times New Roman" w:cs="Times New Roman"/>
                <w:color w:val="000000"/>
                <w:sz w:val="24"/>
                <w:szCs w:val="24"/>
              </w:rPr>
            </w:pPr>
          </w:p>
        </w:tc>
        <w:tc>
          <w:tcPr>
            <w:tcW w:w="2160" w:type="dxa"/>
            <w:gridSpan w:val="2"/>
          </w:tcPr>
          <w:p w:rsidR="005D36AB" w:rsidRPr="00D67D6D" w:rsidRDefault="005D36AB" w:rsidP="00173448">
            <w:pPr>
              <w:shd w:val="clear" w:color="auto" w:fill="FFFFFF" w:themeFill="background1"/>
              <w:autoSpaceDE w:val="0"/>
              <w:autoSpaceDN w:val="0"/>
              <w:adjustRightInd w:val="0"/>
              <w:jc w:val="both"/>
              <w:cnfStyle w:val="000000000000"/>
              <w:rPr>
                <w:rFonts w:ascii="Times New Roman" w:hAnsi="Times New Roman" w:cs="Times New Roman"/>
                <w:color w:val="000000"/>
                <w:sz w:val="24"/>
                <w:szCs w:val="24"/>
              </w:rPr>
            </w:pPr>
          </w:p>
        </w:tc>
      </w:tr>
    </w:tbl>
    <w:p w:rsidR="002D5418" w:rsidRPr="00D67D6D" w:rsidRDefault="002D5418" w:rsidP="00173448">
      <w:pPr>
        <w:shd w:val="clear" w:color="auto" w:fill="FFFFFF" w:themeFill="background1"/>
        <w:tabs>
          <w:tab w:val="left" w:pos="2265"/>
        </w:tabs>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ab/>
        <w:t>Total 71356</w:t>
      </w:r>
    </w:p>
    <w:p w:rsidR="002D5418" w:rsidRPr="00D67D6D" w:rsidRDefault="002D5418" w:rsidP="00DA50B3">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973388" w:rsidRPr="00D67D6D" w:rsidRDefault="00973388" w:rsidP="00DA50B3">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973388" w:rsidRPr="00D67D6D" w:rsidRDefault="00973388" w:rsidP="00DA50B3">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8C282F" w:rsidRPr="00D67D6D" w:rsidRDefault="008C282F" w:rsidP="008C282F">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8C282F" w:rsidRPr="00D67D6D" w:rsidRDefault="008C282F" w:rsidP="008C282F">
      <w:pPr>
        <w:autoSpaceDE w:val="0"/>
        <w:autoSpaceDN w:val="0"/>
        <w:adjustRightInd w:val="0"/>
        <w:spacing w:after="0" w:line="240" w:lineRule="auto"/>
        <w:jc w:val="both"/>
        <w:rPr>
          <w:rFonts w:ascii="Times New Roman" w:hAnsi="Times New Roman" w:cs="Times New Roman"/>
          <w:b/>
          <w:bCs/>
          <w:i/>
          <w:color w:val="4F82BE"/>
          <w:sz w:val="24"/>
          <w:szCs w:val="24"/>
          <w:lang w:val="it-IT"/>
        </w:rPr>
      </w:pPr>
      <w:r w:rsidRPr="00D67D6D">
        <w:rPr>
          <w:rFonts w:ascii="Times New Roman" w:hAnsi="Times New Roman" w:cs="Times New Roman"/>
          <w:b/>
          <w:bCs/>
          <w:i/>
          <w:color w:val="4F82BE"/>
          <w:sz w:val="24"/>
          <w:szCs w:val="24"/>
          <w:lang w:val="it-IT"/>
        </w:rPr>
        <w:t>Tabelë 1</w:t>
      </w:r>
      <w:r w:rsidR="00AC7FC4">
        <w:rPr>
          <w:rFonts w:ascii="Times New Roman" w:hAnsi="Times New Roman" w:cs="Times New Roman"/>
          <w:b/>
          <w:bCs/>
          <w:i/>
          <w:color w:val="4F82BE"/>
          <w:sz w:val="24"/>
          <w:szCs w:val="24"/>
          <w:lang w:val="it-IT"/>
        </w:rPr>
        <w:t>2</w:t>
      </w:r>
      <w:r w:rsidRPr="00D67D6D">
        <w:rPr>
          <w:rFonts w:ascii="Times New Roman" w:hAnsi="Times New Roman" w:cs="Times New Roman"/>
          <w:b/>
          <w:bCs/>
          <w:i/>
          <w:color w:val="4F82BE"/>
          <w:sz w:val="24"/>
          <w:szCs w:val="24"/>
          <w:lang w:val="it-IT"/>
        </w:rPr>
        <w:t>. Tarifa e pastrimit dhe largimit të mbeturinave për bizneset ZONA A</w:t>
      </w:r>
    </w:p>
    <w:p w:rsidR="00606083" w:rsidRDefault="00606083" w:rsidP="00DA50B3">
      <w:pPr>
        <w:autoSpaceDE w:val="0"/>
        <w:autoSpaceDN w:val="0"/>
        <w:adjustRightInd w:val="0"/>
        <w:spacing w:after="0" w:line="240" w:lineRule="auto"/>
        <w:jc w:val="both"/>
        <w:rPr>
          <w:rFonts w:ascii="Times New Roman" w:hAnsi="Times New Roman" w:cs="Times New Roman"/>
          <w:color w:val="4F81BD" w:themeColor="accent1"/>
          <w:sz w:val="24"/>
          <w:szCs w:val="24"/>
          <w:lang w:val="it-IT"/>
        </w:rPr>
      </w:pPr>
    </w:p>
    <w:p w:rsidR="006F60C5" w:rsidRDefault="000124F9" w:rsidP="00DA50B3">
      <w:pPr>
        <w:autoSpaceDE w:val="0"/>
        <w:autoSpaceDN w:val="0"/>
        <w:adjustRightInd w:val="0"/>
        <w:spacing w:after="0" w:line="240" w:lineRule="auto"/>
        <w:jc w:val="both"/>
        <w:rPr>
          <w:rFonts w:ascii="Times New Roman" w:hAnsi="Times New Roman" w:cs="Times New Roman"/>
          <w:color w:val="4F81BD" w:themeColor="accent1"/>
          <w:sz w:val="24"/>
          <w:szCs w:val="24"/>
          <w:lang w:val="it-IT"/>
        </w:rPr>
      </w:pPr>
      <w:r w:rsidRPr="00D67D6D">
        <w:rPr>
          <w:rFonts w:ascii="Times New Roman" w:hAnsi="Times New Roman" w:cs="Times New Roman"/>
          <w:color w:val="4F81BD" w:themeColor="accent1"/>
          <w:sz w:val="24"/>
          <w:szCs w:val="24"/>
          <w:lang w:val="it-IT"/>
        </w:rPr>
        <w:t>Ne zonen A futet qyteti Durres</w:t>
      </w:r>
      <w:r w:rsidR="003F5362">
        <w:rPr>
          <w:rFonts w:ascii="Times New Roman" w:hAnsi="Times New Roman" w:cs="Times New Roman"/>
          <w:color w:val="4F81BD" w:themeColor="accent1"/>
          <w:sz w:val="24"/>
          <w:szCs w:val="24"/>
          <w:lang w:val="it-IT"/>
        </w:rPr>
        <w:t xml:space="preserve">, </w:t>
      </w:r>
      <w:r w:rsidR="00606083">
        <w:rPr>
          <w:rFonts w:ascii="Times New Roman" w:hAnsi="Times New Roman" w:cs="Times New Roman"/>
          <w:color w:val="4F81BD" w:themeColor="accent1"/>
          <w:sz w:val="24"/>
          <w:szCs w:val="24"/>
          <w:lang w:val="it-IT"/>
        </w:rPr>
        <w:t>zona e Shk</w:t>
      </w:r>
      <w:r w:rsidR="009F5469">
        <w:rPr>
          <w:rFonts w:ascii="Times New Roman" w:hAnsi="Times New Roman" w:cs="Times New Roman"/>
          <w:color w:val="4F81BD" w:themeColor="accent1"/>
          <w:sz w:val="24"/>
          <w:szCs w:val="24"/>
          <w:lang w:val="it-IT"/>
        </w:rPr>
        <w:t>ë</w:t>
      </w:r>
      <w:r w:rsidR="00606083">
        <w:rPr>
          <w:rFonts w:ascii="Times New Roman" w:hAnsi="Times New Roman" w:cs="Times New Roman"/>
          <w:color w:val="4F81BD" w:themeColor="accent1"/>
          <w:sz w:val="24"/>
          <w:szCs w:val="24"/>
          <w:lang w:val="it-IT"/>
        </w:rPr>
        <w:t>mbit t</w:t>
      </w:r>
      <w:r w:rsidR="009F5469">
        <w:rPr>
          <w:rFonts w:ascii="Times New Roman" w:hAnsi="Times New Roman" w:cs="Times New Roman"/>
          <w:color w:val="4F81BD" w:themeColor="accent1"/>
          <w:sz w:val="24"/>
          <w:szCs w:val="24"/>
          <w:lang w:val="it-IT"/>
        </w:rPr>
        <w:t>ë</w:t>
      </w:r>
      <w:r w:rsidR="00606083">
        <w:rPr>
          <w:rFonts w:ascii="Times New Roman" w:hAnsi="Times New Roman" w:cs="Times New Roman"/>
          <w:color w:val="4F81BD" w:themeColor="accent1"/>
          <w:sz w:val="24"/>
          <w:szCs w:val="24"/>
          <w:lang w:val="it-IT"/>
        </w:rPr>
        <w:t xml:space="preserve"> Kavaj</w:t>
      </w:r>
      <w:r w:rsidR="009F5469">
        <w:rPr>
          <w:rFonts w:ascii="Times New Roman" w:hAnsi="Times New Roman" w:cs="Times New Roman"/>
          <w:color w:val="4F81BD" w:themeColor="accent1"/>
          <w:sz w:val="24"/>
          <w:szCs w:val="24"/>
          <w:lang w:val="it-IT"/>
        </w:rPr>
        <w:t>ë</w:t>
      </w:r>
      <w:r w:rsidR="00606083">
        <w:rPr>
          <w:rFonts w:ascii="Times New Roman" w:hAnsi="Times New Roman" w:cs="Times New Roman"/>
          <w:color w:val="4F81BD" w:themeColor="accent1"/>
          <w:sz w:val="24"/>
          <w:szCs w:val="24"/>
          <w:lang w:val="it-IT"/>
        </w:rPr>
        <w:t xml:space="preserve">s </w:t>
      </w:r>
      <w:r w:rsidR="003F5362">
        <w:rPr>
          <w:rFonts w:ascii="Times New Roman" w:hAnsi="Times New Roman" w:cs="Times New Roman"/>
          <w:color w:val="4F81BD" w:themeColor="accent1"/>
          <w:sz w:val="24"/>
          <w:szCs w:val="24"/>
          <w:lang w:val="it-IT"/>
        </w:rPr>
        <w:t>dhe zona e Gjirit t</w:t>
      </w:r>
      <w:r w:rsidR="00D10F8D">
        <w:rPr>
          <w:rFonts w:ascii="Times New Roman" w:hAnsi="Times New Roman" w:cs="Times New Roman"/>
          <w:color w:val="4F81BD" w:themeColor="accent1"/>
          <w:sz w:val="24"/>
          <w:szCs w:val="24"/>
          <w:lang w:val="it-IT"/>
        </w:rPr>
        <w:t>ë</w:t>
      </w:r>
      <w:r w:rsidR="003F5362">
        <w:rPr>
          <w:rFonts w:ascii="Times New Roman" w:hAnsi="Times New Roman" w:cs="Times New Roman"/>
          <w:color w:val="4F81BD" w:themeColor="accent1"/>
          <w:sz w:val="24"/>
          <w:szCs w:val="24"/>
          <w:lang w:val="it-IT"/>
        </w:rPr>
        <w:t xml:space="preserve"> Lalzit.</w:t>
      </w:r>
    </w:p>
    <w:p w:rsidR="00D3078F" w:rsidRPr="00D67D6D" w:rsidRDefault="00AC7FC4" w:rsidP="008C282F">
      <w:pPr>
        <w:autoSpaceDE w:val="0"/>
        <w:autoSpaceDN w:val="0"/>
        <w:adjustRightInd w:val="0"/>
        <w:spacing w:after="0" w:line="240" w:lineRule="auto"/>
        <w:jc w:val="both"/>
        <w:rPr>
          <w:rFonts w:ascii="Times New Roman" w:hAnsi="Times New Roman" w:cs="Times New Roman"/>
          <w:b/>
          <w:bCs/>
          <w:i/>
          <w:color w:val="4F82BE"/>
          <w:sz w:val="24"/>
          <w:szCs w:val="24"/>
          <w:lang w:val="it-IT"/>
        </w:rPr>
      </w:pPr>
      <w:r>
        <w:rPr>
          <w:rFonts w:ascii="Times New Roman" w:hAnsi="Times New Roman" w:cs="Times New Roman"/>
          <w:b/>
          <w:bCs/>
          <w:i/>
          <w:color w:val="4F82BE"/>
          <w:sz w:val="24"/>
          <w:szCs w:val="24"/>
          <w:lang w:val="it-IT"/>
        </w:rPr>
        <w:br w:type="textWrapping" w:clear="all"/>
      </w:r>
    </w:p>
    <w:tbl>
      <w:tblPr>
        <w:tblStyle w:val="GridTable6Colorful"/>
        <w:tblW w:w="10098" w:type="dxa"/>
        <w:tblLayout w:type="fixed"/>
        <w:tblLook w:val="04A0"/>
      </w:tblPr>
      <w:tblGrid>
        <w:gridCol w:w="563"/>
        <w:gridCol w:w="3142"/>
        <w:gridCol w:w="110"/>
        <w:gridCol w:w="1634"/>
        <w:gridCol w:w="2302"/>
        <w:gridCol w:w="2248"/>
        <w:gridCol w:w="86"/>
        <w:gridCol w:w="13"/>
      </w:tblGrid>
      <w:tr w:rsidR="00BF19D2" w:rsidRPr="00E52A23" w:rsidTr="004410B7">
        <w:trPr>
          <w:cnfStyle w:val="100000000000"/>
        </w:trPr>
        <w:tc>
          <w:tcPr>
            <w:cnfStyle w:val="001000000000"/>
            <w:tcW w:w="563" w:type="dxa"/>
          </w:tcPr>
          <w:p w:rsidR="00BF19D2" w:rsidRDefault="00BF19D2" w:rsidP="00A40352">
            <w:pPr>
              <w:autoSpaceDE w:val="0"/>
              <w:autoSpaceDN w:val="0"/>
              <w:adjustRightInd w:val="0"/>
              <w:jc w:val="both"/>
              <w:rPr>
                <w:rFonts w:ascii="Calibri" w:hAnsi="Calibri" w:cs="Calibri"/>
                <w:color w:val="000000"/>
              </w:rPr>
            </w:pPr>
            <w:r>
              <w:rPr>
                <w:rFonts w:ascii="Calibri" w:hAnsi="Calibri" w:cs="Calibri"/>
                <w:color w:val="000000"/>
              </w:rPr>
              <w:t>Nr</w:t>
            </w:r>
          </w:p>
        </w:tc>
        <w:tc>
          <w:tcPr>
            <w:tcW w:w="3142" w:type="dxa"/>
          </w:tcPr>
          <w:p w:rsidR="00BF19D2" w:rsidRDefault="00BF19D2" w:rsidP="00A40352">
            <w:pPr>
              <w:autoSpaceDE w:val="0"/>
              <w:autoSpaceDN w:val="0"/>
              <w:adjustRightInd w:val="0"/>
              <w:jc w:val="both"/>
              <w:cnfStyle w:val="100000000000"/>
              <w:rPr>
                <w:rFonts w:ascii="Calibri" w:hAnsi="Calibri" w:cs="Calibri"/>
                <w:color w:val="000000"/>
              </w:rPr>
            </w:pPr>
            <w:r w:rsidRPr="00DB3CEA">
              <w:rPr>
                <w:rFonts w:ascii="Calibri" w:hAnsi="Calibri" w:cs="Calibri"/>
                <w:color w:val="000000"/>
              </w:rPr>
              <w:t>Kategoritë</w:t>
            </w:r>
          </w:p>
        </w:tc>
        <w:tc>
          <w:tcPr>
            <w:tcW w:w="1744" w:type="dxa"/>
            <w:gridSpan w:val="2"/>
            <w:vMerge w:val="restart"/>
          </w:tcPr>
          <w:p w:rsidR="00BF19D2" w:rsidRDefault="00BF19D2" w:rsidP="00A40352">
            <w:pPr>
              <w:autoSpaceDE w:val="0"/>
              <w:autoSpaceDN w:val="0"/>
              <w:adjustRightInd w:val="0"/>
              <w:jc w:val="center"/>
              <w:cnfStyle w:val="100000000000"/>
              <w:rPr>
                <w:rFonts w:ascii="Calibri" w:hAnsi="Calibri" w:cs="Calibri"/>
                <w:b w:val="0"/>
                <w:bCs w:val="0"/>
                <w:color w:val="000000"/>
              </w:rPr>
            </w:pPr>
            <w:r>
              <w:rPr>
                <w:rFonts w:ascii="Calibri" w:hAnsi="Calibri" w:cs="Calibri"/>
                <w:color w:val="000000"/>
              </w:rPr>
              <w:t>Nj</w:t>
            </w:r>
            <w:r w:rsidRPr="00DB3CEA">
              <w:rPr>
                <w:rFonts w:ascii="Calibri" w:hAnsi="Calibri" w:cs="Calibri"/>
                <w:color w:val="000000"/>
              </w:rPr>
              <w:t>ë</w:t>
            </w:r>
            <w:r>
              <w:rPr>
                <w:rFonts w:ascii="Calibri" w:hAnsi="Calibri" w:cs="Calibri"/>
                <w:color w:val="000000"/>
              </w:rPr>
              <w:t>sia</w:t>
            </w:r>
          </w:p>
          <w:p w:rsidR="00BF19D2" w:rsidRDefault="00BF19D2" w:rsidP="00A40352">
            <w:pPr>
              <w:cnfStyle w:val="100000000000"/>
              <w:rPr>
                <w:rFonts w:ascii="Calibri" w:hAnsi="Calibri" w:cs="Calibri"/>
                <w:b w:val="0"/>
                <w:bCs w:val="0"/>
              </w:rPr>
            </w:pPr>
          </w:p>
          <w:p w:rsidR="00BF19D2" w:rsidRPr="001B1F38" w:rsidRDefault="00BF19D2" w:rsidP="00A40352">
            <w:pPr>
              <w:jc w:val="center"/>
              <w:cnfStyle w:val="100000000000"/>
              <w:rPr>
                <w:rFonts w:ascii="Calibri" w:hAnsi="Calibri" w:cs="Calibri"/>
              </w:rPr>
            </w:pPr>
            <w:r>
              <w:rPr>
                <w:rFonts w:ascii="Calibri" w:hAnsi="Calibri" w:cs="Calibri"/>
                <w:color w:val="000000"/>
              </w:rPr>
              <w:t>Lekë/vit</w:t>
            </w:r>
          </w:p>
        </w:tc>
        <w:tc>
          <w:tcPr>
            <w:tcW w:w="4649" w:type="dxa"/>
            <w:gridSpan w:val="4"/>
          </w:tcPr>
          <w:p w:rsidR="00BF19D2" w:rsidRPr="0084610E" w:rsidRDefault="00BF19D2" w:rsidP="00A40352">
            <w:pPr>
              <w:autoSpaceDE w:val="0"/>
              <w:autoSpaceDN w:val="0"/>
              <w:adjustRightInd w:val="0"/>
              <w:jc w:val="center"/>
              <w:cnfStyle w:val="100000000000"/>
              <w:rPr>
                <w:rFonts w:ascii="Calibri" w:hAnsi="Calibri" w:cs="Calibri"/>
                <w:color w:val="000000"/>
                <w:lang w:val="it-IT"/>
              </w:rPr>
            </w:pPr>
            <w:r w:rsidRPr="0084610E">
              <w:rPr>
                <w:rFonts w:ascii="Calibri" w:hAnsi="Calibri" w:cs="Calibri"/>
                <w:color w:val="000000"/>
                <w:lang w:val="it-IT"/>
              </w:rPr>
              <w:t>Niveli i Tarifës për Bizneset</w:t>
            </w:r>
          </w:p>
        </w:tc>
      </w:tr>
      <w:tr w:rsidR="00BF19D2" w:rsidRPr="005B59FB" w:rsidTr="004410B7">
        <w:trPr>
          <w:cnfStyle w:val="000000100000"/>
        </w:trPr>
        <w:tc>
          <w:tcPr>
            <w:cnfStyle w:val="001000000000"/>
            <w:tcW w:w="563" w:type="dxa"/>
            <w:vMerge w:val="restart"/>
            <w:shd w:val="clear" w:color="auto" w:fill="D9D9D9" w:themeFill="background1" w:themeFillShade="D9"/>
          </w:tcPr>
          <w:p w:rsidR="00BF19D2" w:rsidRPr="006F60C5" w:rsidRDefault="00BF19D2" w:rsidP="00A40352">
            <w:pPr>
              <w:autoSpaceDE w:val="0"/>
              <w:autoSpaceDN w:val="0"/>
              <w:adjustRightInd w:val="0"/>
              <w:jc w:val="both"/>
              <w:rPr>
                <w:rFonts w:ascii="Calibri" w:hAnsi="Calibri" w:cs="Calibri"/>
                <w:color w:val="000000"/>
              </w:rPr>
            </w:pPr>
            <w:r w:rsidRPr="006F60C5">
              <w:rPr>
                <w:rFonts w:ascii="Calibri" w:hAnsi="Calibri" w:cs="Calibri"/>
                <w:color w:val="000000"/>
              </w:rPr>
              <w:t>II</w:t>
            </w:r>
          </w:p>
        </w:tc>
        <w:tc>
          <w:tcPr>
            <w:tcW w:w="3142" w:type="dxa"/>
            <w:vMerge w:val="restart"/>
            <w:shd w:val="clear" w:color="auto" w:fill="D9D9D9" w:themeFill="background1" w:themeFillShade="D9"/>
          </w:tcPr>
          <w:p w:rsidR="00BF19D2" w:rsidRPr="006F60C5" w:rsidRDefault="00BF19D2" w:rsidP="00A40352">
            <w:pPr>
              <w:autoSpaceDE w:val="0"/>
              <w:autoSpaceDN w:val="0"/>
              <w:adjustRightInd w:val="0"/>
              <w:jc w:val="both"/>
              <w:cnfStyle w:val="000000100000"/>
              <w:rPr>
                <w:rFonts w:ascii="Calibri" w:hAnsi="Calibri" w:cs="Calibri"/>
                <w:b/>
                <w:color w:val="000000"/>
              </w:rPr>
            </w:pPr>
            <w:r w:rsidRPr="006F60C5">
              <w:rPr>
                <w:rFonts w:ascii="Calibri" w:hAnsi="Calibri" w:cs="Calibri"/>
                <w:b/>
                <w:color w:val="000000"/>
              </w:rPr>
              <w:t>BIZNESET</w:t>
            </w:r>
          </w:p>
        </w:tc>
        <w:tc>
          <w:tcPr>
            <w:tcW w:w="1744" w:type="dxa"/>
            <w:gridSpan w:val="2"/>
            <w:vMerge/>
            <w:shd w:val="clear" w:color="auto" w:fill="D9D9D9" w:themeFill="background1" w:themeFillShade="D9"/>
          </w:tcPr>
          <w:p w:rsidR="00BF19D2" w:rsidRDefault="00BF19D2" w:rsidP="00A40352">
            <w:pPr>
              <w:autoSpaceDE w:val="0"/>
              <w:autoSpaceDN w:val="0"/>
              <w:adjustRightInd w:val="0"/>
              <w:jc w:val="both"/>
              <w:cnfStyle w:val="000000100000"/>
              <w:rPr>
                <w:rFonts w:ascii="Calibri" w:hAnsi="Calibri" w:cs="Calibri"/>
                <w:color w:val="000000"/>
              </w:rPr>
            </w:pPr>
          </w:p>
        </w:tc>
        <w:tc>
          <w:tcPr>
            <w:tcW w:w="2302" w:type="dxa"/>
            <w:shd w:val="clear" w:color="auto" w:fill="D9D9D9" w:themeFill="background1" w:themeFillShade="D9"/>
          </w:tcPr>
          <w:p w:rsidR="00BF19D2" w:rsidRPr="00CD6A96" w:rsidRDefault="003B100C" w:rsidP="00A40352">
            <w:pPr>
              <w:autoSpaceDE w:val="0"/>
              <w:autoSpaceDN w:val="0"/>
              <w:adjustRightInd w:val="0"/>
              <w:jc w:val="center"/>
              <w:cnfStyle w:val="000000100000"/>
              <w:rPr>
                <w:rFonts w:ascii="Calibri" w:hAnsi="Calibri" w:cs="Calibri"/>
                <w:b/>
                <w:color w:val="000000"/>
                <w:lang w:val="it-IT"/>
              </w:rPr>
            </w:pPr>
            <w:r>
              <w:rPr>
                <w:rFonts w:ascii="Calibri" w:hAnsi="Calibri" w:cs="Calibri"/>
                <w:b/>
                <w:color w:val="000000"/>
                <w:lang w:val="it-IT"/>
              </w:rPr>
              <w:t xml:space="preserve">Biznesi i Madh mbi </w:t>
            </w:r>
            <w:r w:rsidR="00BF19D2" w:rsidRPr="00CD6A96">
              <w:rPr>
                <w:rFonts w:ascii="Calibri" w:hAnsi="Calibri" w:cs="Calibri"/>
                <w:b/>
                <w:color w:val="000000"/>
                <w:lang w:val="it-IT"/>
              </w:rPr>
              <w:t>8 mln</w:t>
            </w:r>
          </w:p>
        </w:tc>
        <w:tc>
          <w:tcPr>
            <w:tcW w:w="2347" w:type="dxa"/>
            <w:gridSpan w:val="3"/>
            <w:tcBorders>
              <w:top w:val="single" w:sz="4" w:space="0" w:color="auto"/>
            </w:tcBorders>
            <w:shd w:val="clear" w:color="auto" w:fill="D9D9D9" w:themeFill="background1" w:themeFillShade="D9"/>
          </w:tcPr>
          <w:p w:rsidR="00BF19D2" w:rsidRPr="005B59FB" w:rsidRDefault="00BF19D2" w:rsidP="00A40352">
            <w:pPr>
              <w:autoSpaceDE w:val="0"/>
              <w:autoSpaceDN w:val="0"/>
              <w:adjustRightInd w:val="0"/>
              <w:jc w:val="center"/>
              <w:cnfStyle w:val="000000100000"/>
              <w:rPr>
                <w:rFonts w:ascii="Calibri" w:hAnsi="Calibri" w:cs="Calibri"/>
                <w:b/>
                <w:color w:val="000000"/>
              </w:rPr>
            </w:pPr>
            <w:r w:rsidRPr="005B59FB">
              <w:rPr>
                <w:rFonts w:ascii="Calibri" w:hAnsi="Calibri" w:cs="Calibri"/>
                <w:b/>
                <w:color w:val="000000"/>
              </w:rPr>
              <w:t>Biznesi I Vogel</w:t>
            </w:r>
            <w:r>
              <w:rPr>
                <w:rFonts w:ascii="Calibri" w:hAnsi="Calibri" w:cs="Calibri"/>
                <w:b/>
                <w:color w:val="000000"/>
              </w:rPr>
              <w:t xml:space="preserve"> 0-8 mln</w:t>
            </w:r>
          </w:p>
        </w:tc>
      </w:tr>
      <w:tr w:rsidR="00BF19D2" w:rsidTr="004410B7">
        <w:tc>
          <w:tcPr>
            <w:cnfStyle w:val="001000000000"/>
            <w:tcW w:w="563" w:type="dxa"/>
            <w:vMerge/>
            <w:shd w:val="clear" w:color="auto" w:fill="FFFFFF" w:themeFill="background1"/>
          </w:tcPr>
          <w:p w:rsidR="00BF19D2" w:rsidRPr="006F60C5" w:rsidRDefault="00BF19D2" w:rsidP="00A40352">
            <w:pPr>
              <w:autoSpaceDE w:val="0"/>
              <w:autoSpaceDN w:val="0"/>
              <w:adjustRightInd w:val="0"/>
              <w:jc w:val="both"/>
              <w:rPr>
                <w:rFonts w:ascii="Calibri" w:hAnsi="Calibri" w:cs="Calibri"/>
                <w:b w:val="0"/>
                <w:color w:val="000000"/>
              </w:rPr>
            </w:pPr>
          </w:p>
        </w:tc>
        <w:tc>
          <w:tcPr>
            <w:tcW w:w="3142" w:type="dxa"/>
            <w:vMerge/>
            <w:shd w:val="clear" w:color="auto" w:fill="FFFFFF" w:themeFill="background1"/>
          </w:tcPr>
          <w:p w:rsidR="00BF19D2" w:rsidRPr="006F60C5" w:rsidRDefault="00BF19D2" w:rsidP="00A40352">
            <w:pPr>
              <w:autoSpaceDE w:val="0"/>
              <w:autoSpaceDN w:val="0"/>
              <w:adjustRightInd w:val="0"/>
              <w:jc w:val="both"/>
              <w:cnfStyle w:val="000000000000"/>
              <w:rPr>
                <w:rFonts w:ascii="Calibri" w:hAnsi="Calibri" w:cs="Calibri"/>
                <w:b/>
                <w:color w:val="000000"/>
              </w:rPr>
            </w:pPr>
          </w:p>
        </w:tc>
        <w:tc>
          <w:tcPr>
            <w:tcW w:w="1744" w:type="dxa"/>
            <w:gridSpan w:val="2"/>
            <w:vMerge/>
            <w:shd w:val="clear" w:color="auto" w:fill="FFFFFF" w:themeFill="background1"/>
          </w:tcPr>
          <w:p w:rsidR="00BF19D2" w:rsidRDefault="00BF19D2" w:rsidP="00A40352">
            <w:pPr>
              <w:autoSpaceDE w:val="0"/>
              <w:autoSpaceDN w:val="0"/>
              <w:adjustRightInd w:val="0"/>
              <w:jc w:val="both"/>
              <w:cnfStyle w:val="000000000000"/>
              <w:rPr>
                <w:rFonts w:ascii="Calibri" w:hAnsi="Calibri" w:cs="Calibri"/>
                <w:color w:val="000000"/>
              </w:rPr>
            </w:pPr>
          </w:p>
        </w:tc>
        <w:tc>
          <w:tcPr>
            <w:tcW w:w="2302" w:type="dxa"/>
            <w:tcBorders>
              <w:left w:val="single" w:sz="4" w:space="0" w:color="auto"/>
            </w:tcBorders>
            <w:shd w:val="clear" w:color="auto" w:fill="FFFFFF" w:themeFill="background1"/>
          </w:tcPr>
          <w:p w:rsidR="00BF19D2" w:rsidRDefault="00BF19D2" w:rsidP="00A40352">
            <w:pPr>
              <w:autoSpaceDE w:val="0"/>
              <w:autoSpaceDN w:val="0"/>
              <w:adjustRightInd w:val="0"/>
              <w:jc w:val="both"/>
              <w:cnfStyle w:val="000000000000"/>
              <w:rPr>
                <w:rFonts w:ascii="Calibri" w:hAnsi="Calibri" w:cs="Calibri"/>
                <w:color w:val="000000"/>
              </w:rPr>
            </w:pPr>
          </w:p>
        </w:tc>
        <w:tc>
          <w:tcPr>
            <w:tcW w:w="2347" w:type="dxa"/>
            <w:gridSpan w:val="3"/>
            <w:tcBorders>
              <w:left w:val="single" w:sz="4" w:space="0" w:color="auto"/>
            </w:tcBorders>
            <w:shd w:val="clear" w:color="auto" w:fill="FFFFFF" w:themeFill="background1"/>
          </w:tcPr>
          <w:p w:rsidR="00BF19D2" w:rsidRDefault="00BF19D2" w:rsidP="00A40352">
            <w:pPr>
              <w:autoSpaceDE w:val="0"/>
              <w:autoSpaceDN w:val="0"/>
              <w:adjustRightInd w:val="0"/>
              <w:jc w:val="both"/>
              <w:cnfStyle w:val="000000000000"/>
              <w:rPr>
                <w:rFonts w:ascii="Calibri" w:hAnsi="Calibri" w:cs="Calibri"/>
                <w:color w:val="000000"/>
              </w:rPr>
            </w:pPr>
          </w:p>
        </w:tc>
      </w:tr>
      <w:tr w:rsidR="00BF19D2" w:rsidRPr="00FA7A15" w:rsidTr="004410B7">
        <w:trPr>
          <w:cnfStyle w:val="000000100000"/>
        </w:trPr>
        <w:tc>
          <w:tcPr>
            <w:cnfStyle w:val="001000000000"/>
            <w:tcW w:w="563" w:type="dxa"/>
            <w:shd w:val="clear" w:color="auto" w:fill="244061" w:themeFill="accent1" w:themeFillShade="80"/>
          </w:tcPr>
          <w:p w:rsidR="00BF19D2" w:rsidRPr="00FA7A15" w:rsidRDefault="00BF19D2" w:rsidP="00B45D98">
            <w:pPr>
              <w:autoSpaceDE w:val="0"/>
              <w:autoSpaceDN w:val="0"/>
              <w:adjustRightInd w:val="0"/>
              <w:jc w:val="both"/>
              <w:rPr>
                <w:rFonts w:ascii="Calibri" w:hAnsi="Calibri" w:cs="Calibri"/>
                <w:color w:val="FFFFFF" w:themeColor="background1"/>
              </w:rPr>
            </w:pPr>
            <w:r w:rsidRPr="00FA7A15">
              <w:rPr>
                <w:rFonts w:ascii="Calibri" w:hAnsi="Calibri" w:cs="Calibri"/>
                <w:color w:val="FFFFFF" w:themeColor="background1"/>
              </w:rPr>
              <w:t>II.1</w:t>
            </w:r>
          </w:p>
        </w:tc>
        <w:tc>
          <w:tcPr>
            <w:tcW w:w="3142" w:type="dxa"/>
            <w:shd w:val="clear" w:color="auto" w:fill="244061" w:themeFill="accent1" w:themeFillShade="80"/>
          </w:tcPr>
          <w:p w:rsidR="00BF19D2" w:rsidRPr="00FA7A15" w:rsidRDefault="00BF19D2" w:rsidP="00A40352">
            <w:pPr>
              <w:autoSpaceDE w:val="0"/>
              <w:autoSpaceDN w:val="0"/>
              <w:adjustRightInd w:val="0"/>
              <w:jc w:val="both"/>
              <w:cnfStyle w:val="000000100000"/>
              <w:rPr>
                <w:rFonts w:ascii="Calibri" w:hAnsi="Calibri" w:cs="Calibri"/>
                <w:b/>
                <w:color w:val="FFFFFF" w:themeColor="background1"/>
              </w:rPr>
            </w:pPr>
            <w:r w:rsidRPr="00FA7A15">
              <w:rPr>
                <w:rFonts w:ascii="Calibri" w:hAnsi="Calibri" w:cs="Calibri"/>
                <w:b/>
                <w:color w:val="FFFFFF" w:themeColor="background1"/>
              </w:rPr>
              <w:t>Njësi tregtare dhe Shërbimi</w:t>
            </w:r>
          </w:p>
        </w:tc>
        <w:tc>
          <w:tcPr>
            <w:tcW w:w="1744" w:type="dxa"/>
            <w:gridSpan w:val="2"/>
            <w:shd w:val="clear" w:color="auto" w:fill="244061" w:themeFill="accent1" w:themeFillShade="80"/>
          </w:tcPr>
          <w:p w:rsidR="00BF19D2" w:rsidRPr="00FA7A15" w:rsidRDefault="00BF19D2" w:rsidP="00A40352">
            <w:pPr>
              <w:autoSpaceDE w:val="0"/>
              <w:autoSpaceDN w:val="0"/>
              <w:adjustRightInd w:val="0"/>
              <w:jc w:val="both"/>
              <w:cnfStyle w:val="000000100000"/>
              <w:rPr>
                <w:rFonts w:ascii="Calibri" w:hAnsi="Calibri" w:cs="Calibri"/>
                <w:color w:val="FFFFFF" w:themeColor="background1"/>
              </w:rPr>
            </w:pPr>
          </w:p>
        </w:tc>
        <w:tc>
          <w:tcPr>
            <w:tcW w:w="2302" w:type="dxa"/>
            <w:tcBorders>
              <w:left w:val="single" w:sz="4" w:space="0" w:color="auto"/>
            </w:tcBorders>
            <w:shd w:val="clear" w:color="auto" w:fill="244061" w:themeFill="accent1" w:themeFillShade="80"/>
          </w:tcPr>
          <w:p w:rsidR="00BF19D2" w:rsidRPr="00FA7A15" w:rsidRDefault="00BF19D2" w:rsidP="00A40352">
            <w:pPr>
              <w:autoSpaceDE w:val="0"/>
              <w:autoSpaceDN w:val="0"/>
              <w:adjustRightInd w:val="0"/>
              <w:jc w:val="both"/>
              <w:cnfStyle w:val="000000100000"/>
              <w:rPr>
                <w:rFonts w:ascii="Calibri" w:hAnsi="Calibri" w:cs="Calibri"/>
                <w:color w:val="FFFFFF" w:themeColor="background1"/>
              </w:rPr>
            </w:pPr>
          </w:p>
        </w:tc>
        <w:tc>
          <w:tcPr>
            <w:tcW w:w="2347" w:type="dxa"/>
            <w:gridSpan w:val="3"/>
            <w:tcBorders>
              <w:left w:val="single" w:sz="4" w:space="0" w:color="auto"/>
            </w:tcBorders>
            <w:shd w:val="clear" w:color="auto" w:fill="244061" w:themeFill="accent1" w:themeFillShade="80"/>
          </w:tcPr>
          <w:p w:rsidR="00BF19D2" w:rsidRPr="00FA7A15" w:rsidRDefault="00BF19D2" w:rsidP="00A40352">
            <w:pPr>
              <w:autoSpaceDE w:val="0"/>
              <w:autoSpaceDN w:val="0"/>
              <w:adjustRightInd w:val="0"/>
              <w:jc w:val="both"/>
              <w:cnfStyle w:val="000000100000"/>
              <w:rPr>
                <w:rFonts w:ascii="Calibri" w:hAnsi="Calibri" w:cs="Calibri"/>
                <w:color w:val="FFFFFF" w:themeColor="background1"/>
              </w:rPr>
            </w:pPr>
          </w:p>
        </w:tc>
      </w:tr>
      <w:tr w:rsidR="00BF19D2" w:rsidTr="004410B7">
        <w:tc>
          <w:tcPr>
            <w:cnfStyle w:val="001000000000"/>
            <w:tcW w:w="563" w:type="dxa"/>
            <w:shd w:val="clear" w:color="auto" w:fill="FFFFFF" w:themeFill="background1"/>
          </w:tcPr>
          <w:p w:rsidR="00BF19D2" w:rsidRPr="005B59FB" w:rsidRDefault="00BF19D2" w:rsidP="00A40352">
            <w:pPr>
              <w:autoSpaceDE w:val="0"/>
              <w:autoSpaceDN w:val="0"/>
              <w:adjustRightInd w:val="0"/>
              <w:jc w:val="both"/>
              <w:rPr>
                <w:rFonts w:ascii="Calibri" w:hAnsi="Calibri" w:cs="Calibri"/>
                <w:b w:val="0"/>
                <w:color w:val="000000"/>
              </w:rPr>
            </w:pPr>
            <w:r w:rsidRPr="005B59FB">
              <w:rPr>
                <w:rFonts w:ascii="Calibri" w:hAnsi="Calibri" w:cs="Calibri"/>
                <w:b w:val="0"/>
                <w:color w:val="000000"/>
              </w:rPr>
              <w:t>1</w:t>
            </w:r>
          </w:p>
        </w:tc>
        <w:tc>
          <w:tcPr>
            <w:tcW w:w="3142" w:type="dxa"/>
            <w:shd w:val="clear" w:color="auto" w:fill="FFFFFF" w:themeFill="background1"/>
          </w:tcPr>
          <w:p w:rsidR="00BF19D2" w:rsidRPr="005B59FB" w:rsidRDefault="00BF19D2" w:rsidP="00A40352">
            <w:pPr>
              <w:autoSpaceDE w:val="0"/>
              <w:autoSpaceDN w:val="0"/>
              <w:adjustRightInd w:val="0"/>
              <w:jc w:val="both"/>
              <w:cnfStyle w:val="000000000000"/>
              <w:rPr>
                <w:rFonts w:ascii="Calibri" w:hAnsi="Calibri" w:cs="Calibri"/>
                <w:color w:val="000000"/>
              </w:rPr>
            </w:pPr>
            <w:r>
              <w:rPr>
                <w:rFonts w:ascii="Calibri" w:hAnsi="Calibri" w:cs="Calibri"/>
                <w:color w:val="000000"/>
              </w:rPr>
              <w:t>NjA Durres</w:t>
            </w:r>
          </w:p>
        </w:tc>
        <w:tc>
          <w:tcPr>
            <w:tcW w:w="1744" w:type="dxa"/>
            <w:gridSpan w:val="2"/>
            <w:shd w:val="clear" w:color="auto" w:fill="FFFFFF" w:themeFill="background1"/>
          </w:tcPr>
          <w:p w:rsidR="00BF19D2" w:rsidRDefault="00BF19D2" w:rsidP="00A40352">
            <w:pPr>
              <w:autoSpaceDE w:val="0"/>
              <w:autoSpaceDN w:val="0"/>
              <w:adjustRightInd w:val="0"/>
              <w:jc w:val="both"/>
              <w:cnfStyle w:val="000000000000"/>
              <w:rPr>
                <w:rFonts w:ascii="Calibri" w:hAnsi="Calibri" w:cs="Calibri"/>
                <w:color w:val="000000"/>
              </w:rPr>
            </w:pPr>
            <w:r>
              <w:rPr>
                <w:rFonts w:ascii="Calibri" w:hAnsi="Calibri" w:cs="Calibri"/>
                <w:color w:val="000000"/>
              </w:rPr>
              <w:t>Lekë/vit/biznes</w:t>
            </w:r>
          </w:p>
        </w:tc>
        <w:tc>
          <w:tcPr>
            <w:tcW w:w="2302" w:type="dxa"/>
            <w:tcBorders>
              <w:left w:val="single" w:sz="4" w:space="0" w:color="auto"/>
            </w:tcBorders>
            <w:shd w:val="clear" w:color="auto" w:fill="FFFFFF" w:themeFill="background1"/>
          </w:tcPr>
          <w:p w:rsidR="00BF19D2" w:rsidRDefault="00BF19D2" w:rsidP="00A40352">
            <w:pPr>
              <w:autoSpaceDE w:val="0"/>
              <w:autoSpaceDN w:val="0"/>
              <w:adjustRightInd w:val="0"/>
              <w:jc w:val="both"/>
              <w:cnfStyle w:val="000000000000"/>
              <w:rPr>
                <w:rFonts w:ascii="Calibri" w:hAnsi="Calibri" w:cs="Calibri"/>
                <w:color w:val="000000"/>
              </w:rPr>
            </w:pPr>
          </w:p>
        </w:tc>
        <w:tc>
          <w:tcPr>
            <w:tcW w:w="2347" w:type="dxa"/>
            <w:gridSpan w:val="3"/>
            <w:tcBorders>
              <w:left w:val="single" w:sz="4" w:space="0" w:color="auto"/>
            </w:tcBorders>
            <w:shd w:val="clear" w:color="auto" w:fill="FFFFFF" w:themeFill="background1"/>
          </w:tcPr>
          <w:p w:rsidR="00BF19D2" w:rsidRDefault="00BF19D2" w:rsidP="00A40352">
            <w:pPr>
              <w:autoSpaceDE w:val="0"/>
              <w:autoSpaceDN w:val="0"/>
              <w:adjustRightInd w:val="0"/>
              <w:jc w:val="both"/>
              <w:cnfStyle w:val="000000000000"/>
              <w:rPr>
                <w:rFonts w:ascii="Calibri" w:hAnsi="Calibri" w:cs="Calibri"/>
                <w:color w:val="000000"/>
              </w:rPr>
            </w:pPr>
          </w:p>
        </w:tc>
      </w:tr>
      <w:tr w:rsidR="00BF19D2" w:rsidTr="004410B7">
        <w:trPr>
          <w:cnfStyle w:val="000000100000"/>
        </w:trPr>
        <w:tc>
          <w:tcPr>
            <w:cnfStyle w:val="001000000000"/>
            <w:tcW w:w="563" w:type="dxa"/>
          </w:tcPr>
          <w:p w:rsidR="00BF19D2" w:rsidRPr="008149C9" w:rsidRDefault="00BF19D2" w:rsidP="00A40352">
            <w:pPr>
              <w:autoSpaceDE w:val="0"/>
              <w:autoSpaceDN w:val="0"/>
              <w:adjustRightInd w:val="0"/>
              <w:jc w:val="both"/>
              <w:rPr>
                <w:rFonts w:ascii="Calibri" w:hAnsi="Calibri" w:cs="Calibri"/>
                <w:b w:val="0"/>
                <w:color w:val="000000"/>
                <w:lang w:val="it-IT"/>
              </w:rPr>
            </w:pPr>
          </w:p>
        </w:tc>
        <w:tc>
          <w:tcPr>
            <w:tcW w:w="3142" w:type="dxa"/>
            <w:tcBorders>
              <w:top w:val="single" w:sz="4" w:space="0" w:color="auto"/>
              <w:left w:val="single" w:sz="4" w:space="0" w:color="auto"/>
              <w:bottom w:val="single" w:sz="4" w:space="0" w:color="auto"/>
              <w:right w:val="single" w:sz="4" w:space="0" w:color="auto"/>
            </w:tcBorders>
            <w:shd w:val="clear" w:color="auto" w:fill="auto"/>
            <w:vAlign w:val="bottom"/>
          </w:tcPr>
          <w:p w:rsidR="00BF19D2" w:rsidRDefault="00BF19D2" w:rsidP="00A40352">
            <w:pPr>
              <w:cnfStyle w:val="000000100000"/>
              <w:rPr>
                <w:rFonts w:eastAsia="Times New Roman" w:cs="Times New Roman"/>
                <w:color w:val="000000"/>
              </w:rPr>
            </w:pPr>
            <w:r>
              <w:rPr>
                <w:rFonts w:eastAsia="Times New Roman" w:cs="Times New Roman"/>
                <w:color w:val="000000"/>
              </w:rPr>
              <w:t>Bulmet, mish, peshk</w:t>
            </w:r>
          </w:p>
        </w:tc>
        <w:tc>
          <w:tcPr>
            <w:tcW w:w="1744" w:type="dxa"/>
            <w:gridSpan w:val="2"/>
          </w:tcPr>
          <w:p w:rsidR="00BF19D2" w:rsidRDefault="00BF19D2" w:rsidP="00A40352">
            <w:pPr>
              <w:autoSpaceDE w:val="0"/>
              <w:autoSpaceDN w:val="0"/>
              <w:adjustRightInd w:val="0"/>
              <w:jc w:val="both"/>
              <w:cnfStyle w:val="000000100000"/>
              <w:rPr>
                <w:rFonts w:ascii="Calibri" w:hAnsi="Calibri" w:cs="Calibri"/>
                <w:color w:val="000000"/>
              </w:rPr>
            </w:pPr>
          </w:p>
        </w:tc>
        <w:tc>
          <w:tcPr>
            <w:tcW w:w="2302" w:type="dxa"/>
            <w:tcBorders>
              <w:left w:val="single" w:sz="4" w:space="0" w:color="auto"/>
            </w:tcBorders>
          </w:tcPr>
          <w:p w:rsidR="00BF19D2" w:rsidRDefault="00BF19D2" w:rsidP="00A40352">
            <w:pPr>
              <w:autoSpaceDE w:val="0"/>
              <w:autoSpaceDN w:val="0"/>
              <w:adjustRightInd w:val="0"/>
              <w:jc w:val="both"/>
              <w:cnfStyle w:val="000000100000"/>
              <w:rPr>
                <w:rFonts w:ascii="Calibri" w:hAnsi="Calibri" w:cs="Calibri"/>
                <w:color w:val="000000"/>
              </w:rPr>
            </w:pPr>
            <w:r>
              <w:rPr>
                <w:rFonts w:ascii="Calibri" w:hAnsi="Calibri" w:cs="Calibri"/>
                <w:color w:val="000000"/>
              </w:rPr>
              <w:t>20.000</w:t>
            </w:r>
          </w:p>
        </w:tc>
        <w:tc>
          <w:tcPr>
            <w:tcW w:w="2347" w:type="dxa"/>
            <w:gridSpan w:val="3"/>
            <w:tcBorders>
              <w:left w:val="single" w:sz="4" w:space="0" w:color="auto"/>
            </w:tcBorders>
          </w:tcPr>
          <w:p w:rsidR="00BF19D2" w:rsidRDefault="00BF19D2" w:rsidP="00A40352">
            <w:pPr>
              <w:autoSpaceDE w:val="0"/>
              <w:autoSpaceDN w:val="0"/>
              <w:adjustRightInd w:val="0"/>
              <w:jc w:val="both"/>
              <w:cnfStyle w:val="000000100000"/>
              <w:rPr>
                <w:rFonts w:ascii="Calibri" w:hAnsi="Calibri" w:cs="Calibri"/>
                <w:color w:val="000000"/>
              </w:rPr>
            </w:pPr>
            <w:r>
              <w:rPr>
                <w:rFonts w:ascii="Calibri" w:hAnsi="Calibri" w:cs="Calibri"/>
                <w:color w:val="000000"/>
              </w:rPr>
              <w:t>20.000</w:t>
            </w:r>
          </w:p>
        </w:tc>
      </w:tr>
      <w:tr w:rsidR="00BF19D2" w:rsidTr="004410B7">
        <w:tc>
          <w:tcPr>
            <w:cnfStyle w:val="001000000000"/>
            <w:tcW w:w="563" w:type="dxa"/>
          </w:tcPr>
          <w:p w:rsidR="00BF19D2" w:rsidRPr="005B59FB" w:rsidRDefault="00BF19D2" w:rsidP="00A40352">
            <w:pPr>
              <w:autoSpaceDE w:val="0"/>
              <w:autoSpaceDN w:val="0"/>
              <w:adjustRightInd w:val="0"/>
              <w:jc w:val="both"/>
              <w:rPr>
                <w:rFonts w:ascii="Calibri" w:hAnsi="Calibri" w:cs="Calibri"/>
                <w:b w:val="0"/>
                <w:color w:val="000000"/>
              </w:rPr>
            </w:pP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BF19D2" w:rsidRPr="007F566C" w:rsidRDefault="00BF19D2" w:rsidP="00A40352">
            <w:pPr>
              <w:spacing w:line="276" w:lineRule="auto"/>
              <w:ind w:left="-378" w:right="-1503" w:firstLine="378"/>
              <w:cnfStyle w:val="000000000000"/>
              <w:rPr>
                <w:rFonts w:ascii="Times New Roman" w:hAnsi="Times New Roman"/>
                <w:color w:val="000000"/>
                <w:sz w:val="24"/>
                <w:szCs w:val="24"/>
                <w:lang w:val="sq-AL"/>
              </w:rPr>
            </w:pPr>
            <w:r w:rsidRPr="007F566C">
              <w:rPr>
                <w:rFonts w:ascii="Times New Roman" w:hAnsi="Times New Roman"/>
                <w:color w:val="000000"/>
                <w:sz w:val="24"/>
                <w:szCs w:val="24"/>
                <w:lang w:val="sq-AL"/>
              </w:rPr>
              <w:t>Fruta, perime, ushqimore</w:t>
            </w:r>
          </w:p>
        </w:tc>
        <w:tc>
          <w:tcPr>
            <w:tcW w:w="1744" w:type="dxa"/>
            <w:gridSpan w:val="2"/>
          </w:tcPr>
          <w:p w:rsidR="00BF19D2" w:rsidRPr="007F566C" w:rsidRDefault="00BF19D2" w:rsidP="00A40352">
            <w:pPr>
              <w:spacing w:line="276" w:lineRule="auto"/>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w:t>
            </w:r>
          </w:p>
        </w:tc>
        <w:tc>
          <w:tcPr>
            <w:tcW w:w="2302" w:type="dxa"/>
            <w:tcBorders>
              <w:left w:val="single" w:sz="4" w:space="0" w:color="auto"/>
            </w:tcBorders>
          </w:tcPr>
          <w:p w:rsidR="00BF19D2" w:rsidRPr="007F566C" w:rsidRDefault="00BF19D2" w:rsidP="00A40352">
            <w:pPr>
              <w:spacing w:line="276" w:lineRule="auto"/>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15.000</w:t>
            </w:r>
          </w:p>
        </w:tc>
        <w:tc>
          <w:tcPr>
            <w:tcW w:w="2347" w:type="dxa"/>
            <w:gridSpan w:val="3"/>
            <w:tcBorders>
              <w:left w:val="single" w:sz="4" w:space="0" w:color="auto"/>
            </w:tcBorders>
          </w:tcPr>
          <w:p w:rsidR="00BF19D2" w:rsidRPr="007F566C" w:rsidRDefault="00BF19D2" w:rsidP="00A40352">
            <w:pPr>
              <w:spacing w:line="276" w:lineRule="auto"/>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15.000</w:t>
            </w:r>
          </w:p>
        </w:tc>
      </w:tr>
      <w:tr w:rsidR="00BF19D2" w:rsidRPr="007F566C" w:rsidTr="004410B7">
        <w:trPr>
          <w:cnfStyle w:val="000000100000"/>
          <w:trHeight w:val="782"/>
        </w:trPr>
        <w:tc>
          <w:tcPr>
            <w:cnfStyle w:val="001000000000"/>
            <w:tcW w:w="563" w:type="dxa"/>
          </w:tcPr>
          <w:p w:rsidR="00BF19D2" w:rsidRPr="005B59FB" w:rsidRDefault="00BF19D2" w:rsidP="00A40352">
            <w:pPr>
              <w:autoSpaceDE w:val="0"/>
              <w:autoSpaceDN w:val="0"/>
              <w:adjustRightInd w:val="0"/>
              <w:jc w:val="both"/>
              <w:rPr>
                <w:rFonts w:ascii="Calibri" w:hAnsi="Calibri" w:cs="Calibri"/>
                <w:b w:val="0"/>
                <w:color w:val="000000"/>
              </w:rPr>
            </w:pP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BF19D2" w:rsidRPr="007F566C" w:rsidRDefault="00BF19D2" w:rsidP="00A40352">
            <w:pPr>
              <w:spacing w:line="276" w:lineRule="auto"/>
              <w:ind w:left="-378" w:right="-1503" w:firstLine="378"/>
              <w:cnfStyle w:val="000000100000"/>
              <w:rPr>
                <w:rFonts w:ascii="Times New Roman" w:hAnsi="Times New Roman"/>
                <w:color w:val="000000"/>
                <w:sz w:val="24"/>
                <w:szCs w:val="24"/>
                <w:lang w:val="sq-AL"/>
              </w:rPr>
            </w:pPr>
            <w:r>
              <w:rPr>
                <w:rFonts w:ascii="Times New Roman" w:hAnsi="Times New Roman"/>
                <w:color w:val="000000"/>
                <w:sz w:val="24"/>
                <w:szCs w:val="24"/>
                <w:lang w:val="sq-AL"/>
              </w:rPr>
              <w:t>Artikujt industriale (veshje,parfumeri argjendari etj)</w:t>
            </w:r>
          </w:p>
        </w:tc>
        <w:tc>
          <w:tcPr>
            <w:tcW w:w="1744" w:type="dxa"/>
            <w:gridSpan w:val="2"/>
          </w:tcPr>
          <w:p w:rsidR="00BF19D2" w:rsidRPr="007F566C" w:rsidRDefault="00BF19D2" w:rsidP="00A40352">
            <w:pPr>
              <w:spacing w:line="276" w:lineRule="auto"/>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w:t>
            </w:r>
          </w:p>
        </w:tc>
        <w:tc>
          <w:tcPr>
            <w:tcW w:w="2302" w:type="dxa"/>
            <w:tcBorders>
              <w:left w:val="single" w:sz="4" w:space="0" w:color="auto"/>
            </w:tcBorders>
          </w:tcPr>
          <w:p w:rsidR="00BF19D2" w:rsidRPr="007F566C" w:rsidRDefault="00BF19D2" w:rsidP="00A40352">
            <w:pPr>
              <w:spacing w:line="276" w:lineRule="auto"/>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20.000</w:t>
            </w:r>
          </w:p>
        </w:tc>
        <w:tc>
          <w:tcPr>
            <w:tcW w:w="2347" w:type="dxa"/>
            <w:gridSpan w:val="3"/>
            <w:tcBorders>
              <w:left w:val="single" w:sz="4" w:space="0" w:color="auto"/>
            </w:tcBorders>
          </w:tcPr>
          <w:p w:rsidR="00BF19D2" w:rsidRPr="007F566C" w:rsidRDefault="00E52A23" w:rsidP="00A40352">
            <w:pPr>
              <w:spacing w:line="276" w:lineRule="auto"/>
              <w:ind w:left="-378" w:right="-1503" w:firstLine="378"/>
              <w:cnfStyle w:val="000000100000"/>
              <w:rPr>
                <w:rFonts w:ascii="Times New Roman" w:hAnsi="Times New Roman"/>
                <w:sz w:val="24"/>
                <w:szCs w:val="24"/>
                <w:lang w:val="sq-AL"/>
              </w:rPr>
            </w:pPr>
            <w:r>
              <w:rPr>
                <w:rFonts w:ascii="Times New Roman" w:hAnsi="Times New Roman"/>
                <w:sz w:val="24"/>
                <w:szCs w:val="24"/>
                <w:lang w:val="sq-AL"/>
              </w:rPr>
              <w:t>1</w:t>
            </w:r>
            <w:r w:rsidR="003E3AC0">
              <w:rPr>
                <w:rFonts w:ascii="Times New Roman" w:hAnsi="Times New Roman"/>
                <w:sz w:val="24"/>
                <w:szCs w:val="24"/>
                <w:lang w:val="sq-AL"/>
              </w:rPr>
              <w:t>0</w:t>
            </w:r>
            <w:r w:rsidR="00BF19D2" w:rsidRPr="007F566C">
              <w:rPr>
                <w:rFonts w:ascii="Times New Roman" w:hAnsi="Times New Roman"/>
                <w:sz w:val="24"/>
                <w:szCs w:val="24"/>
                <w:lang w:val="sq-AL"/>
              </w:rPr>
              <w:t>.000</w:t>
            </w:r>
          </w:p>
        </w:tc>
      </w:tr>
      <w:tr w:rsidR="00BF19D2" w:rsidRPr="0076680F" w:rsidTr="004410B7">
        <w:trPr>
          <w:trHeight w:val="377"/>
        </w:trPr>
        <w:tc>
          <w:tcPr>
            <w:cnfStyle w:val="001000000000"/>
            <w:tcW w:w="563" w:type="dxa"/>
            <w:shd w:val="clear" w:color="auto" w:fill="FFFFFF" w:themeFill="background1"/>
          </w:tcPr>
          <w:p w:rsidR="00BF19D2" w:rsidRPr="005B59FB" w:rsidRDefault="00BF19D2" w:rsidP="00A40352">
            <w:pPr>
              <w:autoSpaceDE w:val="0"/>
              <w:autoSpaceDN w:val="0"/>
              <w:adjustRightInd w:val="0"/>
              <w:jc w:val="both"/>
              <w:rPr>
                <w:rFonts w:ascii="Calibri" w:hAnsi="Calibri" w:cs="Calibri"/>
                <w:b w:val="0"/>
                <w:color w:val="000000"/>
              </w:rPr>
            </w:pP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BF19D2" w:rsidRPr="007F566C" w:rsidRDefault="00BF19D2" w:rsidP="00A40352">
            <w:pPr>
              <w:spacing w:line="276" w:lineRule="auto"/>
              <w:ind w:left="-378" w:right="-1503" w:firstLine="378"/>
              <w:cnfStyle w:val="000000000000"/>
              <w:rPr>
                <w:rFonts w:ascii="Times New Roman" w:hAnsi="Times New Roman"/>
                <w:color w:val="000000"/>
                <w:sz w:val="24"/>
                <w:szCs w:val="24"/>
                <w:lang w:val="sq-AL"/>
              </w:rPr>
            </w:pPr>
            <w:r w:rsidRPr="007F566C">
              <w:rPr>
                <w:rFonts w:ascii="Times New Roman" w:hAnsi="Times New Roman"/>
                <w:color w:val="000000"/>
                <w:sz w:val="24"/>
                <w:szCs w:val="24"/>
                <w:lang w:val="sq-AL"/>
              </w:rPr>
              <w:t xml:space="preserve">Pub, diskoteka, lojera fati , </w:t>
            </w:r>
          </w:p>
        </w:tc>
        <w:tc>
          <w:tcPr>
            <w:tcW w:w="1744" w:type="dxa"/>
            <w:gridSpan w:val="2"/>
            <w:shd w:val="clear" w:color="auto" w:fill="FFFFFF" w:themeFill="background1"/>
          </w:tcPr>
          <w:p w:rsidR="00BF19D2" w:rsidRPr="007F566C" w:rsidRDefault="00BF19D2" w:rsidP="00A40352">
            <w:pPr>
              <w:spacing w:line="276" w:lineRule="auto"/>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w:t>
            </w:r>
          </w:p>
        </w:tc>
        <w:tc>
          <w:tcPr>
            <w:tcW w:w="2302" w:type="dxa"/>
            <w:tcBorders>
              <w:left w:val="single" w:sz="4" w:space="0" w:color="auto"/>
            </w:tcBorders>
            <w:shd w:val="clear" w:color="auto" w:fill="FFFFFF" w:themeFill="background1"/>
          </w:tcPr>
          <w:p w:rsidR="00BF19D2" w:rsidRPr="007F566C" w:rsidRDefault="00BF19D2" w:rsidP="00A40352">
            <w:pPr>
              <w:spacing w:line="276" w:lineRule="auto"/>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20.000</w:t>
            </w:r>
          </w:p>
        </w:tc>
        <w:tc>
          <w:tcPr>
            <w:tcW w:w="2347" w:type="dxa"/>
            <w:gridSpan w:val="3"/>
            <w:tcBorders>
              <w:left w:val="single" w:sz="4" w:space="0" w:color="auto"/>
            </w:tcBorders>
            <w:shd w:val="clear" w:color="auto" w:fill="FFFFFF" w:themeFill="background1"/>
          </w:tcPr>
          <w:p w:rsidR="00BF19D2" w:rsidRPr="007F566C" w:rsidRDefault="00BF19D2" w:rsidP="00A40352">
            <w:pPr>
              <w:spacing w:line="276" w:lineRule="auto"/>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20.000</w:t>
            </w:r>
          </w:p>
        </w:tc>
      </w:tr>
      <w:tr w:rsidR="00BF19D2" w:rsidRPr="007F566C" w:rsidTr="004410B7">
        <w:trPr>
          <w:cnfStyle w:val="000000100000"/>
          <w:trHeight w:val="377"/>
        </w:trPr>
        <w:tc>
          <w:tcPr>
            <w:cnfStyle w:val="001000000000"/>
            <w:tcW w:w="563" w:type="dxa"/>
          </w:tcPr>
          <w:p w:rsidR="00BF19D2" w:rsidRPr="005B59FB" w:rsidRDefault="00BF19D2" w:rsidP="00A40352">
            <w:pPr>
              <w:autoSpaceDE w:val="0"/>
              <w:autoSpaceDN w:val="0"/>
              <w:adjustRightInd w:val="0"/>
              <w:jc w:val="both"/>
              <w:rPr>
                <w:rFonts w:ascii="Calibri" w:hAnsi="Calibri" w:cs="Calibri"/>
                <w:b w:val="0"/>
                <w:color w:val="000000"/>
              </w:rPr>
            </w:pP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BF19D2" w:rsidRPr="007F566C" w:rsidRDefault="00BF19D2" w:rsidP="00A40352">
            <w:pPr>
              <w:spacing w:line="276" w:lineRule="auto"/>
              <w:ind w:left="-378" w:right="-1503" w:firstLine="378"/>
              <w:cnfStyle w:val="000000100000"/>
              <w:rPr>
                <w:rFonts w:ascii="Times New Roman" w:hAnsi="Times New Roman"/>
                <w:color w:val="000000"/>
                <w:sz w:val="24"/>
                <w:szCs w:val="24"/>
                <w:lang w:val="sq-AL"/>
              </w:rPr>
            </w:pPr>
            <w:r w:rsidRPr="007F566C">
              <w:rPr>
                <w:rFonts w:ascii="Times New Roman" w:hAnsi="Times New Roman"/>
                <w:color w:val="000000"/>
                <w:sz w:val="24"/>
                <w:szCs w:val="24"/>
                <w:lang w:val="sq-AL"/>
              </w:rPr>
              <w:t>Bar, restorant, Fast food, kafe internet,Etj te ngjashme me to</w:t>
            </w:r>
          </w:p>
        </w:tc>
        <w:tc>
          <w:tcPr>
            <w:tcW w:w="1744" w:type="dxa"/>
            <w:gridSpan w:val="2"/>
          </w:tcPr>
          <w:p w:rsidR="00BF19D2" w:rsidRPr="007F566C" w:rsidRDefault="00BF19D2" w:rsidP="00A40352">
            <w:pPr>
              <w:spacing w:line="276" w:lineRule="auto"/>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w:t>
            </w:r>
          </w:p>
        </w:tc>
        <w:tc>
          <w:tcPr>
            <w:tcW w:w="2302" w:type="dxa"/>
            <w:tcBorders>
              <w:left w:val="single" w:sz="4" w:space="0" w:color="auto"/>
            </w:tcBorders>
          </w:tcPr>
          <w:p w:rsidR="00BF19D2" w:rsidRPr="007F566C" w:rsidRDefault="00BF19D2" w:rsidP="00A40352">
            <w:pPr>
              <w:spacing w:line="276" w:lineRule="auto"/>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20.000</w:t>
            </w:r>
          </w:p>
        </w:tc>
        <w:tc>
          <w:tcPr>
            <w:tcW w:w="2347" w:type="dxa"/>
            <w:gridSpan w:val="3"/>
            <w:tcBorders>
              <w:left w:val="single" w:sz="4" w:space="0" w:color="auto"/>
            </w:tcBorders>
          </w:tcPr>
          <w:p w:rsidR="00BF19D2" w:rsidRPr="007F566C" w:rsidRDefault="00BF19D2" w:rsidP="00A40352">
            <w:pPr>
              <w:spacing w:line="276" w:lineRule="auto"/>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20.000</w:t>
            </w:r>
          </w:p>
        </w:tc>
      </w:tr>
      <w:tr w:rsidR="00BF19D2" w:rsidRPr="00821FC2" w:rsidTr="004410B7">
        <w:tc>
          <w:tcPr>
            <w:cnfStyle w:val="001000000000"/>
            <w:tcW w:w="563" w:type="dxa"/>
            <w:shd w:val="clear" w:color="auto" w:fill="B8CCE4" w:themeFill="accent1" w:themeFillTint="66"/>
          </w:tcPr>
          <w:p w:rsidR="00BF19D2" w:rsidRPr="00821FC2" w:rsidRDefault="00BF19D2" w:rsidP="00A40352">
            <w:pPr>
              <w:autoSpaceDE w:val="0"/>
              <w:autoSpaceDN w:val="0"/>
              <w:adjustRightInd w:val="0"/>
              <w:jc w:val="both"/>
              <w:rPr>
                <w:rFonts w:ascii="Calibri" w:hAnsi="Calibri" w:cs="Calibri"/>
              </w:rPr>
            </w:pPr>
          </w:p>
          <w:p w:rsidR="00BF19D2" w:rsidRPr="00821FC2" w:rsidRDefault="00B45D98" w:rsidP="00A40352">
            <w:pPr>
              <w:autoSpaceDE w:val="0"/>
              <w:autoSpaceDN w:val="0"/>
              <w:adjustRightInd w:val="0"/>
              <w:jc w:val="both"/>
              <w:rPr>
                <w:rFonts w:ascii="Calibri" w:hAnsi="Calibri" w:cs="Calibri"/>
              </w:rPr>
            </w:pPr>
            <w:r>
              <w:rPr>
                <w:rFonts w:ascii="Calibri" w:hAnsi="Calibri" w:cs="Calibri"/>
              </w:rPr>
              <w:t>I</w:t>
            </w:r>
            <w:r w:rsidR="00BF19D2" w:rsidRPr="00821FC2">
              <w:rPr>
                <w:rFonts w:ascii="Calibri" w:hAnsi="Calibri" w:cs="Calibri"/>
              </w:rPr>
              <w:t>I.2</w:t>
            </w:r>
          </w:p>
        </w:tc>
        <w:tc>
          <w:tcPr>
            <w:tcW w:w="314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BF19D2" w:rsidRPr="00821FC2" w:rsidRDefault="00BF19D2" w:rsidP="00A40352">
            <w:pPr>
              <w:cnfStyle w:val="000000000000"/>
              <w:rPr>
                <w:rFonts w:eastAsia="Times New Roman" w:cs="Times New Roman"/>
                <w:b/>
                <w:sz w:val="24"/>
                <w:szCs w:val="24"/>
                <w:lang w:val="it-IT"/>
              </w:rPr>
            </w:pPr>
            <w:r w:rsidRPr="00821FC2">
              <w:rPr>
                <w:rFonts w:eastAsia="Times New Roman" w:cs="Times New Roman"/>
                <w:b/>
                <w:sz w:val="24"/>
                <w:szCs w:val="24"/>
                <w:lang w:val="it-IT"/>
              </w:rPr>
              <w:t>Njësi tregtare për tregtim karburanti</w:t>
            </w:r>
          </w:p>
        </w:tc>
        <w:tc>
          <w:tcPr>
            <w:tcW w:w="1744" w:type="dxa"/>
            <w:gridSpan w:val="2"/>
            <w:tcBorders>
              <w:bottom w:val="single" w:sz="4" w:space="0" w:color="auto"/>
              <w:right w:val="single" w:sz="4" w:space="0" w:color="auto"/>
            </w:tcBorders>
            <w:shd w:val="clear" w:color="auto" w:fill="B8CCE4" w:themeFill="accent1" w:themeFillTint="66"/>
          </w:tcPr>
          <w:p w:rsidR="00BF19D2" w:rsidRPr="00821FC2" w:rsidRDefault="00BF19D2" w:rsidP="00A40352">
            <w:pPr>
              <w:autoSpaceDE w:val="0"/>
              <w:autoSpaceDN w:val="0"/>
              <w:adjustRightInd w:val="0"/>
              <w:jc w:val="both"/>
              <w:cnfStyle w:val="000000000000"/>
              <w:rPr>
                <w:rFonts w:ascii="Calibri" w:hAnsi="Calibri" w:cs="Calibri"/>
                <w:b/>
              </w:rPr>
            </w:pPr>
            <w:r w:rsidRPr="00821FC2">
              <w:rPr>
                <w:rFonts w:ascii="Calibri" w:hAnsi="Calibri" w:cs="Calibri"/>
                <w:b/>
              </w:rPr>
              <w:t>Lekë/vit/biznes</w:t>
            </w:r>
          </w:p>
        </w:tc>
        <w:tc>
          <w:tcPr>
            <w:tcW w:w="2302" w:type="dxa"/>
            <w:tcBorders>
              <w:left w:val="single" w:sz="4" w:space="0" w:color="auto"/>
              <w:bottom w:val="single" w:sz="4" w:space="0" w:color="auto"/>
              <w:right w:val="single" w:sz="4" w:space="0" w:color="auto"/>
            </w:tcBorders>
            <w:shd w:val="clear" w:color="auto" w:fill="B8CCE4" w:themeFill="accent1" w:themeFillTint="66"/>
          </w:tcPr>
          <w:p w:rsidR="00BF19D2" w:rsidRPr="00821FC2" w:rsidRDefault="00BF19D2" w:rsidP="00A40352">
            <w:pPr>
              <w:autoSpaceDE w:val="0"/>
              <w:autoSpaceDN w:val="0"/>
              <w:adjustRightInd w:val="0"/>
              <w:jc w:val="both"/>
              <w:cnfStyle w:val="000000000000"/>
              <w:rPr>
                <w:rFonts w:ascii="Calibri" w:hAnsi="Calibri" w:cs="Calibri"/>
                <w:b/>
              </w:rPr>
            </w:pPr>
            <w:r w:rsidRPr="00821FC2">
              <w:rPr>
                <w:rFonts w:ascii="Calibri" w:hAnsi="Calibri" w:cs="Calibri"/>
                <w:b/>
              </w:rPr>
              <w:t>20.000</w:t>
            </w:r>
          </w:p>
        </w:tc>
        <w:tc>
          <w:tcPr>
            <w:tcW w:w="2347" w:type="dxa"/>
            <w:gridSpan w:val="3"/>
            <w:tcBorders>
              <w:left w:val="single" w:sz="4" w:space="0" w:color="auto"/>
              <w:bottom w:val="single" w:sz="4" w:space="0" w:color="auto"/>
            </w:tcBorders>
            <w:shd w:val="clear" w:color="auto" w:fill="B8CCE4" w:themeFill="accent1" w:themeFillTint="66"/>
          </w:tcPr>
          <w:p w:rsidR="00BF19D2" w:rsidRPr="00821FC2" w:rsidRDefault="00BF19D2" w:rsidP="00A40352">
            <w:pPr>
              <w:autoSpaceDE w:val="0"/>
              <w:autoSpaceDN w:val="0"/>
              <w:adjustRightInd w:val="0"/>
              <w:jc w:val="both"/>
              <w:cnfStyle w:val="000000000000"/>
              <w:rPr>
                <w:rFonts w:ascii="Calibri" w:hAnsi="Calibri" w:cs="Calibri"/>
                <w:b/>
              </w:rPr>
            </w:pPr>
            <w:r w:rsidRPr="00821FC2">
              <w:rPr>
                <w:rFonts w:ascii="Calibri" w:hAnsi="Calibri" w:cs="Calibri"/>
                <w:b/>
              </w:rPr>
              <w:t xml:space="preserve">20.000 </w:t>
            </w:r>
          </w:p>
        </w:tc>
      </w:tr>
      <w:tr w:rsidR="00BF19D2" w:rsidRPr="00821FC2" w:rsidTr="004410B7">
        <w:trPr>
          <w:cnfStyle w:val="000000100000"/>
        </w:trPr>
        <w:tc>
          <w:tcPr>
            <w:cnfStyle w:val="001000000000"/>
            <w:tcW w:w="563" w:type="dxa"/>
            <w:shd w:val="clear" w:color="auto" w:fill="B8CCE4" w:themeFill="accent1" w:themeFillTint="66"/>
          </w:tcPr>
          <w:p w:rsidR="00BF19D2" w:rsidRPr="00821FC2" w:rsidRDefault="00BF19D2" w:rsidP="00B45D98">
            <w:pPr>
              <w:autoSpaceDE w:val="0"/>
              <w:autoSpaceDN w:val="0"/>
              <w:adjustRightInd w:val="0"/>
              <w:jc w:val="both"/>
              <w:rPr>
                <w:rFonts w:ascii="Calibri" w:hAnsi="Calibri" w:cs="Calibri"/>
              </w:rPr>
            </w:pPr>
            <w:r w:rsidRPr="00821FC2">
              <w:rPr>
                <w:rFonts w:ascii="Calibri" w:hAnsi="Calibri" w:cs="Calibri"/>
              </w:rPr>
              <w:t>II.3</w:t>
            </w:r>
          </w:p>
        </w:tc>
        <w:tc>
          <w:tcPr>
            <w:tcW w:w="314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BF19D2" w:rsidRPr="00821FC2" w:rsidRDefault="00BF19D2" w:rsidP="00A40352">
            <w:pPr>
              <w:cnfStyle w:val="000000100000"/>
              <w:rPr>
                <w:rFonts w:eastAsia="Times New Roman" w:cs="Times New Roman"/>
                <w:b/>
                <w:sz w:val="24"/>
                <w:szCs w:val="24"/>
              </w:rPr>
            </w:pPr>
            <w:r w:rsidRPr="00821FC2">
              <w:rPr>
                <w:rFonts w:eastAsia="Times New Roman" w:cs="Times New Roman"/>
                <w:b/>
                <w:sz w:val="24"/>
                <w:szCs w:val="24"/>
              </w:rPr>
              <w:t>Njësi prodhimi</w:t>
            </w:r>
          </w:p>
        </w:tc>
        <w:tc>
          <w:tcPr>
            <w:tcW w:w="1744" w:type="dxa"/>
            <w:gridSpan w:val="2"/>
            <w:tcBorders>
              <w:top w:val="single" w:sz="4" w:space="0" w:color="auto"/>
              <w:right w:val="single" w:sz="4" w:space="0" w:color="auto"/>
            </w:tcBorders>
            <w:shd w:val="clear" w:color="auto" w:fill="B8CCE4" w:themeFill="accent1" w:themeFillTint="66"/>
          </w:tcPr>
          <w:p w:rsidR="00BF19D2" w:rsidRPr="00821FC2" w:rsidRDefault="00BF19D2" w:rsidP="00A40352">
            <w:pPr>
              <w:autoSpaceDE w:val="0"/>
              <w:autoSpaceDN w:val="0"/>
              <w:adjustRightInd w:val="0"/>
              <w:jc w:val="both"/>
              <w:cnfStyle w:val="000000100000"/>
              <w:rPr>
                <w:rFonts w:ascii="Calibri" w:hAnsi="Calibri" w:cs="Calibri"/>
              </w:rPr>
            </w:pPr>
          </w:p>
        </w:tc>
        <w:tc>
          <w:tcPr>
            <w:tcW w:w="2302" w:type="dxa"/>
            <w:tcBorders>
              <w:top w:val="single" w:sz="4" w:space="0" w:color="auto"/>
              <w:left w:val="single" w:sz="4" w:space="0" w:color="auto"/>
              <w:right w:val="single" w:sz="4" w:space="0" w:color="auto"/>
            </w:tcBorders>
            <w:shd w:val="clear" w:color="auto" w:fill="B8CCE4" w:themeFill="accent1" w:themeFillTint="66"/>
          </w:tcPr>
          <w:p w:rsidR="00BF19D2" w:rsidRPr="00821FC2" w:rsidRDefault="00BF19D2" w:rsidP="00A40352">
            <w:pPr>
              <w:autoSpaceDE w:val="0"/>
              <w:autoSpaceDN w:val="0"/>
              <w:adjustRightInd w:val="0"/>
              <w:jc w:val="both"/>
              <w:cnfStyle w:val="000000100000"/>
              <w:rPr>
                <w:rFonts w:ascii="Calibri" w:hAnsi="Calibri" w:cs="Calibri"/>
              </w:rPr>
            </w:pPr>
          </w:p>
        </w:tc>
        <w:tc>
          <w:tcPr>
            <w:tcW w:w="2347" w:type="dxa"/>
            <w:gridSpan w:val="3"/>
            <w:tcBorders>
              <w:top w:val="single" w:sz="4" w:space="0" w:color="auto"/>
              <w:left w:val="single" w:sz="4" w:space="0" w:color="auto"/>
            </w:tcBorders>
            <w:shd w:val="clear" w:color="auto" w:fill="B8CCE4" w:themeFill="accent1" w:themeFillTint="66"/>
          </w:tcPr>
          <w:p w:rsidR="00BF19D2" w:rsidRPr="00821FC2" w:rsidRDefault="00BF19D2" w:rsidP="00A40352">
            <w:pPr>
              <w:autoSpaceDE w:val="0"/>
              <w:autoSpaceDN w:val="0"/>
              <w:adjustRightInd w:val="0"/>
              <w:jc w:val="both"/>
              <w:cnfStyle w:val="000000100000"/>
              <w:rPr>
                <w:rFonts w:ascii="Calibri" w:hAnsi="Calibri" w:cs="Calibri"/>
              </w:rPr>
            </w:pPr>
          </w:p>
        </w:tc>
      </w:tr>
      <w:tr w:rsidR="00BF19D2" w:rsidTr="004410B7">
        <w:tc>
          <w:tcPr>
            <w:cnfStyle w:val="001000000000"/>
            <w:tcW w:w="563" w:type="dxa"/>
          </w:tcPr>
          <w:p w:rsidR="00BF19D2" w:rsidRDefault="00BF19D2" w:rsidP="00A40352">
            <w:pPr>
              <w:autoSpaceDE w:val="0"/>
              <w:autoSpaceDN w:val="0"/>
              <w:adjustRightInd w:val="0"/>
              <w:jc w:val="both"/>
              <w:rPr>
                <w:rFonts w:ascii="Calibri" w:hAnsi="Calibri" w:cs="Calibri"/>
                <w:color w:val="000000"/>
              </w:rPr>
            </w:pPr>
            <w:r>
              <w:rPr>
                <w:rFonts w:ascii="Calibri" w:hAnsi="Calibri" w:cs="Calibri"/>
                <w:color w:val="000000"/>
              </w:rPr>
              <w:t>1</w:t>
            </w: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F19D2" w:rsidRPr="0084610E" w:rsidRDefault="00BF19D2" w:rsidP="00A40352">
            <w:pPr>
              <w:cnfStyle w:val="000000000000"/>
              <w:rPr>
                <w:rFonts w:eastAsia="Times New Roman" w:cs="Times New Roman"/>
                <w:color w:val="000000"/>
                <w:sz w:val="24"/>
                <w:szCs w:val="24"/>
                <w:lang w:val="it-IT"/>
              </w:rPr>
            </w:pPr>
            <w:r w:rsidRPr="0084610E">
              <w:rPr>
                <w:rFonts w:ascii="Calibri" w:hAnsi="Calibri" w:cs="Calibri"/>
                <w:sz w:val="21"/>
                <w:szCs w:val="21"/>
                <w:lang w:val="it-IT"/>
              </w:rPr>
              <w:t>Njësi prodhimi në NJA Durrës</w:t>
            </w:r>
          </w:p>
        </w:tc>
        <w:tc>
          <w:tcPr>
            <w:tcW w:w="1744" w:type="dxa"/>
            <w:gridSpan w:val="2"/>
          </w:tcPr>
          <w:p w:rsidR="00BF19D2" w:rsidRPr="005B59FB" w:rsidRDefault="00BF19D2" w:rsidP="00A40352">
            <w:pPr>
              <w:autoSpaceDE w:val="0"/>
              <w:autoSpaceDN w:val="0"/>
              <w:adjustRightInd w:val="0"/>
              <w:jc w:val="both"/>
              <w:cnfStyle w:val="000000000000"/>
              <w:rPr>
                <w:rFonts w:ascii="Calibri" w:hAnsi="Calibri" w:cs="Calibri"/>
                <w:color w:val="000000"/>
              </w:rPr>
            </w:pPr>
            <w:r w:rsidRPr="00FB72B3">
              <w:rPr>
                <w:rFonts w:ascii="Calibri" w:hAnsi="Calibri" w:cs="Calibri"/>
                <w:color w:val="000000"/>
              </w:rPr>
              <w:t>Lekë/vit/biznes</w:t>
            </w:r>
          </w:p>
        </w:tc>
        <w:tc>
          <w:tcPr>
            <w:tcW w:w="2302" w:type="dxa"/>
            <w:tcBorders>
              <w:left w:val="single" w:sz="4" w:space="0" w:color="auto"/>
            </w:tcBorders>
          </w:tcPr>
          <w:p w:rsidR="00BF19D2" w:rsidRDefault="00BF19D2" w:rsidP="00A40352">
            <w:pPr>
              <w:autoSpaceDE w:val="0"/>
              <w:autoSpaceDN w:val="0"/>
              <w:adjustRightInd w:val="0"/>
              <w:jc w:val="both"/>
              <w:cnfStyle w:val="000000000000"/>
              <w:rPr>
                <w:rFonts w:ascii="Calibri" w:hAnsi="Calibri" w:cs="Calibri"/>
                <w:color w:val="000000"/>
              </w:rPr>
            </w:pPr>
          </w:p>
        </w:tc>
        <w:tc>
          <w:tcPr>
            <w:tcW w:w="2347" w:type="dxa"/>
            <w:gridSpan w:val="3"/>
            <w:tcBorders>
              <w:left w:val="single" w:sz="4" w:space="0" w:color="auto"/>
            </w:tcBorders>
          </w:tcPr>
          <w:p w:rsidR="00BF19D2" w:rsidRDefault="00BF19D2" w:rsidP="00A40352">
            <w:pPr>
              <w:autoSpaceDE w:val="0"/>
              <w:autoSpaceDN w:val="0"/>
              <w:adjustRightInd w:val="0"/>
              <w:jc w:val="both"/>
              <w:cnfStyle w:val="000000000000"/>
              <w:rPr>
                <w:rFonts w:ascii="Calibri" w:hAnsi="Calibri" w:cs="Calibri"/>
                <w:color w:val="000000"/>
              </w:rPr>
            </w:pPr>
          </w:p>
        </w:tc>
      </w:tr>
      <w:tr w:rsidR="00BF19D2" w:rsidTr="004410B7">
        <w:trPr>
          <w:cnfStyle w:val="000000100000"/>
        </w:trPr>
        <w:tc>
          <w:tcPr>
            <w:cnfStyle w:val="001000000000"/>
            <w:tcW w:w="563" w:type="dxa"/>
            <w:shd w:val="clear" w:color="auto" w:fill="FFFFFF" w:themeFill="background1"/>
          </w:tcPr>
          <w:p w:rsidR="00BF19D2" w:rsidRDefault="00BF19D2" w:rsidP="00A40352">
            <w:pPr>
              <w:autoSpaceDE w:val="0"/>
              <w:autoSpaceDN w:val="0"/>
              <w:adjustRightInd w:val="0"/>
              <w:jc w:val="both"/>
              <w:rPr>
                <w:rFonts w:ascii="Calibri" w:hAnsi="Calibri" w:cs="Calibri"/>
                <w:color w:val="000000"/>
              </w:rPr>
            </w:pP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19D2" w:rsidRPr="007F566C" w:rsidRDefault="00BF19D2" w:rsidP="00A40352">
            <w:pPr>
              <w:spacing w:line="276" w:lineRule="auto"/>
              <w:ind w:left="-378" w:right="-1503" w:firstLine="378"/>
              <w:cnfStyle w:val="000000100000"/>
              <w:rPr>
                <w:rFonts w:ascii="Times New Roman" w:hAnsi="Times New Roman"/>
                <w:b/>
                <w:bCs/>
                <w:sz w:val="24"/>
                <w:szCs w:val="24"/>
                <w:lang w:val="sq-AL"/>
              </w:rPr>
            </w:pPr>
            <w:r w:rsidRPr="007F566C">
              <w:rPr>
                <w:rFonts w:ascii="Times New Roman" w:hAnsi="Times New Roman"/>
                <w:sz w:val="24"/>
                <w:szCs w:val="24"/>
                <w:lang w:val="sq-AL"/>
              </w:rPr>
              <w:t xml:space="preserve"> Subjekte qe ushtrojne aktivitet ne fushen e Prodhimit</w:t>
            </w:r>
          </w:p>
        </w:tc>
        <w:tc>
          <w:tcPr>
            <w:tcW w:w="1744" w:type="dxa"/>
            <w:gridSpan w:val="2"/>
            <w:shd w:val="clear" w:color="auto" w:fill="FFFFFF" w:themeFill="background1"/>
          </w:tcPr>
          <w:p w:rsidR="00BF19D2" w:rsidRPr="007F566C" w:rsidRDefault="00BF19D2" w:rsidP="00A40352">
            <w:pPr>
              <w:spacing w:line="276" w:lineRule="auto"/>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w:t>
            </w:r>
          </w:p>
        </w:tc>
        <w:tc>
          <w:tcPr>
            <w:tcW w:w="2302" w:type="dxa"/>
            <w:tcBorders>
              <w:left w:val="single" w:sz="4" w:space="0" w:color="auto"/>
            </w:tcBorders>
            <w:shd w:val="clear" w:color="auto" w:fill="FFFFFF" w:themeFill="background1"/>
          </w:tcPr>
          <w:p w:rsidR="00BF19D2" w:rsidRPr="007F566C" w:rsidRDefault="00BF19D2" w:rsidP="00A40352">
            <w:pPr>
              <w:spacing w:line="276" w:lineRule="auto"/>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70.000</w:t>
            </w:r>
          </w:p>
        </w:tc>
        <w:tc>
          <w:tcPr>
            <w:tcW w:w="2347" w:type="dxa"/>
            <w:gridSpan w:val="3"/>
            <w:tcBorders>
              <w:left w:val="single" w:sz="4" w:space="0" w:color="auto"/>
            </w:tcBorders>
            <w:shd w:val="clear" w:color="auto" w:fill="FFFFFF" w:themeFill="background1"/>
          </w:tcPr>
          <w:p w:rsidR="00BF19D2" w:rsidRDefault="00BF19D2" w:rsidP="00A40352">
            <w:pPr>
              <w:autoSpaceDE w:val="0"/>
              <w:autoSpaceDN w:val="0"/>
              <w:adjustRightInd w:val="0"/>
              <w:jc w:val="both"/>
              <w:cnfStyle w:val="000000100000"/>
              <w:rPr>
                <w:rFonts w:ascii="Calibri" w:hAnsi="Calibri" w:cs="Calibri"/>
                <w:color w:val="000000"/>
              </w:rPr>
            </w:pPr>
            <w:r w:rsidRPr="007F566C">
              <w:rPr>
                <w:rFonts w:ascii="Times New Roman" w:hAnsi="Times New Roman"/>
                <w:sz w:val="24"/>
                <w:szCs w:val="24"/>
                <w:lang w:val="sq-AL"/>
              </w:rPr>
              <w:t>20.000</w:t>
            </w:r>
            <w:r>
              <w:rPr>
                <w:rFonts w:ascii="Times New Roman" w:hAnsi="Times New Roman"/>
                <w:sz w:val="24"/>
                <w:szCs w:val="24"/>
                <w:lang w:val="sq-AL"/>
              </w:rPr>
              <w:t xml:space="preserve"> </w:t>
            </w:r>
          </w:p>
        </w:tc>
      </w:tr>
      <w:tr w:rsidR="00BF19D2" w:rsidRPr="007F566C" w:rsidTr="004410B7">
        <w:tc>
          <w:tcPr>
            <w:cnfStyle w:val="001000000000"/>
            <w:tcW w:w="563" w:type="dxa"/>
            <w:shd w:val="clear" w:color="auto" w:fill="FFFFFF" w:themeFill="background1"/>
          </w:tcPr>
          <w:p w:rsidR="00BF19D2" w:rsidRDefault="00BF19D2" w:rsidP="00A40352">
            <w:pPr>
              <w:autoSpaceDE w:val="0"/>
              <w:autoSpaceDN w:val="0"/>
              <w:adjustRightInd w:val="0"/>
              <w:jc w:val="both"/>
              <w:rPr>
                <w:rFonts w:ascii="Calibri" w:hAnsi="Calibri" w:cs="Calibri"/>
                <w:color w:val="000000"/>
              </w:rPr>
            </w:pP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19D2" w:rsidRPr="007F566C" w:rsidRDefault="00BF19D2" w:rsidP="00A40352">
            <w:pPr>
              <w:spacing w:line="276" w:lineRule="auto"/>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Zenie Tregti Peshku</w:t>
            </w:r>
          </w:p>
        </w:tc>
        <w:tc>
          <w:tcPr>
            <w:tcW w:w="1744" w:type="dxa"/>
            <w:gridSpan w:val="2"/>
            <w:shd w:val="clear" w:color="auto" w:fill="FFFFFF" w:themeFill="background1"/>
          </w:tcPr>
          <w:p w:rsidR="00BF19D2" w:rsidRPr="007F566C" w:rsidRDefault="00BF19D2" w:rsidP="00A40352">
            <w:pPr>
              <w:spacing w:line="276" w:lineRule="auto"/>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w:t>
            </w:r>
          </w:p>
        </w:tc>
        <w:tc>
          <w:tcPr>
            <w:tcW w:w="2302" w:type="dxa"/>
            <w:tcBorders>
              <w:left w:val="single" w:sz="4" w:space="0" w:color="auto"/>
            </w:tcBorders>
            <w:shd w:val="clear" w:color="auto" w:fill="FFFFFF" w:themeFill="background1"/>
          </w:tcPr>
          <w:p w:rsidR="00BF19D2" w:rsidRPr="007F566C" w:rsidRDefault="00BF19D2" w:rsidP="00A40352">
            <w:pPr>
              <w:spacing w:line="276" w:lineRule="auto"/>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20.000</w:t>
            </w:r>
          </w:p>
        </w:tc>
        <w:tc>
          <w:tcPr>
            <w:tcW w:w="2347" w:type="dxa"/>
            <w:gridSpan w:val="3"/>
            <w:tcBorders>
              <w:left w:val="single" w:sz="4" w:space="0" w:color="auto"/>
            </w:tcBorders>
            <w:shd w:val="clear" w:color="auto" w:fill="FFFFFF" w:themeFill="background1"/>
          </w:tcPr>
          <w:p w:rsidR="00BF19D2" w:rsidRPr="007F566C" w:rsidRDefault="00BF19D2" w:rsidP="00A40352">
            <w:pPr>
              <w:autoSpaceDE w:val="0"/>
              <w:autoSpaceDN w:val="0"/>
              <w:adjustRightInd w:val="0"/>
              <w:jc w:val="both"/>
              <w:cnfStyle w:val="000000000000"/>
              <w:rPr>
                <w:rFonts w:ascii="Times New Roman" w:hAnsi="Times New Roman"/>
                <w:sz w:val="24"/>
                <w:szCs w:val="24"/>
                <w:lang w:val="sq-AL"/>
              </w:rPr>
            </w:pPr>
            <w:r w:rsidRPr="007F566C">
              <w:rPr>
                <w:rFonts w:ascii="Times New Roman" w:hAnsi="Times New Roman"/>
                <w:sz w:val="24"/>
                <w:szCs w:val="24"/>
                <w:lang w:val="sq-AL"/>
              </w:rPr>
              <w:t>5.000</w:t>
            </w:r>
            <w:r>
              <w:rPr>
                <w:rFonts w:ascii="Times New Roman" w:hAnsi="Times New Roman"/>
                <w:sz w:val="24"/>
                <w:szCs w:val="24"/>
                <w:lang w:val="sq-AL"/>
              </w:rPr>
              <w:t xml:space="preserve"> </w:t>
            </w:r>
          </w:p>
        </w:tc>
      </w:tr>
      <w:tr w:rsidR="00BF19D2" w:rsidTr="004410B7">
        <w:trPr>
          <w:cnfStyle w:val="000000100000"/>
        </w:trPr>
        <w:tc>
          <w:tcPr>
            <w:cnfStyle w:val="001000000000"/>
            <w:tcW w:w="563" w:type="dxa"/>
            <w:shd w:val="clear" w:color="auto" w:fill="FFFFFF" w:themeFill="background1"/>
          </w:tcPr>
          <w:p w:rsidR="00BF19D2" w:rsidRDefault="00BF19D2" w:rsidP="00A40352">
            <w:pPr>
              <w:autoSpaceDE w:val="0"/>
              <w:autoSpaceDN w:val="0"/>
              <w:adjustRightInd w:val="0"/>
              <w:jc w:val="both"/>
              <w:rPr>
                <w:rFonts w:ascii="Calibri" w:hAnsi="Calibri" w:cs="Calibri"/>
                <w:color w:val="000000"/>
              </w:rPr>
            </w:pPr>
            <w:r>
              <w:rPr>
                <w:rFonts w:ascii="Calibri" w:hAnsi="Calibri" w:cs="Calibri"/>
                <w:color w:val="000000"/>
              </w:rPr>
              <w:t>2</w:t>
            </w: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19D2" w:rsidRPr="007F566C" w:rsidRDefault="00BF19D2" w:rsidP="00A40352">
            <w:pPr>
              <w:spacing w:line="276" w:lineRule="auto"/>
              <w:ind w:left="-378" w:right="-1503" w:firstLine="378"/>
              <w:cnfStyle w:val="000000100000"/>
              <w:rPr>
                <w:rFonts w:ascii="Times New Roman" w:hAnsi="Times New Roman"/>
                <w:bCs/>
                <w:sz w:val="24"/>
                <w:szCs w:val="24"/>
                <w:lang w:val="sq-AL"/>
              </w:rPr>
            </w:pPr>
            <w:r w:rsidRPr="007F566C">
              <w:rPr>
                <w:rFonts w:ascii="Times New Roman" w:hAnsi="Times New Roman"/>
                <w:bCs/>
                <w:sz w:val="24"/>
                <w:szCs w:val="24"/>
                <w:lang w:val="sq-AL"/>
              </w:rPr>
              <w:t xml:space="preserve">Prodhime ne fushen e artit (kinomatografia Radio </w:t>
            </w:r>
          </w:p>
          <w:p w:rsidR="00BF19D2" w:rsidRPr="007F566C" w:rsidRDefault="00BF19D2" w:rsidP="00A40352">
            <w:pPr>
              <w:spacing w:line="276" w:lineRule="auto"/>
              <w:ind w:left="-378" w:right="-1503" w:firstLine="378"/>
              <w:cnfStyle w:val="000000100000"/>
              <w:rPr>
                <w:rFonts w:ascii="Times New Roman" w:hAnsi="Times New Roman"/>
                <w:bCs/>
                <w:sz w:val="24"/>
                <w:szCs w:val="24"/>
                <w:lang w:val="sq-AL"/>
              </w:rPr>
            </w:pPr>
            <w:r w:rsidRPr="007F566C">
              <w:rPr>
                <w:rFonts w:ascii="Times New Roman" w:hAnsi="Times New Roman"/>
                <w:bCs/>
                <w:sz w:val="24"/>
                <w:szCs w:val="24"/>
                <w:lang w:val="sq-AL"/>
              </w:rPr>
              <w:t>TV etj te ngjahme me to)</w:t>
            </w:r>
          </w:p>
        </w:tc>
        <w:tc>
          <w:tcPr>
            <w:tcW w:w="1744" w:type="dxa"/>
            <w:gridSpan w:val="2"/>
            <w:shd w:val="clear" w:color="auto" w:fill="FFFFFF" w:themeFill="background1"/>
          </w:tcPr>
          <w:p w:rsidR="00BF19D2" w:rsidRPr="007F566C" w:rsidRDefault="00BF19D2" w:rsidP="00A40352">
            <w:pPr>
              <w:spacing w:line="276" w:lineRule="auto"/>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w:t>
            </w:r>
          </w:p>
        </w:tc>
        <w:tc>
          <w:tcPr>
            <w:tcW w:w="2302" w:type="dxa"/>
            <w:tcBorders>
              <w:left w:val="single" w:sz="4" w:space="0" w:color="auto"/>
            </w:tcBorders>
            <w:shd w:val="clear" w:color="auto" w:fill="FFFFFF" w:themeFill="background1"/>
          </w:tcPr>
          <w:p w:rsidR="00BF19D2" w:rsidRPr="007F566C" w:rsidRDefault="00BF19D2" w:rsidP="00A40352">
            <w:pPr>
              <w:spacing w:line="276" w:lineRule="auto"/>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20.000</w:t>
            </w:r>
          </w:p>
        </w:tc>
        <w:tc>
          <w:tcPr>
            <w:tcW w:w="2347" w:type="dxa"/>
            <w:gridSpan w:val="3"/>
            <w:tcBorders>
              <w:left w:val="single" w:sz="4" w:space="0" w:color="auto"/>
            </w:tcBorders>
            <w:shd w:val="clear" w:color="auto" w:fill="FFFFFF" w:themeFill="background1"/>
          </w:tcPr>
          <w:p w:rsidR="00BF19D2" w:rsidRDefault="00BF19D2" w:rsidP="00A40352">
            <w:pPr>
              <w:autoSpaceDE w:val="0"/>
              <w:autoSpaceDN w:val="0"/>
              <w:adjustRightInd w:val="0"/>
              <w:jc w:val="both"/>
              <w:cnfStyle w:val="000000100000"/>
              <w:rPr>
                <w:rFonts w:ascii="Calibri" w:hAnsi="Calibri" w:cs="Calibri"/>
                <w:color w:val="000000"/>
              </w:rPr>
            </w:pPr>
            <w:r w:rsidRPr="007F566C">
              <w:rPr>
                <w:rFonts w:ascii="Times New Roman" w:hAnsi="Times New Roman"/>
                <w:sz w:val="24"/>
                <w:szCs w:val="24"/>
                <w:lang w:val="sq-AL"/>
              </w:rPr>
              <w:t>20,000</w:t>
            </w:r>
            <w:r>
              <w:rPr>
                <w:rFonts w:ascii="Times New Roman" w:hAnsi="Times New Roman"/>
                <w:sz w:val="24"/>
                <w:szCs w:val="24"/>
                <w:lang w:val="sq-AL"/>
              </w:rPr>
              <w:t xml:space="preserve"> </w:t>
            </w:r>
          </w:p>
        </w:tc>
      </w:tr>
      <w:tr w:rsidR="00BF19D2" w:rsidRPr="00FA7A15" w:rsidTr="004410B7">
        <w:tc>
          <w:tcPr>
            <w:cnfStyle w:val="001000000000"/>
            <w:tcW w:w="563" w:type="dxa"/>
            <w:shd w:val="clear" w:color="auto" w:fill="B8CCE4" w:themeFill="accent1" w:themeFillTint="66"/>
          </w:tcPr>
          <w:p w:rsidR="00BF19D2" w:rsidRPr="003C736E" w:rsidRDefault="00B45D98" w:rsidP="00A40352">
            <w:pPr>
              <w:autoSpaceDE w:val="0"/>
              <w:autoSpaceDN w:val="0"/>
              <w:adjustRightInd w:val="0"/>
              <w:jc w:val="both"/>
              <w:rPr>
                <w:rFonts w:ascii="Calibri" w:hAnsi="Calibri" w:cs="Calibri"/>
                <w:color w:val="auto"/>
              </w:rPr>
            </w:pPr>
            <w:r>
              <w:rPr>
                <w:rFonts w:ascii="Calibri" w:hAnsi="Calibri" w:cs="Calibri"/>
                <w:color w:val="auto"/>
              </w:rPr>
              <w:t>I</w:t>
            </w:r>
            <w:r w:rsidR="00BF19D2" w:rsidRPr="003C736E">
              <w:rPr>
                <w:rFonts w:ascii="Calibri" w:hAnsi="Calibri" w:cs="Calibri"/>
                <w:color w:val="auto"/>
              </w:rPr>
              <w:t>I.4</w:t>
            </w:r>
          </w:p>
        </w:tc>
        <w:tc>
          <w:tcPr>
            <w:tcW w:w="314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BF19D2" w:rsidRPr="003C736E" w:rsidRDefault="00BF19D2" w:rsidP="00A40352">
            <w:pPr>
              <w:cnfStyle w:val="000000000000"/>
              <w:rPr>
                <w:rFonts w:ascii="Calibri" w:hAnsi="Calibri" w:cs="Calibri"/>
                <w:b/>
                <w:color w:val="auto"/>
                <w:sz w:val="21"/>
                <w:szCs w:val="21"/>
              </w:rPr>
            </w:pPr>
            <w:r w:rsidRPr="003C736E">
              <w:rPr>
                <w:rFonts w:ascii="Calibri" w:hAnsi="Calibri" w:cs="Calibri"/>
                <w:b/>
                <w:color w:val="auto"/>
                <w:sz w:val="21"/>
                <w:szCs w:val="21"/>
              </w:rPr>
              <w:t>Subjekte Ndërtimi</w:t>
            </w:r>
          </w:p>
        </w:tc>
        <w:tc>
          <w:tcPr>
            <w:tcW w:w="1744" w:type="dxa"/>
            <w:gridSpan w:val="2"/>
            <w:shd w:val="clear" w:color="auto" w:fill="B8CCE4" w:themeFill="accent1" w:themeFillTint="66"/>
          </w:tcPr>
          <w:p w:rsidR="00BF19D2" w:rsidRPr="00FA7A15" w:rsidRDefault="00BF19D2" w:rsidP="00A40352">
            <w:pPr>
              <w:autoSpaceDE w:val="0"/>
              <w:autoSpaceDN w:val="0"/>
              <w:adjustRightInd w:val="0"/>
              <w:jc w:val="both"/>
              <w:cnfStyle w:val="000000000000"/>
              <w:rPr>
                <w:rFonts w:ascii="Calibri" w:hAnsi="Calibri" w:cs="Calibri"/>
                <w:color w:val="FFFFFF" w:themeColor="background1"/>
              </w:rPr>
            </w:pPr>
          </w:p>
        </w:tc>
        <w:tc>
          <w:tcPr>
            <w:tcW w:w="2302" w:type="dxa"/>
            <w:tcBorders>
              <w:left w:val="single" w:sz="4" w:space="0" w:color="auto"/>
            </w:tcBorders>
            <w:shd w:val="clear" w:color="auto" w:fill="B8CCE4" w:themeFill="accent1" w:themeFillTint="66"/>
          </w:tcPr>
          <w:p w:rsidR="00BF19D2" w:rsidRPr="00FA7A15" w:rsidRDefault="00BF19D2" w:rsidP="00A40352">
            <w:pPr>
              <w:autoSpaceDE w:val="0"/>
              <w:autoSpaceDN w:val="0"/>
              <w:adjustRightInd w:val="0"/>
              <w:jc w:val="both"/>
              <w:cnfStyle w:val="000000000000"/>
              <w:rPr>
                <w:rFonts w:ascii="Calibri" w:hAnsi="Calibri" w:cs="Calibri"/>
                <w:color w:val="FFFFFF" w:themeColor="background1"/>
              </w:rPr>
            </w:pPr>
          </w:p>
        </w:tc>
        <w:tc>
          <w:tcPr>
            <w:tcW w:w="2347" w:type="dxa"/>
            <w:gridSpan w:val="3"/>
            <w:tcBorders>
              <w:left w:val="single" w:sz="4" w:space="0" w:color="auto"/>
            </w:tcBorders>
            <w:shd w:val="clear" w:color="auto" w:fill="B8CCE4" w:themeFill="accent1" w:themeFillTint="66"/>
          </w:tcPr>
          <w:p w:rsidR="00BF19D2" w:rsidRPr="00FA7A15" w:rsidRDefault="00BF19D2" w:rsidP="00A40352">
            <w:pPr>
              <w:autoSpaceDE w:val="0"/>
              <w:autoSpaceDN w:val="0"/>
              <w:adjustRightInd w:val="0"/>
              <w:jc w:val="both"/>
              <w:cnfStyle w:val="000000000000"/>
              <w:rPr>
                <w:rFonts w:ascii="Calibri" w:hAnsi="Calibri" w:cs="Calibri"/>
                <w:color w:val="FFFFFF" w:themeColor="background1"/>
              </w:rPr>
            </w:pPr>
          </w:p>
        </w:tc>
      </w:tr>
      <w:tr w:rsidR="00C8094D" w:rsidTr="004410B7">
        <w:trPr>
          <w:cnfStyle w:val="000000100000"/>
        </w:trPr>
        <w:tc>
          <w:tcPr>
            <w:cnfStyle w:val="001000000000"/>
            <w:tcW w:w="563" w:type="dxa"/>
            <w:shd w:val="clear" w:color="auto" w:fill="FFFFFF" w:themeFill="background1"/>
          </w:tcPr>
          <w:p w:rsidR="00C8094D" w:rsidRPr="00D67D6D" w:rsidRDefault="00C8094D" w:rsidP="00A87E6F">
            <w:pPr>
              <w:tabs>
                <w:tab w:val="left" w:pos="607"/>
              </w:tabs>
              <w:ind w:left="-378" w:right="-1503" w:firstLine="378"/>
              <w:rPr>
                <w:rFonts w:ascii="Times New Roman" w:hAnsi="Times New Roman" w:cs="Times New Roman"/>
                <w:b w:val="0"/>
                <w:bCs w:val="0"/>
                <w:sz w:val="24"/>
                <w:szCs w:val="24"/>
                <w:lang w:val="sq-AL"/>
              </w:rPr>
            </w:pPr>
            <w:r>
              <w:rPr>
                <w:rFonts w:ascii="Times New Roman" w:hAnsi="Times New Roman" w:cs="Times New Roman"/>
                <w:b w:val="0"/>
                <w:bCs w:val="0"/>
                <w:sz w:val="24"/>
                <w:szCs w:val="24"/>
                <w:lang w:val="sq-AL"/>
              </w:rPr>
              <w:t>1</w:t>
            </w: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94D" w:rsidRDefault="00C8094D"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Për çdo leje ndërtimi,</w:t>
            </w:r>
          </w:p>
          <w:p w:rsidR="00C8094D" w:rsidRDefault="00C8094D"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 rikonstruksione të objektit </w:t>
            </w:r>
          </w:p>
          <w:p w:rsidR="00C8094D" w:rsidRDefault="00C8094D"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ekzistues, shtesë 1 kate mbi </w:t>
            </w:r>
          </w:p>
          <w:p w:rsidR="00C8094D" w:rsidRDefault="00C8094D" w:rsidP="00C8094D">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ekzistuesen ku objekti bëhet</w:t>
            </w:r>
          </w:p>
          <w:p w:rsidR="00C8094D" w:rsidRDefault="00C8094D" w:rsidP="00C8094D">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deri në 2 kate,ndryshime </w:t>
            </w:r>
          </w:p>
          <w:p w:rsidR="00C8094D" w:rsidRDefault="00C8094D" w:rsidP="00C8094D">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funksioni përdorimi,si dhe</w:t>
            </w:r>
          </w:p>
          <w:p w:rsidR="00C8094D" w:rsidRPr="00C8094D" w:rsidRDefault="00C8094D" w:rsidP="00C8094D">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 për objekte 1-2 kate mbi tokë</w:t>
            </w:r>
          </w:p>
        </w:tc>
        <w:tc>
          <w:tcPr>
            <w:tcW w:w="1744" w:type="dxa"/>
            <w:gridSpan w:val="2"/>
            <w:shd w:val="clear" w:color="auto" w:fill="FFFFFF" w:themeFill="background1"/>
          </w:tcPr>
          <w:p w:rsidR="00C8094D" w:rsidRPr="00D67D6D" w:rsidRDefault="00C8094D" w:rsidP="00A87E6F">
            <w:pPr>
              <w:ind w:left="-378" w:right="-1503" w:firstLine="378"/>
              <w:cnfStyle w:val="000000100000"/>
              <w:rPr>
                <w:rFonts w:ascii="Times New Roman" w:hAnsi="Times New Roman" w:cs="Times New Roman"/>
                <w:b/>
                <w:bCs/>
                <w:sz w:val="24"/>
                <w:szCs w:val="24"/>
                <w:lang w:val="sq-AL"/>
              </w:rPr>
            </w:pPr>
          </w:p>
        </w:tc>
        <w:tc>
          <w:tcPr>
            <w:tcW w:w="2302" w:type="dxa"/>
            <w:tcBorders>
              <w:left w:val="single" w:sz="4" w:space="0" w:color="auto"/>
            </w:tcBorders>
            <w:shd w:val="clear" w:color="auto" w:fill="FFFFFF" w:themeFill="background1"/>
          </w:tcPr>
          <w:p w:rsidR="00C8094D" w:rsidRDefault="00C8094D" w:rsidP="00A87E6F">
            <w:pPr>
              <w:ind w:left="-378" w:right="-1503" w:firstLine="378"/>
              <w:cnfStyle w:val="000000100000"/>
              <w:rPr>
                <w:rFonts w:ascii="Times New Roman" w:hAnsi="Times New Roman" w:cs="Times New Roman"/>
                <w:b/>
                <w:sz w:val="24"/>
                <w:szCs w:val="24"/>
                <w:lang w:val="sv-SE"/>
              </w:rPr>
            </w:pPr>
            <w:r w:rsidRPr="004517EC">
              <w:rPr>
                <w:rFonts w:ascii="Times New Roman" w:hAnsi="Times New Roman" w:cs="Times New Roman"/>
                <w:b/>
                <w:sz w:val="24"/>
                <w:szCs w:val="24"/>
                <w:lang w:val="sv-SE"/>
              </w:rPr>
              <w:t>20.000 lekë/</w:t>
            </w:r>
          </w:p>
          <w:p w:rsidR="00C8094D" w:rsidRPr="00D67D6D" w:rsidRDefault="00C8094D" w:rsidP="00A87E6F">
            <w:pPr>
              <w:ind w:left="-378" w:right="-1503" w:firstLine="378"/>
              <w:cnfStyle w:val="000000100000"/>
              <w:rPr>
                <w:rFonts w:ascii="Times New Roman" w:hAnsi="Times New Roman" w:cs="Times New Roman"/>
                <w:sz w:val="24"/>
                <w:szCs w:val="24"/>
                <w:lang w:val="sq-AL"/>
              </w:rPr>
            </w:pPr>
            <w:r w:rsidRPr="004517EC">
              <w:rPr>
                <w:rFonts w:ascii="Times New Roman" w:hAnsi="Times New Roman" w:cs="Times New Roman"/>
                <w:b/>
                <w:sz w:val="24"/>
                <w:szCs w:val="24"/>
                <w:lang w:val="sv-SE"/>
              </w:rPr>
              <w:t>leje ndërtimi</w:t>
            </w:r>
          </w:p>
        </w:tc>
        <w:tc>
          <w:tcPr>
            <w:tcW w:w="2347" w:type="dxa"/>
            <w:gridSpan w:val="3"/>
            <w:tcBorders>
              <w:left w:val="single" w:sz="4" w:space="0" w:color="auto"/>
            </w:tcBorders>
            <w:shd w:val="clear" w:color="auto" w:fill="FFFFFF" w:themeFill="background1"/>
          </w:tcPr>
          <w:p w:rsidR="00C8094D" w:rsidRDefault="00C8094D" w:rsidP="00A87E6F">
            <w:pPr>
              <w:autoSpaceDE w:val="0"/>
              <w:autoSpaceDN w:val="0"/>
              <w:adjustRightInd w:val="0"/>
              <w:jc w:val="both"/>
              <w:cnfStyle w:val="000000100000"/>
              <w:rPr>
                <w:rFonts w:ascii="Times New Roman" w:hAnsi="Times New Roman" w:cs="Times New Roman"/>
                <w:b/>
                <w:sz w:val="24"/>
                <w:szCs w:val="24"/>
                <w:lang w:val="sv-SE"/>
              </w:rPr>
            </w:pPr>
            <w:r w:rsidRPr="004517EC">
              <w:rPr>
                <w:rFonts w:ascii="Times New Roman" w:hAnsi="Times New Roman" w:cs="Times New Roman"/>
                <w:b/>
                <w:sz w:val="24"/>
                <w:szCs w:val="24"/>
                <w:lang w:val="sv-SE"/>
              </w:rPr>
              <w:t>20.000 lekë/</w:t>
            </w:r>
          </w:p>
          <w:p w:rsidR="00C8094D" w:rsidRPr="00D67D6D" w:rsidRDefault="00C8094D" w:rsidP="00A87E6F">
            <w:pPr>
              <w:autoSpaceDE w:val="0"/>
              <w:autoSpaceDN w:val="0"/>
              <w:adjustRightInd w:val="0"/>
              <w:jc w:val="both"/>
              <w:cnfStyle w:val="000000100000"/>
              <w:rPr>
                <w:rFonts w:ascii="Times New Roman" w:hAnsi="Times New Roman" w:cs="Times New Roman"/>
                <w:sz w:val="24"/>
                <w:szCs w:val="24"/>
                <w:lang w:val="sq-AL"/>
              </w:rPr>
            </w:pPr>
            <w:r w:rsidRPr="004517EC">
              <w:rPr>
                <w:rFonts w:ascii="Times New Roman" w:hAnsi="Times New Roman" w:cs="Times New Roman"/>
                <w:b/>
                <w:sz w:val="24"/>
                <w:szCs w:val="24"/>
                <w:lang w:val="sv-SE"/>
              </w:rPr>
              <w:t>leje ndërtimi</w:t>
            </w:r>
          </w:p>
        </w:tc>
      </w:tr>
      <w:tr w:rsidR="00C8094D" w:rsidTr="004410B7">
        <w:tc>
          <w:tcPr>
            <w:cnfStyle w:val="001000000000"/>
            <w:tcW w:w="563" w:type="dxa"/>
            <w:shd w:val="clear" w:color="auto" w:fill="FFFFFF" w:themeFill="background1"/>
          </w:tcPr>
          <w:p w:rsidR="00C8094D" w:rsidRPr="00D67D6D" w:rsidRDefault="00C8094D" w:rsidP="00A87E6F">
            <w:pPr>
              <w:tabs>
                <w:tab w:val="left" w:pos="607"/>
              </w:tabs>
              <w:ind w:left="-378" w:right="-1503" w:firstLine="378"/>
              <w:rPr>
                <w:rFonts w:ascii="Times New Roman" w:hAnsi="Times New Roman" w:cs="Times New Roman"/>
                <w:b w:val="0"/>
                <w:bCs w:val="0"/>
                <w:sz w:val="24"/>
                <w:szCs w:val="24"/>
                <w:lang w:val="sq-AL"/>
              </w:rPr>
            </w:pPr>
            <w:r>
              <w:rPr>
                <w:rFonts w:ascii="Times New Roman" w:hAnsi="Times New Roman" w:cs="Times New Roman"/>
                <w:b w:val="0"/>
                <w:bCs w:val="0"/>
                <w:sz w:val="24"/>
                <w:szCs w:val="24"/>
                <w:lang w:val="sq-AL"/>
              </w:rPr>
              <w:t>2</w:t>
            </w: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302B" w:rsidRDefault="00C8094D" w:rsidP="00A87E6F">
            <w:pPr>
              <w:ind w:left="-378" w:right="-1503" w:firstLine="378"/>
              <w:cnfStyle w:val="0000000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Për çdo leje ndërtimi për </w:t>
            </w:r>
          </w:p>
          <w:p w:rsidR="00C8094D" w:rsidRDefault="00C8094D" w:rsidP="00A87E6F">
            <w:pPr>
              <w:ind w:left="-378" w:right="-1503" w:firstLine="378"/>
              <w:cnfStyle w:val="000000000000"/>
              <w:rPr>
                <w:rFonts w:ascii="Times New Roman" w:hAnsi="Times New Roman" w:cs="Times New Roman"/>
                <w:sz w:val="24"/>
                <w:szCs w:val="24"/>
                <w:lang w:val="sv-SE"/>
              </w:rPr>
            </w:pPr>
            <w:r w:rsidRPr="004517EC">
              <w:rPr>
                <w:rFonts w:ascii="Times New Roman" w:hAnsi="Times New Roman" w:cs="Times New Roman"/>
                <w:sz w:val="24"/>
                <w:szCs w:val="24"/>
                <w:lang w:val="sv-SE"/>
              </w:rPr>
              <w:t>objekte 3-4</w:t>
            </w:r>
          </w:p>
          <w:p w:rsidR="00C8094D" w:rsidRPr="004517EC" w:rsidRDefault="00C8094D" w:rsidP="00A87E6F">
            <w:pPr>
              <w:ind w:left="-378" w:right="-1503" w:firstLine="378"/>
              <w:cnfStyle w:val="0000000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 kate mbi tokë</w:t>
            </w:r>
          </w:p>
        </w:tc>
        <w:tc>
          <w:tcPr>
            <w:tcW w:w="1744" w:type="dxa"/>
            <w:gridSpan w:val="2"/>
            <w:shd w:val="clear" w:color="auto" w:fill="FFFFFF" w:themeFill="background1"/>
          </w:tcPr>
          <w:p w:rsidR="00C8094D" w:rsidRPr="00D67D6D" w:rsidRDefault="00C8094D" w:rsidP="00A87E6F">
            <w:pPr>
              <w:ind w:left="-378" w:right="-1503" w:firstLine="378"/>
              <w:cnfStyle w:val="000000000000"/>
              <w:rPr>
                <w:rFonts w:ascii="Times New Roman" w:hAnsi="Times New Roman" w:cs="Times New Roman"/>
                <w:b/>
                <w:bCs/>
                <w:sz w:val="24"/>
                <w:szCs w:val="24"/>
                <w:lang w:val="sq-AL"/>
              </w:rPr>
            </w:pPr>
          </w:p>
        </w:tc>
        <w:tc>
          <w:tcPr>
            <w:tcW w:w="2302" w:type="dxa"/>
            <w:tcBorders>
              <w:left w:val="single" w:sz="4" w:space="0" w:color="auto"/>
            </w:tcBorders>
            <w:shd w:val="clear" w:color="auto" w:fill="FFFFFF" w:themeFill="background1"/>
          </w:tcPr>
          <w:p w:rsidR="00C8094D" w:rsidRDefault="00C8094D" w:rsidP="00A87E6F">
            <w:pPr>
              <w:ind w:left="-378" w:right="-1503" w:firstLine="378"/>
              <w:cnfStyle w:val="000000000000"/>
              <w:rPr>
                <w:rFonts w:ascii="Times New Roman" w:hAnsi="Times New Roman" w:cs="Times New Roman"/>
                <w:b/>
                <w:sz w:val="24"/>
                <w:szCs w:val="24"/>
                <w:lang w:val="sv-SE"/>
              </w:rPr>
            </w:pPr>
            <w:r>
              <w:rPr>
                <w:rFonts w:ascii="Times New Roman" w:hAnsi="Times New Roman" w:cs="Times New Roman"/>
                <w:b/>
                <w:sz w:val="24"/>
                <w:szCs w:val="24"/>
                <w:lang w:val="sv-SE"/>
              </w:rPr>
              <w:t>4</w:t>
            </w:r>
            <w:r w:rsidRPr="004517EC">
              <w:rPr>
                <w:rFonts w:ascii="Times New Roman" w:hAnsi="Times New Roman" w:cs="Times New Roman"/>
                <w:b/>
                <w:sz w:val="24"/>
                <w:szCs w:val="24"/>
                <w:lang w:val="sv-SE"/>
              </w:rPr>
              <w:t>0.000 lekë/</w:t>
            </w:r>
          </w:p>
          <w:p w:rsidR="00C8094D" w:rsidRPr="004517EC" w:rsidRDefault="00C8094D" w:rsidP="00A87E6F">
            <w:pPr>
              <w:ind w:left="-378" w:right="-1503" w:firstLine="378"/>
              <w:cnfStyle w:val="000000000000"/>
              <w:rPr>
                <w:rFonts w:ascii="Times New Roman" w:hAnsi="Times New Roman" w:cs="Times New Roman"/>
                <w:b/>
                <w:sz w:val="24"/>
                <w:szCs w:val="24"/>
                <w:lang w:val="sv-SE"/>
              </w:rPr>
            </w:pPr>
            <w:r w:rsidRPr="004517EC">
              <w:rPr>
                <w:rFonts w:ascii="Times New Roman" w:hAnsi="Times New Roman" w:cs="Times New Roman"/>
                <w:b/>
                <w:sz w:val="24"/>
                <w:szCs w:val="24"/>
                <w:lang w:val="sv-SE"/>
              </w:rPr>
              <w:t>leje ndërtimi</w:t>
            </w:r>
          </w:p>
        </w:tc>
        <w:tc>
          <w:tcPr>
            <w:tcW w:w="2347" w:type="dxa"/>
            <w:gridSpan w:val="3"/>
            <w:tcBorders>
              <w:left w:val="single" w:sz="4" w:space="0" w:color="auto"/>
            </w:tcBorders>
            <w:shd w:val="clear" w:color="auto" w:fill="FFFFFF" w:themeFill="background1"/>
          </w:tcPr>
          <w:p w:rsidR="00C8094D" w:rsidRDefault="00C8094D" w:rsidP="00A87E6F">
            <w:pPr>
              <w:ind w:left="-378" w:right="-1503" w:firstLine="378"/>
              <w:cnfStyle w:val="000000000000"/>
              <w:rPr>
                <w:rFonts w:ascii="Times New Roman" w:hAnsi="Times New Roman" w:cs="Times New Roman"/>
                <w:b/>
                <w:sz w:val="24"/>
                <w:szCs w:val="24"/>
                <w:lang w:val="sv-SE"/>
              </w:rPr>
            </w:pPr>
            <w:r>
              <w:rPr>
                <w:rFonts w:ascii="Times New Roman" w:hAnsi="Times New Roman" w:cs="Times New Roman"/>
                <w:b/>
                <w:sz w:val="24"/>
                <w:szCs w:val="24"/>
                <w:lang w:val="sv-SE"/>
              </w:rPr>
              <w:t>4</w:t>
            </w:r>
            <w:r w:rsidRPr="004517EC">
              <w:rPr>
                <w:rFonts w:ascii="Times New Roman" w:hAnsi="Times New Roman" w:cs="Times New Roman"/>
                <w:b/>
                <w:sz w:val="24"/>
                <w:szCs w:val="24"/>
                <w:lang w:val="sv-SE"/>
              </w:rPr>
              <w:t>0.000 lekë/</w:t>
            </w:r>
          </w:p>
          <w:p w:rsidR="00C8094D" w:rsidRPr="004517EC" w:rsidRDefault="00C8094D" w:rsidP="00A87E6F">
            <w:pPr>
              <w:autoSpaceDE w:val="0"/>
              <w:autoSpaceDN w:val="0"/>
              <w:adjustRightInd w:val="0"/>
              <w:jc w:val="both"/>
              <w:cnfStyle w:val="000000000000"/>
              <w:rPr>
                <w:rFonts w:ascii="Times New Roman" w:hAnsi="Times New Roman" w:cs="Times New Roman"/>
                <w:b/>
                <w:sz w:val="24"/>
                <w:szCs w:val="24"/>
                <w:lang w:val="sv-SE"/>
              </w:rPr>
            </w:pPr>
            <w:r w:rsidRPr="004517EC">
              <w:rPr>
                <w:rFonts w:ascii="Times New Roman" w:hAnsi="Times New Roman" w:cs="Times New Roman"/>
                <w:b/>
                <w:sz w:val="24"/>
                <w:szCs w:val="24"/>
                <w:lang w:val="sv-SE"/>
              </w:rPr>
              <w:t>leje ndërtimi</w:t>
            </w:r>
          </w:p>
        </w:tc>
      </w:tr>
      <w:tr w:rsidR="00C8094D" w:rsidTr="004410B7">
        <w:trPr>
          <w:cnfStyle w:val="000000100000"/>
        </w:trPr>
        <w:tc>
          <w:tcPr>
            <w:cnfStyle w:val="001000000000"/>
            <w:tcW w:w="563" w:type="dxa"/>
            <w:shd w:val="clear" w:color="auto" w:fill="FFFFFF" w:themeFill="background1"/>
          </w:tcPr>
          <w:p w:rsidR="00C8094D" w:rsidRPr="00D67D6D" w:rsidRDefault="00C8094D" w:rsidP="00A87E6F">
            <w:pPr>
              <w:tabs>
                <w:tab w:val="left" w:pos="607"/>
              </w:tabs>
              <w:ind w:left="-378" w:right="-1503" w:firstLine="378"/>
              <w:rPr>
                <w:rFonts w:ascii="Times New Roman" w:hAnsi="Times New Roman" w:cs="Times New Roman"/>
                <w:b w:val="0"/>
                <w:bCs w:val="0"/>
                <w:sz w:val="24"/>
                <w:szCs w:val="24"/>
                <w:lang w:val="sq-AL"/>
              </w:rPr>
            </w:pPr>
            <w:r>
              <w:rPr>
                <w:rFonts w:ascii="Times New Roman" w:hAnsi="Times New Roman" w:cs="Times New Roman"/>
                <w:b w:val="0"/>
                <w:bCs w:val="0"/>
                <w:sz w:val="24"/>
                <w:szCs w:val="24"/>
                <w:lang w:val="sq-AL"/>
              </w:rPr>
              <w:t>3</w:t>
            </w: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302B" w:rsidRDefault="00C8094D"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Për çdo leje ndërtimi për </w:t>
            </w:r>
          </w:p>
          <w:p w:rsidR="0069302B" w:rsidRDefault="0069302B" w:rsidP="0069302B">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O</w:t>
            </w:r>
            <w:r w:rsidR="00C8094D" w:rsidRPr="004517EC">
              <w:rPr>
                <w:rFonts w:ascii="Times New Roman" w:hAnsi="Times New Roman" w:cs="Times New Roman"/>
                <w:sz w:val="24"/>
                <w:szCs w:val="24"/>
                <w:lang w:val="sv-SE"/>
              </w:rPr>
              <w:t>bjekte</w:t>
            </w:r>
          </w:p>
          <w:p w:rsidR="00C8094D" w:rsidRDefault="00C8094D" w:rsidP="0069302B">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industriale dhe turistike si dhe </w:t>
            </w:r>
          </w:p>
          <w:p w:rsidR="0069302B" w:rsidRDefault="00C8094D"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objekte shërbimi e banimi me</w:t>
            </w:r>
          </w:p>
          <w:p w:rsidR="00C8094D" w:rsidRPr="004517EC" w:rsidRDefault="00C8094D" w:rsidP="0069302B">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 më</w:t>
            </w:r>
            <w:r w:rsidR="0069302B">
              <w:rPr>
                <w:rFonts w:ascii="Times New Roman" w:hAnsi="Times New Roman" w:cs="Times New Roman"/>
                <w:sz w:val="24"/>
                <w:szCs w:val="24"/>
                <w:lang w:val="sv-SE"/>
              </w:rPr>
              <w:t xml:space="preserve"> </w:t>
            </w:r>
            <w:r w:rsidRPr="004517EC">
              <w:rPr>
                <w:rFonts w:ascii="Times New Roman" w:hAnsi="Times New Roman" w:cs="Times New Roman"/>
                <w:sz w:val="24"/>
                <w:szCs w:val="24"/>
                <w:lang w:val="sv-SE"/>
              </w:rPr>
              <w:t>shumë se 4 kate mbi tokë</w:t>
            </w:r>
          </w:p>
        </w:tc>
        <w:tc>
          <w:tcPr>
            <w:tcW w:w="1744" w:type="dxa"/>
            <w:gridSpan w:val="2"/>
            <w:shd w:val="clear" w:color="auto" w:fill="FFFFFF" w:themeFill="background1"/>
          </w:tcPr>
          <w:p w:rsidR="00C8094D" w:rsidRPr="00D67D6D" w:rsidRDefault="00C8094D" w:rsidP="00A87E6F">
            <w:pPr>
              <w:ind w:left="-378" w:right="-1503" w:firstLine="378"/>
              <w:cnfStyle w:val="000000100000"/>
              <w:rPr>
                <w:rFonts w:ascii="Times New Roman" w:hAnsi="Times New Roman" w:cs="Times New Roman"/>
                <w:b/>
                <w:bCs/>
                <w:sz w:val="24"/>
                <w:szCs w:val="24"/>
                <w:lang w:val="sq-AL"/>
              </w:rPr>
            </w:pPr>
          </w:p>
        </w:tc>
        <w:tc>
          <w:tcPr>
            <w:tcW w:w="2302" w:type="dxa"/>
            <w:tcBorders>
              <w:left w:val="single" w:sz="4" w:space="0" w:color="auto"/>
            </w:tcBorders>
            <w:shd w:val="clear" w:color="auto" w:fill="FFFFFF" w:themeFill="background1"/>
          </w:tcPr>
          <w:p w:rsidR="00C8094D" w:rsidRDefault="00C8094D" w:rsidP="00A87E6F">
            <w:pPr>
              <w:ind w:left="-378" w:right="-1503" w:firstLine="378"/>
              <w:cnfStyle w:val="000000100000"/>
              <w:rPr>
                <w:rFonts w:ascii="Times New Roman" w:hAnsi="Times New Roman" w:cs="Times New Roman"/>
                <w:b/>
                <w:sz w:val="24"/>
                <w:szCs w:val="24"/>
                <w:lang w:val="sv-SE"/>
              </w:rPr>
            </w:pPr>
            <w:r>
              <w:rPr>
                <w:rFonts w:ascii="Times New Roman" w:hAnsi="Times New Roman" w:cs="Times New Roman"/>
                <w:b/>
                <w:sz w:val="24"/>
                <w:szCs w:val="24"/>
                <w:lang w:val="sv-SE"/>
              </w:rPr>
              <w:t>10</w:t>
            </w:r>
            <w:r w:rsidRPr="004517EC">
              <w:rPr>
                <w:rFonts w:ascii="Times New Roman" w:hAnsi="Times New Roman" w:cs="Times New Roman"/>
                <w:b/>
                <w:sz w:val="24"/>
                <w:szCs w:val="24"/>
                <w:lang w:val="sv-SE"/>
              </w:rPr>
              <w:t>0.000 lekë/</w:t>
            </w:r>
          </w:p>
          <w:p w:rsidR="00C8094D" w:rsidRPr="00323E74" w:rsidRDefault="00C8094D" w:rsidP="00A87E6F">
            <w:pPr>
              <w:ind w:left="-378" w:right="-1503" w:firstLine="378"/>
              <w:cnfStyle w:val="000000100000"/>
              <w:rPr>
                <w:rFonts w:ascii="Times New Roman" w:hAnsi="Times New Roman" w:cs="Times New Roman"/>
                <w:b/>
                <w:sz w:val="24"/>
                <w:szCs w:val="24"/>
                <w:lang w:val="sq-AL"/>
              </w:rPr>
            </w:pPr>
            <w:r w:rsidRPr="004517EC">
              <w:rPr>
                <w:rFonts w:ascii="Times New Roman" w:hAnsi="Times New Roman" w:cs="Times New Roman"/>
                <w:b/>
                <w:sz w:val="24"/>
                <w:szCs w:val="24"/>
                <w:lang w:val="sv-SE"/>
              </w:rPr>
              <w:t>leje ndërtimi</w:t>
            </w:r>
          </w:p>
        </w:tc>
        <w:tc>
          <w:tcPr>
            <w:tcW w:w="2347" w:type="dxa"/>
            <w:gridSpan w:val="3"/>
            <w:tcBorders>
              <w:left w:val="single" w:sz="4" w:space="0" w:color="auto"/>
            </w:tcBorders>
            <w:shd w:val="clear" w:color="auto" w:fill="FFFFFF" w:themeFill="background1"/>
          </w:tcPr>
          <w:p w:rsidR="00C8094D" w:rsidRDefault="00C8094D" w:rsidP="00A87E6F">
            <w:pPr>
              <w:ind w:left="-378" w:right="-1503" w:firstLine="378"/>
              <w:cnfStyle w:val="000000100000"/>
              <w:rPr>
                <w:rFonts w:ascii="Times New Roman" w:hAnsi="Times New Roman" w:cs="Times New Roman"/>
                <w:b/>
                <w:sz w:val="24"/>
                <w:szCs w:val="24"/>
                <w:lang w:val="sv-SE"/>
              </w:rPr>
            </w:pPr>
            <w:r>
              <w:rPr>
                <w:rFonts w:ascii="Times New Roman" w:hAnsi="Times New Roman" w:cs="Times New Roman"/>
                <w:b/>
                <w:sz w:val="24"/>
                <w:szCs w:val="24"/>
                <w:lang w:val="sv-SE"/>
              </w:rPr>
              <w:t>10</w:t>
            </w:r>
            <w:r w:rsidRPr="004517EC">
              <w:rPr>
                <w:rFonts w:ascii="Times New Roman" w:hAnsi="Times New Roman" w:cs="Times New Roman"/>
                <w:b/>
                <w:sz w:val="24"/>
                <w:szCs w:val="24"/>
                <w:lang w:val="sv-SE"/>
              </w:rPr>
              <w:t>0.000 lekë/</w:t>
            </w:r>
          </w:p>
          <w:p w:rsidR="00C8094D" w:rsidRDefault="00C8094D" w:rsidP="00A87E6F">
            <w:pPr>
              <w:ind w:left="-378" w:right="-1503" w:firstLine="378"/>
              <w:cnfStyle w:val="000000100000"/>
              <w:rPr>
                <w:rFonts w:ascii="Times New Roman" w:hAnsi="Times New Roman" w:cs="Times New Roman"/>
                <w:b/>
                <w:sz w:val="24"/>
                <w:szCs w:val="24"/>
                <w:lang w:val="sv-SE"/>
              </w:rPr>
            </w:pPr>
            <w:r w:rsidRPr="004517EC">
              <w:rPr>
                <w:rFonts w:ascii="Times New Roman" w:hAnsi="Times New Roman" w:cs="Times New Roman"/>
                <w:b/>
                <w:sz w:val="24"/>
                <w:szCs w:val="24"/>
                <w:lang w:val="sv-SE"/>
              </w:rPr>
              <w:t>leje ndërtimi</w:t>
            </w:r>
          </w:p>
        </w:tc>
      </w:tr>
      <w:tr w:rsidR="00DF0FD2" w:rsidRPr="002257FC" w:rsidTr="004410B7">
        <w:tc>
          <w:tcPr>
            <w:cnfStyle w:val="001000000000"/>
            <w:tcW w:w="563" w:type="dxa"/>
            <w:shd w:val="clear" w:color="auto" w:fill="FFFFFF" w:themeFill="background1"/>
          </w:tcPr>
          <w:p w:rsidR="00DF0FD2" w:rsidRPr="00D67D6D" w:rsidRDefault="00DF0FD2" w:rsidP="00A87E6F">
            <w:pPr>
              <w:tabs>
                <w:tab w:val="left" w:pos="607"/>
              </w:tabs>
              <w:ind w:left="-378" w:right="-1503" w:firstLine="378"/>
              <w:rPr>
                <w:rFonts w:ascii="Times New Roman" w:hAnsi="Times New Roman" w:cs="Times New Roman"/>
                <w:b w:val="0"/>
                <w:bCs w:val="0"/>
                <w:sz w:val="24"/>
                <w:szCs w:val="24"/>
                <w:lang w:val="sq-AL"/>
              </w:rPr>
            </w:pPr>
            <w:r>
              <w:rPr>
                <w:rFonts w:ascii="Times New Roman" w:hAnsi="Times New Roman" w:cs="Times New Roman"/>
                <w:b w:val="0"/>
                <w:bCs w:val="0"/>
                <w:sz w:val="24"/>
                <w:szCs w:val="24"/>
                <w:lang w:val="sq-AL"/>
              </w:rPr>
              <w:t>4</w:t>
            </w: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0FD2" w:rsidRDefault="00DF0FD2" w:rsidP="00A87E6F">
            <w:pPr>
              <w:ind w:left="-378" w:right="-1503" w:firstLine="378"/>
              <w:cnfStyle w:val="000000000000"/>
              <w:rPr>
                <w:rFonts w:ascii="Times New Roman" w:hAnsi="Times New Roman" w:cs="Times New Roman"/>
                <w:bCs/>
                <w:sz w:val="24"/>
                <w:szCs w:val="24"/>
                <w:lang w:val="sq-AL"/>
              </w:rPr>
            </w:pPr>
            <w:r w:rsidRPr="00D67D6D">
              <w:rPr>
                <w:rFonts w:ascii="Times New Roman" w:hAnsi="Times New Roman" w:cs="Times New Roman"/>
                <w:bCs/>
                <w:sz w:val="24"/>
                <w:szCs w:val="24"/>
                <w:lang w:val="sq-AL"/>
              </w:rPr>
              <w:t>Subjekte ndertuese per seline</w:t>
            </w:r>
          </w:p>
          <w:p w:rsidR="00DF0FD2" w:rsidRPr="00D67D6D" w:rsidRDefault="00DF0FD2" w:rsidP="00A87E6F">
            <w:pPr>
              <w:ind w:left="-378" w:right="-1503" w:firstLine="378"/>
              <w:cnfStyle w:val="000000000000"/>
              <w:rPr>
                <w:rFonts w:ascii="Times New Roman" w:hAnsi="Times New Roman" w:cs="Times New Roman"/>
                <w:bCs/>
                <w:sz w:val="24"/>
                <w:szCs w:val="24"/>
                <w:lang w:val="sq-AL"/>
              </w:rPr>
            </w:pPr>
            <w:r w:rsidRPr="00D67D6D">
              <w:rPr>
                <w:rFonts w:ascii="Times New Roman" w:hAnsi="Times New Roman" w:cs="Times New Roman"/>
                <w:bCs/>
                <w:sz w:val="24"/>
                <w:szCs w:val="24"/>
                <w:lang w:val="sq-AL"/>
              </w:rPr>
              <w:t xml:space="preserve"> administrative</w:t>
            </w:r>
          </w:p>
        </w:tc>
        <w:tc>
          <w:tcPr>
            <w:tcW w:w="1744" w:type="dxa"/>
            <w:gridSpan w:val="2"/>
            <w:shd w:val="clear" w:color="auto" w:fill="FFFFFF" w:themeFill="background1"/>
          </w:tcPr>
          <w:p w:rsidR="00DF0FD2" w:rsidRPr="00D67D6D" w:rsidRDefault="00DF0FD2" w:rsidP="00A87E6F">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b/>
                <w:bCs/>
                <w:sz w:val="24"/>
                <w:szCs w:val="24"/>
                <w:lang w:val="sq-AL"/>
              </w:rPr>
              <w:t>Leke/vit</w:t>
            </w:r>
          </w:p>
        </w:tc>
        <w:tc>
          <w:tcPr>
            <w:tcW w:w="2302" w:type="dxa"/>
            <w:tcBorders>
              <w:left w:val="single" w:sz="4" w:space="0" w:color="auto"/>
            </w:tcBorders>
            <w:shd w:val="clear" w:color="auto" w:fill="FFFFFF" w:themeFill="background1"/>
          </w:tcPr>
          <w:p w:rsidR="00DF0FD2" w:rsidRPr="00D67D6D" w:rsidRDefault="00DF0FD2" w:rsidP="00A87E6F">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50.000</w:t>
            </w:r>
          </w:p>
        </w:tc>
        <w:tc>
          <w:tcPr>
            <w:tcW w:w="2347" w:type="dxa"/>
            <w:gridSpan w:val="3"/>
            <w:tcBorders>
              <w:left w:val="single" w:sz="4" w:space="0" w:color="auto"/>
            </w:tcBorders>
            <w:shd w:val="clear" w:color="auto" w:fill="FFFFFF" w:themeFill="background1"/>
          </w:tcPr>
          <w:p w:rsidR="00DF0FD2" w:rsidRPr="00D67D6D" w:rsidRDefault="00DF0FD2" w:rsidP="00A87E6F">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sz w:val="24"/>
                <w:szCs w:val="24"/>
                <w:lang w:val="sq-AL"/>
              </w:rPr>
              <w:t xml:space="preserve">50,000 </w:t>
            </w:r>
          </w:p>
        </w:tc>
      </w:tr>
      <w:tr w:rsidR="001073F2" w:rsidRPr="001042D4" w:rsidTr="004410B7">
        <w:trPr>
          <w:cnfStyle w:val="000000100000"/>
          <w:trHeight w:val="755"/>
        </w:trPr>
        <w:tc>
          <w:tcPr>
            <w:cnfStyle w:val="001000000000"/>
            <w:tcW w:w="563" w:type="dxa"/>
            <w:shd w:val="clear" w:color="auto" w:fill="B8CCE4" w:themeFill="accent1" w:themeFillTint="66"/>
          </w:tcPr>
          <w:p w:rsidR="001073F2" w:rsidRDefault="001073F2" w:rsidP="00A40352">
            <w:pPr>
              <w:autoSpaceDE w:val="0"/>
              <w:autoSpaceDN w:val="0"/>
              <w:adjustRightInd w:val="0"/>
              <w:jc w:val="both"/>
              <w:rPr>
                <w:rFonts w:ascii="Calibri" w:hAnsi="Calibri" w:cs="Calibri"/>
                <w:color w:val="000000"/>
              </w:rPr>
            </w:pPr>
            <w:r>
              <w:rPr>
                <w:rFonts w:ascii="Calibri" w:hAnsi="Calibri" w:cs="Calibri"/>
                <w:color w:val="000000"/>
              </w:rPr>
              <w:t>II.5</w:t>
            </w:r>
          </w:p>
        </w:tc>
        <w:tc>
          <w:tcPr>
            <w:tcW w:w="314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1073F2" w:rsidRPr="00A03A5F" w:rsidRDefault="001073F2" w:rsidP="001073F2">
            <w:pPr>
              <w:cnfStyle w:val="000000100000"/>
              <w:rPr>
                <w:rFonts w:ascii="Calibri" w:hAnsi="Calibri" w:cs="Calibri"/>
                <w:sz w:val="21"/>
                <w:szCs w:val="21"/>
                <w:lang w:val="it-IT"/>
              </w:rPr>
            </w:pPr>
            <w:r w:rsidRPr="00A03A5F">
              <w:rPr>
                <w:rFonts w:ascii="Calibri" w:hAnsi="Calibri" w:cs="Calibri"/>
                <w:sz w:val="21"/>
                <w:szCs w:val="21"/>
                <w:lang w:val="it-IT"/>
              </w:rPr>
              <w:t>Shoqata,f</w:t>
            </w:r>
            <w:r>
              <w:rPr>
                <w:rFonts w:ascii="Calibri" w:hAnsi="Calibri" w:cs="Calibri"/>
                <w:sz w:val="21"/>
                <w:szCs w:val="21"/>
                <w:lang w:val="it-IT"/>
              </w:rPr>
              <w:t>o</w:t>
            </w:r>
            <w:r w:rsidRPr="00A03A5F">
              <w:rPr>
                <w:rFonts w:ascii="Calibri" w:hAnsi="Calibri" w:cs="Calibri"/>
                <w:sz w:val="21"/>
                <w:szCs w:val="21"/>
                <w:lang w:val="it-IT"/>
              </w:rPr>
              <w:t>ndac</w:t>
            </w:r>
            <w:r>
              <w:rPr>
                <w:rFonts w:ascii="Calibri" w:hAnsi="Calibri" w:cs="Calibri"/>
                <w:sz w:val="21"/>
                <w:szCs w:val="21"/>
                <w:lang w:val="it-IT"/>
              </w:rPr>
              <w:t>i</w:t>
            </w:r>
            <w:r w:rsidRPr="00A03A5F">
              <w:rPr>
                <w:rFonts w:ascii="Calibri" w:hAnsi="Calibri" w:cs="Calibri"/>
                <w:sz w:val="21"/>
                <w:szCs w:val="21"/>
                <w:lang w:val="it-IT"/>
              </w:rPr>
              <w:t>one,ente te n</w:t>
            </w:r>
            <w:r>
              <w:rPr>
                <w:rFonts w:ascii="Calibri" w:hAnsi="Calibri" w:cs="Calibri"/>
                <w:sz w:val="21"/>
                <w:szCs w:val="21"/>
                <w:lang w:val="it-IT"/>
              </w:rPr>
              <w:t>dryshme shteterore,organizma jo qeveritare.</w:t>
            </w:r>
          </w:p>
        </w:tc>
        <w:tc>
          <w:tcPr>
            <w:tcW w:w="1744" w:type="dxa"/>
            <w:gridSpan w:val="2"/>
            <w:shd w:val="clear" w:color="auto" w:fill="FFFFFF" w:themeFill="background1"/>
          </w:tcPr>
          <w:p w:rsidR="001073F2" w:rsidRPr="00A03A5F" w:rsidRDefault="001073F2" w:rsidP="00A40352">
            <w:pPr>
              <w:autoSpaceDE w:val="0"/>
              <w:autoSpaceDN w:val="0"/>
              <w:adjustRightInd w:val="0"/>
              <w:jc w:val="both"/>
              <w:cnfStyle w:val="000000100000"/>
              <w:rPr>
                <w:rFonts w:ascii="Calibri" w:hAnsi="Calibri" w:cs="Calibri"/>
                <w:color w:val="000000"/>
                <w:lang w:val="it-IT"/>
              </w:rPr>
            </w:pPr>
          </w:p>
        </w:tc>
        <w:tc>
          <w:tcPr>
            <w:tcW w:w="4649" w:type="dxa"/>
            <w:gridSpan w:val="4"/>
            <w:tcBorders>
              <w:left w:val="single" w:sz="4" w:space="0" w:color="auto"/>
            </w:tcBorders>
            <w:shd w:val="clear" w:color="auto" w:fill="FFFFFF" w:themeFill="background1"/>
          </w:tcPr>
          <w:p w:rsidR="001073F2" w:rsidRPr="00A03A5F" w:rsidRDefault="001073F2" w:rsidP="001073F2">
            <w:pPr>
              <w:autoSpaceDE w:val="0"/>
              <w:autoSpaceDN w:val="0"/>
              <w:adjustRightInd w:val="0"/>
              <w:jc w:val="center"/>
              <w:cnfStyle w:val="000000100000"/>
              <w:rPr>
                <w:rFonts w:ascii="Calibri" w:hAnsi="Calibri" w:cs="Calibri"/>
                <w:color w:val="000000"/>
                <w:lang w:val="it-IT"/>
              </w:rPr>
            </w:pPr>
            <w:r>
              <w:rPr>
                <w:rFonts w:ascii="Calibri" w:hAnsi="Calibri" w:cs="Calibri"/>
                <w:color w:val="000000"/>
                <w:lang w:val="it-IT"/>
              </w:rPr>
              <w:t>500</w:t>
            </w:r>
          </w:p>
        </w:tc>
      </w:tr>
      <w:tr w:rsidR="001073F2" w:rsidRPr="00233FBF" w:rsidTr="004410B7">
        <w:tc>
          <w:tcPr>
            <w:cnfStyle w:val="001000000000"/>
            <w:tcW w:w="563" w:type="dxa"/>
            <w:shd w:val="clear" w:color="auto" w:fill="FFFFFF" w:themeFill="background1"/>
          </w:tcPr>
          <w:p w:rsidR="001073F2" w:rsidRPr="00233FBF" w:rsidRDefault="001073F2" w:rsidP="00A40352">
            <w:pPr>
              <w:autoSpaceDE w:val="0"/>
              <w:autoSpaceDN w:val="0"/>
              <w:adjustRightInd w:val="0"/>
              <w:jc w:val="both"/>
              <w:rPr>
                <w:rFonts w:ascii="Calibri" w:hAnsi="Calibri" w:cs="Calibri"/>
                <w:color w:val="auto"/>
              </w:rPr>
            </w:pPr>
            <w:r w:rsidRPr="00233FBF">
              <w:rPr>
                <w:rFonts w:ascii="Calibri" w:hAnsi="Calibri" w:cs="Calibri"/>
                <w:color w:val="auto"/>
              </w:rPr>
              <w:t>1</w:t>
            </w: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073F2" w:rsidRPr="00233FBF" w:rsidRDefault="001073F2" w:rsidP="00A40352">
            <w:pPr>
              <w:cnfStyle w:val="000000000000"/>
              <w:rPr>
                <w:rFonts w:ascii="Calibri" w:hAnsi="Calibri" w:cs="Calibri"/>
                <w:color w:val="auto"/>
                <w:sz w:val="21"/>
                <w:szCs w:val="21"/>
              </w:rPr>
            </w:pPr>
            <w:r w:rsidRPr="00233FBF">
              <w:rPr>
                <w:rFonts w:ascii="Calibri" w:hAnsi="Calibri" w:cs="Calibri"/>
                <w:color w:val="auto"/>
                <w:sz w:val="21"/>
                <w:szCs w:val="21"/>
              </w:rPr>
              <w:t>Institucione Administrative Publike</w:t>
            </w:r>
          </w:p>
        </w:tc>
        <w:tc>
          <w:tcPr>
            <w:tcW w:w="1744" w:type="dxa"/>
            <w:gridSpan w:val="2"/>
            <w:shd w:val="clear" w:color="auto" w:fill="FFFFFF" w:themeFill="background1"/>
          </w:tcPr>
          <w:p w:rsidR="001073F2" w:rsidRPr="00233FBF" w:rsidRDefault="001073F2" w:rsidP="00A40352">
            <w:pPr>
              <w:autoSpaceDE w:val="0"/>
              <w:autoSpaceDN w:val="0"/>
              <w:adjustRightInd w:val="0"/>
              <w:jc w:val="both"/>
              <w:cnfStyle w:val="000000000000"/>
              <w:rPr>
                <w:rFonts w:ascii="Calibri" w:hAnsi="Calibri" w:cs="Calibri"/>
                <w:color w:val="auto"/>
              </w:rPr>
            </w:pPr>
          </w:p>
        </w:tc>
        <w:tc>
          <w:tcPr>
            <w:tcW w:w="4649" w:type="dxa"/>
            <w:gridSpan w:val="4"/>
            <w:tcBorders>
              <w:left w:val="single" w:sz="4" w:space="0" w:color="auto"/>
            </w:tcBorders>
            <w:shd w:val="clear" w:color="auto" w:fill="FFFFFF" w:themeFill="background1"/>
          </w:tcPr>
          <w:p w:rsidR="001073F2" w:rsidRPr="00233FBF" w:rsidRDefault="001073F2" w:rsidP="001073F2">
            <w:pPr>
              <w:autoSpaceDE w:val="0"/>
              <w:autoSpaceDN w:val="0"/>
              <w:adjustRightInd w:val="0"/>
              <w:jc w:val="center"/>
              <w:cnfStyle w:val="000000000000"/>
              <w:rPr>
                <w:rFonts w:ascii="Calibri" w:hAnsi="Calibri" w:cs="Calibri"/>
                <w:color w:val="auto"/>
              </w:rPr>
            </w:pPr>
            <w:r>
              <w:rPr>
                <w:rFonts w:ascii="Calibri" w:hAnsi="Calibri" w:cs="Calibri"/>
                <w:color w:val="000000"/>
                <w:lang w:val="it-IT"/>
              </w:rPr>
              <w:t>500</w:t>
            </w:r>
          </w:p>
        </w:tc>
      </w:tr>
      <w:tr w:rsidR="001073F2" w:rsidTr="004410B7">
        <w:trPr>
          <w:cnfStyle w:val="000000100000"/>
        </w:trPr>
        <w:tc>
          <w:tcPr>
            <w:cnfStyle w:val="001000000000"/>
            <w:tcW w:w="563" w:type="dxa"/>
            <w:shd w:val="clear" w:color="auto" w:fill="FFFFFF" w:themeFill="background1"/>
          </w:tcPr>
          <w:p w:rsidR="001073F2" w:rsidRDefault="001073F2" w:rsidP="00A40352">
            <w:pPr>
              <w:autoSpaceDE w:val="0"/>
              <w:autoSpaceDN w:val="0"/>
              <w:adjustRightInd w:val="0"/>
              <w:jc w:val="both"/>
              <w:rPr>
                <w:rFonts w:ascii="Calibri" w:hAnsi="Calibri" w:cs="Calibri"/>
                <w:color w:val="000000"/>
              </w:rPr>
            </w:pPr>
            <w:r>
              <w:rPr>
                <w:rFonts w:ascii="Calibri" w:hAnsi="Calibri" w:cs="Calibri"/>
                <w:color w:val="000000"/>
              </w:rPr>
              <w:t>2</w:t>
            </w: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073F2" w:rsidRDefault="001073F2" w:rsidP="00A40352">
            <w:pPr>
              <w:cnfStyle w:val="000000100000"/>
              <w:rPr>
                <w:rFonts w:ascii="Calibri" w:hAnsi="Calibri" w:cs="Calibri"/>
                <w:sz w:val="21"/>
                <w:szCs w:val="21"/>
              </w:rPr>
            </w:pPr>
            <w:r w:rsidRPr="00233FBF">
              <w:rPr>
                <w:rFonts w:ascii="Calibri" w:hAnsi="Calibri" w:cs="Calibri"/>
                <w:sz w:val="21"/>
                <w:szCs w:val="21"/>
              </w:rPr>
              <w:t>Organizata të tjera jofitimprurëse</w:t>
            </w:r>
          </w:p>
        </w:tc>
        <w:tc>
          <w:tcPr>
            <w:tcW w:w="1744" w:type="dxa"/>
            <w:gridSpan w:val="2"/>
            <w:shd w:val="clear" w:color="auto" w:fill="FFFFFF" w:themeFill="background1"/>
          </w:tcPr>
          <w:p w:rsidR="001073F2" w:rsidRPr="00FB72B3" w:rsidRDefault="001073F2" w:rsidP="00A40352">
            <w:pPr>
              <w:autoSpaceDE w:val="0"/>
              <w:autoSpaceDN w:val="0"/>
              <w:adjustRightInd w:val="0"/>
              <w:jc w:val="both"/>
              <w:cnfStyle w:val="000000100000"/>
              <w:rPr>
                <w:rFonts w:ascii="Calibri" w:hAnsi="Calibri" w:cs="Calibri"/>
                <w:color w:val="000000"/>
              </w:rPr>
            </w:pPr>
          </w:p>
        </w:tc>
        <w:tc>
          <w:tcPr>
            <w:tcW w:w="4649" w:type="dxa"/>
            <w:gridSpan w:val="4"/>
            <w:tcBorders>
              <w:left w:val="single" w:sz="4" w:space="0" w:color="auto"/>
            </w:tcBorders>
            <w:shd w:val="clear" w:color="auto" w:fill="FFFFFF" w:themeFill="background1"/>
          </w:tcPr>
          <w:p w:rsidR="001073F2" w:rsidRDefault="001073F2" w:rsidP="001073F2">
            <w:pPr>
              <w:autoSpaceDE w:val="0"/>
              <w:autoSpaceDN w:val="0"/>
              <w:adjustRightInd w:val="0"/>
              <w:jc w:val="center"/>
              <w:cnfStyle w:val="000000100000"/>
              <w:rPr>
                <w:rFonts w:ascii="Calibri" w:hAnsi="Calibri" w:cs="Calibri"/>
                <w:color w:val="000000"/>
              </w:rPr>
            </w:pPr>
            <w:r>
              <w:rPr>
                <w:rFonts w:ascii="Calibri" w:hAnsi="Calibri" w:cs="Calibri"/>
                <w:color w:val="000000"/>
                <w:lang w:val="it-IT"/>
              </w:rPr>
              <w:t>500</w:t>
            </w:r>
          </w:p>
        </w:tc>
      </w:tr>
      <w:tr w:rsidR="00C8094D" w:rsidTr="004410B7">
        <w:tc>
          <w:tcPr>
            <w:cnfStyle w:val="001000000000"/>
            <w:tcW w:w="563" w:type="dxa"/>
            <w:shd w:val="clear" w:color="auto" w:fill="B8CCE4" w:themeFill="accent1" w:themeFillTint="66"/>
          </w:tcPr>
          <w:p w:rsidR="00C8094D" w:rsidRDefault="00C8094D" w:rsidP="00A40352">
            <w:pPr>
              <w:autoSpaceDE w:val="0"/>
              <w:autoSpaceDN w:val="0"/>
              <w:adjustRightInd w:val="0"/>
              <w:jc w:val="both"/>
              <w:rPr>
                <w:rFonts w:ascii="Calibri" w:hAnsi="Calibri" w:cs="Calibri"/>
                <w:color w:val="000000"/>
              </w:rPr>
            </w:pPr>
            <w:r>
              <w:rPr>
                <w:rFonts w:ascii="Calibri" w:hAnsi="Calibri" w:cs="Calibri"/>
                <w:color w:val="000000"/>
              </w:rPr>
              <w:t>II.6</w:t>
            </w:r>
          </w:p>
        </w:tc>
        <w:tc>
          <w:tcPr>
            <w:tcW w:w="314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C8094D" w:rsidRPr="00233FBF" w:rsidRDefault="00C8094D" w:rsidP="004309CB">
            <w:pPr>
              <w:cnfStyle w:val="000000000000"/>
              <w:rPr>
                <w:rFonts w:ascii="Calibri" w:hAnsi="Calibri" w:cs="Calibri"/>
                <w:sz w:val="21"/>
                <w:szCs w:val="21"/>
              </w:rPr>
            </w:pPr>
            <w:r>
              <w:rPr>
                <w:rFonts w:ascii="Calibri" w:hAnsi="Calibri" w:cs="Calibri"/>
                <w:sz w:val="21"/>
                <w:szCs w:val="21"/>
              </w:rPr>
              <w:t>Profes</w:t>
            </w:r>
            <w:r w:rsidR="004309CB">
              <w:rPr>
                <w:rFonts w:ascii="Calibri" w:hAnsi="Calibri" w:cs="Calibri"/>
                <w:sz w:val="21"/>
                <w:szCs w:val="21"/>
              </w:rPr>
              <w:t>i</w:t>
            </w:r>
            <w:r>
              <w:rPr>
                <w:rFonts w:ascii="Calibri" w:hAnsi="Calibri" w:cs="Calibri"/>
                <w:sz w:val="21"/>
                <w:szCs w:val="21"/>
              </w:rPr>
              <w:t>one te lira</w:t>
            </w:r>
          </w:p>
        </w:tc>
        <w:tc>
          <w:tcPr>
            <w:tcW w:w="1744" w:type="dxa"/>
            <w:gridSpan w:val="2"/>
            <w:shd w:val="clear" w:color="auto" w:fill="FFFFFF" w:themeFill="background1"/>
          </w:tcPr>
          <w:p w:rsidR="00C8094D" w:rsidRPr="00FB72B3" w:rsidRDefault="00C8094D" w:rsidP="00A40352">
            <w:pPr>
              <w:autoSpaceDE w:val="0"/>
              <w:autoSpaceDN w:val="0"/>
              <w:adjustRightInd w:val="0"/>
              <w:jc w:val="both"/>
              <w:cnfStyle w:val="000000000000"/>
              <w:rPr>
                <w:rFonts w:ascii="Calibri" w:hAnsi="Calibri" w:cs="Calibri"/>
                <w:color w:val="000000"/>
              </w:rPr>
            </w:pPr>
          </w:p>
        </w:tc>
        <w:tc>
          <w:tcPr>
            <w:tcW w:w="2302" w:type="dxa"/>
            <w:tcBorders>
              <w:left w:val="single" w:sz="4" w:space="0" w:color="auto"/>
            </w:tcBorders>
            <w:shd w:val="clear" w:color="auto" w:fill="FFFFFF" w:themeFill="background1"/>
          </w:tcPr>
          <w:p w:rsidR="00C8094D" w:rsidRDefault="00C8094D" w:rsidP="00A40352">
            <w:pPr>
              <w:autoSpaceDE w:val="0"/>
              <w:autoSpaceDN w:val="0"/>
              <w:adjustRightInd w:val="0"/>
              <w:jc w:val="both"/>
              <w:cnfStyle w:val="000000000000"/>
              <w:rPr>
                <w:rFonts w:ascii="Calibri" w:hAnsi="Calibri" w:cs="Calibri"/>
                <w:color w:val="000000"/>
              </w:rPr>
            </w:pPr>
            <w:r>
              <w:rPr>
                <w:rFonts w:ascii="Calibri" w:hAnsi="Calibri" w:cs="Calibri"/>
                <w:color w:val="000000"/>
              </w:rPr>
              <w:t>10.000</w:t>
            </w:r>
          </w:p>
        </w:tc>
        <w:tc>
          <w:tcPr>
            <w:tcW w:w="2347" w:type="dxa"/>
            <w:gridSpan w:val="3"/>
            <w:tcBorders>
              <w:left w:val="single" w:sz="4" w:space="0" w:color="auto"/>
            </w:tcBorders>
            <w:shd w:val="clear" w:color="auto" w:fill="FFFFFF" w:themeFill="background1"/>
          </w:tcPr>
          <w:p w:rsidR="00C8094D" w:rsidRDefault="00C8094D" w:rsidP="00A40352">
            <w:pPr>
              <w:autoSpaceDE w:val="0"/>
              <w:autoSpaceDN w:val="0"/>
              <w:adjustRightInd w:val="0"/>
              <w:jc w:val="both"/>
              <w:cnfStyle w:val="000000000000"/>
              <w:rPr>
                <w:rFonts w:ascii="Calibri" w:hAnsi="Calibri" w:cs="Calibri"/>
                <w:color w:val="000000"/>
              </w:rPr>
            </w:pPr>
            <w:r>
              <w:rPr>
                <w:rFonts w:ascii="Calibri" w:hAnsi="Calibri" w:cs="Calibri"/>
                <w:color w:val="000000"/>
              </w:rPr>
              <w:t>5.000</w:t>
            </w:r>
          </w:p>
        </w:tc>
      </w:tr>
      <w:tr w:rsidR="001073F2" w:rsidRPr="00233FBF" w:rsidTr="004410B7">
        <w:trPr>
          <w:gridAfter w:val="1"/>
          <w:cnfStyle w:val="000000100000"/>
          <w:wAfter w:w="13" w:type="dxa"/>
        </w:trPr>
        <w:tc>
          <w:tcPr>
            <w:cnfStyle w:val="001000000000"/>
            <w:tcW w:w="563" w:type="dxa"/>
            <w:shd w:val="clear" w:color="auto" w:fill="B8CCE4" w:themeFill="accent1" w:themeFillTint="66"/>
          </w:tcPr>
          <w:p w:rsidR="00C8094D" w:rsidRPr="001B1F38" w:rsidRDefault="00C8094D" w:rsidP="00A40352">
            <w:pPr>
              <w:autoSpaceDE w:val="0"/>
              <w:autoSpaceDN w:val="0"/>
              <w:adjustRightInd w:val="0"/>
              <w:jc w:val="both"/>
              <w:rPr>
                <w:rFonts w:ascii="Calibri" w:hAnsi="Calibri" w:cs="Calibri"/>
                <w:color w:val="auto"/>
              </w:rPr>
            </w:pPr>
            <w:r>
              <w:rPr>
                <w:rFonts w:ascii="Calibri" w:hAnsi="Calibri" w:cs="Calibri"/>
                <w:color w:val="auto"/>
              </w:rPr>
              <w:t>I</w:t>
            </w:r>
            <w:r w:rsidRPr="001B1F38">
              <w:rPr>
                <w:rFonts w:ascii="Calibri" w:hAnsi="Calibri" w:cs="Calibri"/>
                <w:color w:val="auto"/>
              </w:rPr>
              <w:t>I.7</w:t>
            </w:r>
          </w:p>
        </w:tc>
        <w:tc>
          <w:tcPr>
            <w:tcW w:w="314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C8094D" w:rsidRPr="001B1F38" w:rsidRDefault="00C8094D" w:rsidP="00A40352">
            <w:pPr>
              <w:cnfStyle w:val="000000100000"/>
              <w:rPr>
                <w:rFonts w:ascii="Calibri" w:hAnsi="Calibri" w:cs="Calibri"/>
                <w:color w:val="auto"/>
                <w:sz w:val="21"/>
                <w:szCs w:val="21"/>
              </w:rPr>
            </w:pPr>
            <w:r w:rsidRPr="001B1F38">
              <w:rPr>
                <w:rFonts w:ascii="Calibri" w:hAnsi="Calibri" w:cs="Calibri"/>
                <w:color w:val="auto"/>
                <w:sz w:val="21"/>
                <w:szCs w:val="21"/>
              </w:rPr>
              <w:t>Ambulant</w:t>
            </w:r>
          </w:p>
        </w:tc>
        <w:tc>
          <w:tcPr>
            <w:tcW w:w="1744" w:type="dxa"/>
            <w:gridSpan w:val="2"/>
            <w:shd w:val="clear" w:color="auto" w:fill="FFFFFF" w:themeFill="background1"/>
          </w:tcPr>
          <w:p w:rsidR="00C8094D" w:rsidRPr="00233FBF" w:rsidRDefault="00C8094D" w:rsidP="001073F2">
            <w:pPr>
              <w:autoSpaceDE w:val="0"/>
              <w:autoSpaceDN w:val="0"/>
              <w:adjustRightInd w:val="0"/>
              <w:ind w:left="702"/>
              <w:jc w:val="both"/>
              <w:cnfStyle w:val="000000100000"/>
              <w:rPr>
                <w:rFonts w:ascii="Calibri" w:hAnsi="Calibri" w:cs="Calibri"/>
                <w:color w:val="FFFFFF" w:themeColor="background1"/>
              </w:rPr>
            </w:pPr>
          </w:p>
        </w:tc>
        <w:tc>
          <w:tcPr>
            <w:tcW w:w="4636" w:type="dxa"/>
            <w:gridSpan w:val="3"/>
            <w:tcBorders>
              <w:top w:val="nil"/>
              <w:bottom w:val="nil"/>
              <w:right w:val="single" w:sz="4" w:space="0" w:color="auto"/>
            </w:tcBorders>
            <w:shd w:val="clear" w:color="auto" w:fill="auto"/>
          </w:tcPr>
          <w:p w:rsidR="001073F2" w:rsidRPr="00233FBF" w:rsidRDefault="001073F2">
            <w:pPr>
              <w:cnfStyle w:val="000000100000"/>
            </w:pPr>
          </w:p>
        </w:tc>
      </w:tr>
      <w:tr w:rsidR="001073F2" w:rsidTr="004410B7">
        <w:tc>
          <w:tcPr>
            <w:cnfStyle w:val="001000000000"/>
            <w:tcW w:w="563" w:type="dxa"/>
            <w:shd w:val="clear" w:color="auto" w:fill="FFFFFF" w:themeFill="background1"/>
          </w:tcPr>
          <w:p w:rsidR="001073F2" w:rsidRDefault="001073F2" w:rsidP="00A40352">
            <w:pPr>
              <w:autoSpaceDE w:val="0"/>
              <w:autoSpaceDN w:val="0"/>
              <w:adjustRightInd w:val="0"/>
              <w:jc w:val="both"/>
              <w:rPr>
                <w:rFonts w:ascii="Calibri" w:hAnsi="Calibri" w:cs="Calibri"/>
                <w:color w:val="000000"/>
              </w:rPr>
            </w:pP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073F2" w:rsidRPr="003A4FB2" w:rsidRDefault="001073F2" w:rsidP="00A40352">
            <w:pPr>
              <w:cnfStyle w:val="000000000000"/>
              <w:rPr>
                <w:rFonts w:ascii="Calibri" w:hAnsi="Calibri" w:cs="Calibri"/>
                <w:sz w:val="21"/>
                <w:szCs w:val="21"/>
              </w:rPr>
            </w:pPr>
            <w:r w:rsidRPr="003A4FB2">
              <w:rPr>
                <w:rFonts w:ascii="Calibri" w:hAnsi="Calibri" w:cs="Calibri"/>
                <w:sz w:val="21"/>
                <w:szCs w:val="21"/>
              </w:rPr>
              <w:t>Subjekte që nuk kanë një vendndod</w:t>
            </w:r>
            <w:r>
              <w:rPr>
                <w:rFonts w:ascii="Calibri" w:hAnsi="Calibri" w:cs="Calibri"/>
                <w:sz w:val="21"/>
                <w:szCs w:val="21"/>
              </w:rPr>
              <w:t>hje fikse</w:t>
            </w:r>
            <w:r w:rsidRPr="003A4FB2">
              <w:rPr>
                <w:rFonts w:ascii="Calibri" w:hAnsi="Calibri" w:cs="Calibri"/>
                <w:sz w:val="21"/>
                <w:szCs w:val="21"/>
              </w:rPr>
              <w:t>, tregtia ambulante në tregje publike dhe</w:t>
            </w:r>
          </w:p>
          <w:p w:rsidR="001073F2" w:rsidRDefault="001073F2" w:rsidP="00A40352">
            <w:pPr>
              <w:cnfStyle w:val="000000000000"/>
              <w:rPr>
                <w:rFonts w:ascii="Calibri" w:hAnsi="Calibri" w:cs="Calibri"/>
                <w:sz w:val="21"/>
                <w:szCs w:val="21"/>
              </w:rPr>
            </w:pPr>
            <w:r w:rsidRPr="003A4FB2">
              <w:rPr>
                <w:rFonts w:ascii="Calibri" w:hAnsi="Calibri" w:cs="Calibri"/>
                <w:sz w:val="21"/>
                <w:szCs w:val="21"/>
              </w:rPr>
              <w:t>private.</w:t>
            </w:r>
          </w:p>
        </w:tc>
        <w:tc>
          <w:tcPr>
            <w:tcW w:w="1744" w:type="dxa"/>
            <w:gridSpan w:val="2"/>
            <w:shd w:val="clear" w:color="auto" w:fill="FFFFFF" w:themeFill="background1"/>
          </w:tcPr>
          <w:p w:rsidR="001073F2" w:rsidRPr="00FB72B3" w:rsidRDefault="001073F2" w:rsidP="00A40352">
            <w:pPr>
              <w:autoSpaceDE w:val="0"/>
              <w:autoSpaceDN w:val="0"/>
              <w:adjustRightInd w:val="0"/>
              <w:jc w:val="both"/>
              <w:cnfStyle w:val="000000000000"/>
              <w:rPr>
                <w:rFonts w:ascii="Calibri" w:hAnsi="Calibri" w:cs="Calibri"/>
                <w:color w:val="000000"/>
              </w:rPr>
            </w:pPr>
          </w:p>
        </w:tc>
        <w:tc>
          <w:tcPr>
            <w:tcW w:w="4649" w:type="dxa"/>
            <w:gridSpan w:val="4"/>
            <w:tcBorders>
              <w:left w:val="single" w:sz="4" w:space="0" w:color="auto"/>
            </w:tcBorders>
            <w:shd w:val="clear" w:color="auto" w:fill="FFFFFF" w:themeFill="background1"/>
          </w:tcPr>
          <w:p w:rsidR="001073F2" w:rsidRDefault="001073F2" w:rsidP="001073F2">
            <w:pPr>
              <w:autoSpaceDE w:val="0"/>
              <w:autoSpaceDN w:val="0"/>
              <w:adjustRightInd w:val="0"/>
              <w:jc w:val="center"/>
              <w:cnfStyle w:val="000000000000"/>
              <w:rPr>
                <w:rFonts w:ascii="Calibri" w:hAnsi="Calibri" w:cs="Calibri"/>
                <w:color w:val="000000"/>
              </w:rPr>
            </w:pPr>
            <w:r>
              <w:rPr>
                <w:rFonts w:ascii="Calibri" w:hAnsi="Calibri" w:cs="Calibri"/>
                <w:color w:val="000000"/>
              </w:rPr>
              <w:t>1.500</w:t>
            </w:r>
          </w:p>
        </w:tc>
      </w:tr>
      <w:tr w:rsidR="001073F2" w:rsidRPr="00E52A23" w:rsidTr="004410B7">
        <w:trPr>
          <w:gridAfter w:val="1"/>
          <w:cnfStyle w:val="000000100000"/>
          <w:wAfter w:w="13" w:type="dxa"/>
        </w:trPr>
        <w:tc>
          <w:tcPr>
            <w:cnfStyle w:val="001000000000"/>
            <w:tcW w:w="563" w:type="dxa"/>
            <w:tcBorders>
              <w:top w:val="single" w:sz="4" w:space="0" w:color="auto"/>
            </w:tcBorders>
            <w:shd w:val="clear" w:color="auto" w:fill="FFFFFF" w:themeFill="background1"/>
          </w:tcPr>
          <w:p w:rsidR="00C8094D" w:rsidRDefault="00C8094D" w:rsidP="00A40352">
            <w:pPr>
              <w:autoSpaceDE w:val="0"/>
              <w:autoSpaceDN w:val="0"/>
              <w:adjustRightInd w:val="0"/>
              <w:jc w:val="both"/>
              <w:rPr>
                <w:rFonts w:ascii="Calibri" w:hAnsi="Calibri" w:cs="Calibri"/>
                <w:color w:val="000000"/>
              </w:rPr>
            </w:pP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8094D" w:rsidRPr="007F566C" w:rsidRDefault="00C8094D" w:rsidP="00A40352">
            <w:pPr>
              <w:ind w:left="-378" w:right="-1503" w:firstLine="378"/>
              <w:jc w:val="both"/>
              <w:cnfStyle w:val="000000100000"/>
              <w:rPr>
                <w:rFonts w:ascii="Times New Roman" w:hAnsi="Times New Roman"/>
                <w:b/>
                <w:bCs/>
                <w:sz w:val="24"/>
                <w:szCs w:val="24"/>
                <w:lang w:val="sq-AL"/>
              </w:rPr>
            </w:pPr>
            <w:r w:rsidRPr="007F566C">
              <w:rPr>
                <w:rFonts w:ascii="Times New Roman" w:hAnsi="Times New Roman"/>
                <w:b/>
                <w:bCs/>
                <w:sz w:val="24"/>
                <w:szCs w:val="24"/>
                <w:lang w:val="sq-AL"/>
              </w:rPr>
              <w:t xml:space="preserve">Insitucione arsimore, kulturore, sportive, </w:t>
            </w:r>
          </w:p>
          <w:p w:rsidR="00C8094D" w:rsidRPr="0084610E" w:rsidRDefault="00C8094D" w:rsidP="00A40352">
            <w:pPr>
              <w:cnfStyle w:val="000000100000"/>
              <w:rPr>
                <w:rFonts w:ascii="Calibri" w:hAnsi="Calibri" w:cs="Calibri"/>
                <w:sz w:val="21"/>
                <w:szCs w:val="21"/>
                <w:lang w:val="it-IT"/>
              </w:rPr>
            </w:pPr>
            <w:r w:rsidRPr="007F566C">
              <w:rPr>
                <w:rFonts w:ascii="Times New Roman" w:hAnsi="Times New Roman"/>
                <w:b/>
                <w:bCs/>
                <w:sz w:val="24"/>
                <w:szCs w:val="24"/>
                <w:lang w:val="sq-AL"/>
              </w:rPr>
              <w:t>ekspozita,panaire,etj</w:t>
            </w:r>
          </w:p>
        </w:tc>
        <w:tc>
          <w:tcPr>
            <w:tcW w:w="6380" w:type="dxa"/>
            <w:gridSpan w:val="5"/>
            <w:tcBorders>
              <w:top w:val="nil"/>
              <w:bottom w:val="nil"/>
              <w:right w:val="single" w:sz="4" w:space="0" w:color="auto"/>
            </w:tcBorders>
            <w:shd w:val="clear" w:color="auto" w:fill="auto"/>
          </w:tcPr>
          <w:p w:rsidR="001073F2" w:rsidRPr="001042D4" w:rsidRDefault="001073F2">
            <w:pPr>
              <w:cnfStyle w:val="000000100000"/>
              <w:rPr>
                <w:lang w:val="it-IT"/>
              </w:rPr>
            </w:pPr>
          </w:p>
        </w:tc>
      </w:tr>
      <w:tr w:rsidR="00C8094D" w:rsidTr="004410B7">
        <w:tc>
          <w:tcPr>
            <w:cnfStyle w:val="001000000000"/>
            <w:tcW w:w="563" w:type="dxa"/>
            <w:shd w:val="clear" w:color="auto" w:fill="FFFFFF" w:themeFill="background1"/>
          </w:tcPr>
          <w:p w:rsidR="00C8094D" w:rsidRPr="0084610E" w:rsidRDefault="00C8094D" w:rsidP="00A40352">
            <w:pPr>
              <w:autoSpaceDE w:val="0"/>
              <w:autoSpaceDN w:val="0"/>
              <w:adjustRightInd w:val="0"/>
              <w:jc w:val="both"/>
              <w:rPr>
                <w:rFonts w:ascii="Calibri" w:hAnsi="Calibri" w:cs="Calibri"/>
                <w:color w:val="000000"/>
                <w:lang w:val="it-IT"/>
              </w:rPr>
            </w:pP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94D" w:rsidRPr="00BF6DF2" w:rsidRDefault="00C8094D" w:rsidP="00A40352">
            <w:pPr>
              <w:ind w:left="-378" w:right="-1503" w:firstLine="378"/>
              <w:cnfStyle w:val="000000000000"/>
              <w:rPr>
                <w:rFonts w:ascii="Times New Roman" w:hAnsi="Times New Roman"/>
                <w:b/>
                <w:sz w:val="24"/>
                <w:szCs w:val="24"/>
                <w:lang w:val="sq-AL"/>
              </w:rPr>
            </w:pPr>
            <w:r w:rsidRPr="00BF6DF2">
              <w:rPr>
                <w:rFonts w:ascii="Times New Roman" w:hAnsi="Times New Roman"/>
                <w:b/>
                <w:sz w:val="24"/>
                <w:szCs w:val="24"/>
                <w:lang w:val="sq-AL"/>
              </w:rPr>
              <w:t>Biznes</w:t>
            </w:r>
          </w:p>
        </w:tc>
        <w:tc>
          <w:tcPr>
            <w:tcW w:w="1744" w:type="dxa"/>
            <w:gridSpan w:val="2"/>
            <w:shd w:val="clear" w:color="auto" w:fill="FFFFFF" w:themeFill="background1"/>
          </w:tcPr>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w:t>
            </w:r>
          </w:p>
        </w:tc>
        <w:tc>
          <w:tcPr>
            <w:tcW w:w="2302" w:type="dxa"/>
            <w:tcBorders>
              <w:left w:val="single" w:sz="4" w:space="0" w:color="auto"/>
            </w:tcBorders>
            <w:shd w:val="clear" w:color="auto" w:fill="FFFFFF" w:themeFill="background1"/>
          </w:tcPr>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20,000</w:t>
            </w:r>
          </w:p>
        </w:tc>
        <w:tc>
          <w:tcPr>
            <w:tcW w:w="2347" w:type="dxa"/>
            <w:gridSpan w:val="3"/>
            <w:tcBorders>
              <w:top w:val="single" w:sz="4" w:space="0" w:color="auto"/>
              <w:left w:val="single" w:sz="4" w:space="0" w:color="auto"/>
              <w:right w:val="single" w:sz="4" w:space="0" w:color="666666" w:themeColor="text1" w:themeTint="99"/>
              <w:tr2bl w:val="nil"/>
            </w:tcBorders>
            <w:shd w:val="clear" w:color="auto" w:fill="FFFFFF" w:themeFill="background1"/>
          </w:tcPr>
          <w:p w:rsidR="00C8094D" w:rsidRDefault="00C8094D" w:rsidP="00A40352">
            <w:pPr>
              <w:autoSpaceDE w:val="0"/>
              <w:autoSpaceDN w:val="0"/>
              <w:adjustRightInd w:val="0"/>
              <w:jc w:val="both"/>
              <w:cnfStyle w:val="000000000000"/>
              <w:rPr>
                <w:rFonts w:ascii="Calibri" w:hAnsi="Calibri" w:cs="Calibri"/>
                <w:color w:val="000000"/>
              </w:rPr>
            </w:pPr>
            <w:r w:rsidRPr="007F566C">
              <w:rPr>
                <w:rFonts w:ascii="Times New Roman" w:hAnsi="Times New Roman"/>
                <w:sz w:val="24"/>
                <w:szCs w:val="24"/>
                <w:lang w:val="sq-AL"/>
              </w:rPr>
              <w:t>10.000</w:t>
            </w:r>
          </w:p>
        </w:tc>
      </w:tr>
      <w:tr w:rsidR="00C8094D" w:rsidRPr="007F566C" w:rsidTr="004410B7">
        <w:trPr>
          <w:cnfStyle w:val="000000100000"/>
        </w:trPr>
        <w:tc>
          <w:tcPr>
            <w:cnfStyle w:val="001000000000"/>
            <w:tcW w:w="563" w:type="dxa"/>
            <w:shd w:val="clear" w:color="auto" w:fill="FFFFFF" w:themeFill="background1"/>
          </w:tcPr>
          <w:p w:rsidR="00C8094D" w:rsidRDefault="00C8094D" w:rsidP="00A40352">
            <w:pPr>
              <w:autoSpaceDE w:val="0"/>
              <w:autoSpaceDN w:val="0"/>
              <w:adjustRightInd w:val="0"/>
              <w:jc w:val="both"/>
              <w:rPr>
                <w:rFonts w:ascii="Calibri" w:hAnsi="Calibri" w:cs="Calibri"/>
                <w:color w:val="000000"/>
              </w:rPr>
            </w:pP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Hotele, Motele, Komplekse Turistike, Pensione</w:t>
            </w:r>
          </w:p>
        </w:tc>
        <w:tc>
          <w:tcPr>
            <w:tcW w:w="1744" w:type="dxa"/>
            <w:gridSpan w:val="2"/>
            <w:shd w:val="clear" w:color="auto" w:fill="FFFFFF" w:themeFill="background1"/>
          </w:tcPr>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w:t>
            </w:r>
          </w:p>
        </w:tc>
        <w:tc>
          <w:tcPr>
            <w:tcW w:w="2302" w:type="dxa"/>
            <w:tcBorders>
              <w:left w:val="single" w:sz="4" w:space="0" w:color="auto"/>
            </w:tcBorders>
            <w:shd w:val="clear" w:color="auto" w:fill="FFFFFF" w:themeFill="background1"/>
          </w:tcPr>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 xml:space="preserve">20,000 leke + </w:t>
            </w:r>
          </w:p>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1000 leke/</w:t>
            </w:r>
          </w:p>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dhome/vit</w:t>
            </w:r>
          </w:p>
        </w:tc>
        <w:tc>
          <w:tcPr>
            <w:tcW w:w="2347" w:type="dxa"/>
            <w:gridSpan w:val="3"/>
            <w:tcBorders>
              <w:left w:val="single" w:sz="4" w:space="0" w:color="auto"/>
              <w:right w:val="single" w:sz="4" w:space="0" w:color="auto"/>
            </w:tcBorders>
            <w:shd w:val="clear" w:color="auto" w:fill="FFFFFF" w:themeFill="background1"/>
          </w:tcPr>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5.000 leke +</w:t>
            </w:r>
          </w:p>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 xml:space="preserve"> 1000 leke/</w:t>
            </w:r>
          </w:p>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dhome/vit</w:t>
            </w:r>
          </w:p>
        </w:tc>
      </w:tr>
      <w:tr w:rsidR="00C8094D" w:rsidRPr="007F566C" w:rsidTr="004410B7">
        <w:tc>
          <w:tcPr>
            <w:cnfStyle w:val="001000000000"/>
            <w:tcW w:w="563" w:type="dxa"/>
            <w:shd w:val="clear" w:color="auto" w:fill="FFFFFF" w:themeFill="background1"/>
          </w:tcPr>
          <w:p w:rsidR="00C8094D" w:rsidRDefault="00C8094D" w:rsidP="00A40352">
            <w:pPr>
              <w:autoSpaceDE w:val="0"/>
              <w:autoSpaceDN w:val="0"/>
              <w:adjustRightInd w:val="0"/>
              <w:jc w:val="both"/>
              <w:rPr>
                <w:rFonts w:ascii="Calibri" w:hAnsi="Calibri" w:cs="Calibri"/>
                <w:color w:val="000000"/>
              </w:rPr>
            </w:pP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 xml:space="preserve">Aktivitete sportive, ekspozita dhe panaire te </w:t>
            </w:r>
          </w:p>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ndryshme</w:t>
            </w:r>
          </w:p>
        </w:tc>
        <w:tc>
          <w:tcPr>
            <w:tcW w:w="1744" w:type="dxa"/>
            <w:gridSpan w:val="2"/>
            <w:shd w:val="clear" w:color="auto" w:fill="FFFFFF" w:themeFill="background1"/>
          </w:tcPr>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w:t>
            </w:r>
          </w:p>
        </w:tc>
        <w:tc>
          <w:tcPr>
            <w:tcW w:w="2302" w:type="dxa"/>
            <w:tcBorders>
              <w:left w:val="single" w:sz="4" w:space="0" w:color="auto"/>
            </w:tcBorders>
            <w:shd w:val="clear" w:color="auto" w:fill="FFFFFF" w:themeFill="background1"/>
          </w:tcPr>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20.000</w:t>
            </w:r>
          </w:p>
        </w:tc>
        <w:tc>
          <w:tcPr>
            <w:tcW w:w="2347" w:type="dxa"/>
            <w:gridSpan w:val="3"/>
            <w:tcBorders>
              <w:left w:val="single" w:sz="4" w:space="0" w:color="auto"/>
              <w:right w:val="single" w:sz="4" w:space="0" w:color="auto"/>
            </w:tcBorders>
            <w:shd w:val="clear" w:color="auto" w:fill="FFFFFF" w:themeFill="background1"/>
          </w:tcPr>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20.000</w:t>
            </w:r>
          </w:p>
        </w:tc>
      </w:tr>
      <w:tr w:rsidR="001073F2" w:rsidRPr="007F566C" w:rsidTr="004410B7">
        <w:trPr>
          <w:gridAfter w:val="1"/>
          <w:cnfStyle w:val="000000100000"/>
          <w:wAfter w:w="13" w:type="dxa"/>
        </w:trPr>
        <w:tc>
          <w:tcPr>
            <w:cnfStyle w:val="001000000000"/>
            <w:tcW w:w="563" w:type="dxa"/>
            <w:shd w:val="clear" w:color="auto" w:fill="FFFFFF" w:themeFill="background1"/>
          </w:tcPr>
          <w:p w:rsidR="00C8094D" w:rsidRDefault="00C8094D" w:rsidP="00A40352">
            <w:pPr>
              <w:autoSpaceDE w:val="0"/>
              <w:autoSpaceDN w:val="0"/>
              <w:adjustRightInd w:val="0"/>
              <w:jc w:val="both"/>
              <w:rPr>
                <w:rFonts w:ascii="Calibri" w:hAnsi="Calibri" w:cs="Calibri"/>
                <w:color w:val="000000"/>
              </w:rPr>
            </w:pPr>
          </w:p>
        </w:tc>
        <w:tc>
          <w:tcPr>
            <w:tcW w:w="9522" w:type="dxa"/>
            <w:gridSpan w:val="6"/>
            <w:tcBorders>
              <w:top w:val="nil"/>
              <w:bottom w:val="nil"/>
              <w:right w:val="single" w:sz="4" w:space="0" w:color="auto"/>
            </w:tcBorders>
            <w:shd w:val="clear" w:color="auto" w:fill="auto"/>
          </w:tcPr>
          <w:p w:rsidR="001073F2" w:rsidRPr="007F566C" w:rsidRDefault="001073F2">
            <w:pPr>
              <w:cnfStyle w:val="000000100000"/>
            </w:pPr>
          </w:p>
        </w:tc>
      </w:tr>
      <w:tr w:rsidR="00C8094D" w:rsidRPr="007F566C" w:rsidTr="004410B7">
        <w:trPr>
          <w:trHeight w:val="422"/>
        </w:trPr>
        <w:tc>
          <w:tcPr>
            <w:cnfStyle w:val="001000000000"/>
            <w:tcW w:w="563" w:type="dxa"/>
            <w:shd w:val="clear" w:color="auto" w:fill="FFFFFF" w:themeFill="background1"/>
          </w:tcPr>
          <w:p w:rsidR="00C8094D" w:rsidRDefault="00C8094D" w:rsidP="00A40352">
            <w:pPr>
              <w:autoSpaceDE w:val="0"/>
              <w:autoSpaceDN w:val="0"/>
              <w:adjustRightInd w:val="0"/>
              <w:jc w:val="both"/>
              <w:rPr>
                <w:rFonts w:ascii="Calibri" w:hAnsi="Calibri" w:cs="Calibri"/>
                <w:color w:val="000000"/>
              </w:rPr>
            </w:pPr>
          </w:p>
        </w:tc>
        <w:tc>
          <w:tcPr>
            <w:tcW w:w="3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94D" w:rsidRPr="007F566C" w:rsidRDefault="00C8094D" w:rsidP="00BF19D2">
            <w:pPr>
              <w:ind w:left="-378" w:right="-1503" w:firstLineChars="200" w:firstLine="480"/>
              <w:cnfStyle w:val="000000000000"/>
              <w:rPr>
                <w:rFonts w:ascii="Times New Roman" w:hAnsi="Times New Roman"/>
                <w:sz w:val="24"/>
                <w:szCs w:val="24"/>
                <w:lang w:val="sq-AL"/>
              </w:rPr>
            </w:pPr>
            <w:r w:rsidRPr="007F566C">
              <w:rPr>
                <w:rFonts w:ascii="Times New Roman" w:hAnsi="Times New Roman"/>
                <w:sz w:val="24"/>
                <w:szCs w:val="24"/>
                <w:lang w:val="sq-AL"/>
              </w:rPr>
              <w:t>Private</w:t>
            </w:r>
          </w:p>
        </w:tc>
        <w:tc>
          <w:tcPr>
            <w:tcW w:w="1634" w:type="dxa"/>
          </w:tcPr>
          <w:p w:rsidR="00C8094D" w:rsidRPr="007F566C" w:rsidRDefault="00C8094D" w:rsidP="00A40352">
            <w:pPr>
              <w:ind w:left="-378" w:right="-1503" w:firstLine="378"/>
              <w:cnfStyle w:val="000000000000"/>
              <w:rPr>
                <w:rFonts w:ascii="Times New Roman" w:hAnsi="Times New Roman"/>
                <w:b/>
                <w:sz w:val="24"/>
                <w:szCs w:val="24"/>
                <w:lang w:val="sq-AL"/>
              </w:rPr>
            </w:pPr>
            <w:r w:rsidRPr="007F566C">
              <w:rPr>
                <w:rFonts w:ascii="Times New Roman" w:hAnsi="Times New Roman"/>
                <w:b/>
                <w:sz w:val="24"/>
                <w:szCs w:val="24"/>
                <w:lang w:val="sq-AL"/>
              </w:rPr>
              <w:t>----------</w:t>
            </w:r>
          </w:p>
        </w:tc>
        <w:tc>
          <w:tcPr>
            <w:tcW w:w="2302" w:type="dxa"/>
            <w:tcBorders>
              <w:left w:val="single" w:sz="4" w:space="0" w:color="auto"/>
            </w:tcBorders>
          </w:tcPr>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 xml:space="preserve">20,000 leke + </w:t>
            </w:r>
          </w:p>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1000 leke/</w:t>
            </w:r>
          </w:p>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dhome/vit</w:t>
            </w:r>
          </w:p>
        </w:tc>
        <w:tc>
          <w:tcPr>
            <w:tcW w:w="2347" w:type="dxa"/>
            <w:gridSpan w:val="3"/>
            <w:tcBorders>
              <w:left w:val="single" w:sz="4" w:space="0" w:color="auto"/>
              <w:right w:val="single" w:sz="4" w:space="0" w:color="auto"/>
            </w:tcBorders>
          </w:tcPr>
          <w:p w:rsidR="00C8094D" w:rsidRPr="007F566C" w:rsidRDefault="00C8094D" w:rsidP="00A40352">
            <w:pPr>
              <w:ind w:left="-378" w:right="-1503" w:firstLine="378"/>
              <w:cnfStyle w:val="000000000000"/>
              <w:rPr>
                <w:rFonts w:ascii="Times New Roman" w:hAnsi="Times New Roman"/>
                <w:sz w:val="24"/>
                <w:szCs w:val="24"/>
                <w:lang w:val="sq-AL"/>
              </w:rPr>
            </w:pPr>
            <w:r>
              <w:rPr>
                <w:rFonts w:ascii="Times New Roman" w:hAnsi="Times New Roman"/>
                <w:sz w:val="24"/>
                <w:szCs w:val="24"/>
                <w:lang w:val="sq-AL"/>
              </w:rPr>
              <w:t>10,000 leke</w:t>
            </w:r>
            <w:r w:rsidRPr="007F566C">
              <w:rPr>
                <w:rFonts w:ascii="Times New Roman" w:hAnsi="Times New Roman"/>
                <w:sz w:val="24"/>
                <w:szCs w:val="24"/>
                <w:lang w:val="sq-AL"/>
              </w:rPr>
              <w:t>+</w:t>
            </w:r>
          </w:p>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 xml:space="preserve"> 1000 leke/</w:t>
            </w:r>
          </w:p>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dhome/vit</w:t>
            </w:r>
          </w:p>
        </w:tc>
      </w:tr>
      <w:tr w:rsidR="00C8094D" w:rsidRPr="007F566C" w:rsidTr="004410B7">
        <w:trPr>
          <w:cnfStyle w:val="000000100000"/>
        </w:trPr>
        <w:tc>
          <w:tcPr>
            <w:cnfStyle w:val="001000000000"/>
            <w:tcW w:w="563" w:type="dxa"/>
            <w:shd w:val="clear" w:color="auto" w:fill="FFFFFF" w:themeFill="background1"/>
          </w:tcPr>
          <w:p w:rsidR="00C8094D" w:rsidRDefault="00C8094D" w:rsidP="00A40352">
            <w:pPr>
              <w:autoSpaceDE w:val="0"/>
              <w:autoSpaceDN w:val="0"/>
              <w:adjustRightInd w:val="0"/>
              <w:jc w:val="both"/>
              <w:rPr>
                <w:rFonts w:ascii="Calibri" w:hAnsi="Calibri" w:cs="Calibri"/>
                <w:color w:val="000000"/>
              </w:rPr>
            </w:pPr>
          </w:p>
        </w:tc>
        <w:tc>
          <w:tcPr>
            <w:tcW w:w="3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94D" w:rsidRPr="007F566C" w:rsidRDefault="00C8094D" w:rsidP="00BF19D2">
            <w:pPr>
              <w:ind w:left="-378" w:right="-1503" w:firstLineChars="200" w:firstLine="480"/>
              <w:cnfStyle w:val="000000100000"/>
              <w:rPr>
                <w:rFonts w:ascii="Times New Roman" w:hAnsi="Times New Roman"/>
                <w:sz w:val="24"/>
                <w:szCs w:val="24"/>
                <w:lang w:val="sq-AL"/>
              </w:rPr>
            </w:pPr>
            <w:r w:rsidRPr="007F566C">
              <w:rPr>
                <w:rFonts w:ascii="Times New Roman" w:hAnsi="Times New Roman"/>
                <w:sz w:val="24"/>
                <w:szCs w:val="24"/>
                <w:lang w:val="sq-AL"/>
              </w:rPr>
              <w:t>Shteterore</w:t>
            </w:r>
          </w:p>
        </w:tc>
        <w:tc>
          <w:tcPr>
            <w:tcW w:w="1634" w:type="dxa"/>
            <w:shd w:val="clear" w:color="auto" w:fill="FFFFFF" w:themeFill="background1"/>
          </w:tcPr>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w:t>
            </w:r>
          </w:p>
        </w:tc>
        <w:tc>
          <w:tcPr>
            <w:tcW w:w="2302" w:type="dxa"/>
            <w:tcBorders>
              <w:left w:val="single" w:sz="4" w:space="0" w:color="auto"/>
            </w:tcBorders>
            <w:shd w:val="clear" w:color="auto" w:fill="FFFFFF" w:themeFill="background1"/>
          </w:tcPr>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10,000 leke +</w:t>
            </w:r>
          </w:p>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 xml:space="preserve"> 500 leke/</w:t>
            </w:r>
          </w:p>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dhome/vit</w:t>
            </w:r>
          </w:p>
        </w:tc>
        <w:tc>
          <w:tcPr>
            <w:tcW w:w="2347" w:type="dxa"/>
            <w:gridSpan w:val="3"/>
            <w:tcBorders>
              <w:left w:val="single" w:sz="4" w:space="0" w:color="auto"/>
              <w:right w:val="single" w:sz="4" w:space="0" w:color="auto"/>
            </w:tcBorders>
            <w:shd w:val="clear" w:color="auto" w:fill="FFFFFF" w:themeFill="background1"/>
          </w:tcPr>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5,000 leke +</w:t>
            </w:r>
          </w:p>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 xml:space="preserve"> 500 leke/</w:t>
            </w:r>
          </w:p>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dhome/vit</w:t>
            </w:r>
          </w:p>
        </w:tc>
      </w:tr>
      <w:tr w:rsidR="00C8094D" w:rsidRPr="007F566C" w:rsidTr="00A40352">
        <w:trPr>
          <w:gridAfter w:val="7"/>
          <w:wAfter w:w="9535" w:type="dxa"/>
        </w:trPr>
        <w:tc>
          <w:tcPr>
            <w:cnfStyle w:val="001000000000"/>
            <w:tcW w:w="563" w:type="dxa"/>
            <w:shd w:val="clear" w:color="auto" w:fill="FFFFFF" w:themeFill="background1"/>
          </w:tcPr>
          <w:p w:rsidR="00C8094D" w:rsidRDefault="00C8094D" w:rsidP="00A40352">
            <w:pPr>
              <w:autoSpaceDE w:val="0"/>
              <w:autoSpaceDN w:val="0"/>
              <w:adjustRightInd w:val="0"/>
              <w:jc w:val="both"/>
              <w:rPr>
                <w:rFonts w:ascii="Calibri" w:hAnsi="Calibri" w:cs="Calibri"/>
                <w:color w:val="000000"/>
              </w:rPr>
            </w:pPr>
          </w:p>
        </w:tc>
      </w:tr>
      <w:tr w:rsidR="00C8094D" w:rsidRPr="007F566C" w:rsidTr="004410B7">
        <w:trPr>
          <w:gridAfter w:val="2"/>
          <w:cnfStyle w:val="000000100000"/>
          <w:wAfter w:w="99" w:type="dxa"/>
          <w:trHeight w:val="377"/>
        </w:trPr>
        <w:tc>
          <w:tcPr>
            <w:cnfStyle w:val="001000000000"/>
            <w:tcW w:w="563" w:type="dxa"/>
            <w:shd w:val="clear" w:color="auto" w:fill="FFFFFF" w:themeFill="background1"/>
          </w:tcPr>
          <w:p w:rsidR="00C8094D" w:rsidRDefault="00C8094D" w:rsidP="00A40352">
            <w:pPr>
              <w:autoSpaceDE w:val="0"/>
              <w:autoSpaceDN w:val="0"/>
              <w:adjustRightInd w:val="0"/>
              <w:jc w:val="both"/>
              <w:rPr>
                <w:rFonts w:ascii="Calibri" w:hAnsi="Calibri" w:cs="Calibri"/>
                <w:color w:val="000000"/>
              </w:rPr>
            </w:pPr>
          </w:p>
        </w:tc>
        <w:tc>
          <w:tcPr>
            <w:tcW w:w="3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 xml:space="preserve">Transport  Mallrash </w:t>
            </w:r>
          </w:p>
        </w:tc>
        <w:tc>
          <w:tcPr>
            <w:tcW w:w="1634" w:type="dxa"/>
            <w:shd w:val="clear" w:color="auto" w:fill="FFFFFF" w:themeFill="background1"/>
          </w:tcPr>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b/>
                <w:bCs/>
                <w:sz w:val="24"/>
                <w:szCs w:val="24"/>
                <w:lang w:val="sq-AL"/>
              </w:rPr>
              <w:t>Leke/vit</w:t>
            </w:r>
          </w:p>
        </w:tc>
        <w:tc>
          <w:tcPr>
            <w:tcW w:w="2302" w:type="dxa"/>
            <w:tcBorders>
              <w:left w:val="single" w:sz="4" w:space="0" w:color="auto"/>
              <w:bottom w:val="single" w:sz="4" w:space="0" w:color="666666" w:themeColor="text1" w:themeTint="99"/>
            </w:tcBorders>
            <w:shd w:val="clear" w:color="auto" w:fill="FFFFFF" w:themeFill="background1"/>
          </w:tcPr>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5.000</w:t>
            </w:r>
          </w:p>
        </w:tc>
        <w:tc>
          <w:tcPr>
            <w:tcW w:w="2248" w:type="dxa"/>
            <w:tcBorders>
              <w:left w:val="single" w:sz="4" w:space="0" w:color="auto"/>
              <w:bottom w:val="single" w:sz="4" w:space="0" w:color="666666" w:themeColor="text1" w:themeTint="99"/>
            </w:tcBorders>
            <w:shd w:val="clear" w:color="auto" w:fill="FFFFFF" w:themeFill="background1"/>
          </w:tcPr>
          <w:p w:rsidR="00C8094D" w:rsidRPr="007F566C" w:rsidRDefault="00C8094D" w:rsidP="00A40352">
            <w:pPr>
              <w:ind w:left="-378" w:right="-1503" w:firstLine="378"/>
              <w:cnfStyle w:val="000000100000"/>
              <w:rPr>
                <w:rFonts w:ascii="Times New Roman" w:hAnsi="Times New Roman"/>
                <w:sz w:val="24"/>
                <w:szCs w:val="24"/>
                <w:lang w:val="sq-AL"/>
              </w:rPr>
            </w:pPr>
            <w:r w:rsidRPr="007F566C">
              <w:rPr>
                <w:rFonts w:ascii="Times New Roman" w:hAnsi="Times New Roman"/>
                <w:sz w:val="24"/>
                <w:szCs w:val="24"/>
                <w:lang w:val="sq-AL"/>
              </w:rPr>
              <w:t>4.000</w:t>
            </w:r>
          </w:p>
        </w:tc>
      </w:tr>
      <w:tr w:rsidR="00C8094D" w:rsidRPr="007F566C" w:rsidTr="004410B7">
        <w:trPr>
          <w:gridAfter w:val="2"/>
          <w:wAfter w:w="99" w:type="dxa"/>
        </w:trPr>
        <w:tc>
          <w:tcPr>
            <w:cnfStyle w:val="001000000000"/>
            <w:tcW w:w="563" w:type="dxa"/>
            <w:shd w:val="clear" w:color="auto" w:fill="FFFFFF" w:themeFill="background1"/>
          </w:tcPr>
          <w:p w:rsidR="00C8094D" w:rsidRDefault="00C8094D" w:rsidP="00A40352">
            <w:pPr>
              <w:autoSpaceDE w:val="0"/>
              <w:autoSpaceDN w:val="0"/>
              <w:adjustRightInd w:val="0"/>
              <w:jc w:val="both"/>
              <w:rPr>
                <w:rFonts w:ascii="Calibri" w:hAnsi="Calibri" w:cs="Calibri"/>
                <w:color w:val="000000"/>
              </w:rPr>
            </w:pPr>
          </w:p>
        </w:tc>
        <w:tc>
          <w:tcPr>
            <w:tcW w:w="3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 xml:space="preserve">Transport udhetare </w:t>
            </w:r>
          </w:p>
        </w:tc>
        <w:tc>
          <w:tcPr>
            <w:tcW w:w="1634" w:type="dxa"/>
          </w:tcPr>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w:t>
            </w:r>
          </w:p>
        </w:tc>
        <w:tc>
          <w:tcPr>
            <w:tcW w:w="2302" w:type="dxa"/>
            <w:tcBorders>
              <w:left w:val="single" w:sz="4" w:space="0" w:color="auto"/>
              <w:bottom w:val="single" w:sz="4" w:space="0" w:color="666666" w:themeColor="text1" w:themeTint="99"/>
            </w:tcBorders>
          </w:tcPr>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15.000</w:t>
            </w:r>
          </w:p>
        </w:tc>
        <w:tc>
          <w:tcPr>
            <w:tcW w:w="2248" w:type="dxa"/>
            <w:tcBorders>
              <w:left w:val="single" w:sz="4" w:space="0" w:color="auto"/>
              <w:bottom w:val="single" w:sz="4" w:space="0" w:color="666666" w:themeColor="text1" w:themeTint="99"/>
            </w:tcBorders>
          </w:tcPr>
          <w:p w:rsidR="00C8094D" w:rsidRPr="007F566C" w:rsidRDefault="00C8094D" w:rsidP="00A40352">
            <w:pPr>
              <w:ind w:left="-378" w:right="-1503" w:firstLine="378"/>
              <w:cnfStyle w:val="000000000000"/>
              <w:rPr>
                <w:rFonts w:ascii="Times New Roman" w:hAnsi="Times New Roman"/>
                <w:sz w:val="24"/>
                <w:szCs w:val="24"/>
                <w:lang w:val="sq-AL"/>
              </w:rPr>
            </w:pPr>
            <w:r w:rsidRPr="007F566C">
              <w:rPr>
                <w:rFonts w:ascii="Times New Roman" w:hAnsi="Times New Roman"/>
                <w:sz w:val="24"/>
                <w:szCs w:val="24"/>
                <w:lang w:val="sq-AL"/>
              </w:rPr>
              <w:t>4.000</w:t>
            </w:r>
          </w:p>
        </w:tc>
      </w:tr>
    </w:tbl>
    <w:p w:rsidR="00BF19D2" w:rsidRDefault="00BF19D2" w:rsidP="00BF19D2">
      <w:pPr>
        <w:autoSpaceDE w:val="0"/>
        <w:autoSpaceDN w:val="0"/>
        <w:adjustRightInd w:val="0"/>
        <w:spacing w:after="0" w:line="240" w:lineRule="auto"/>
        <w:jc w:val="both"/>
        <w:rPr>
          <w:rFonts w:ascii="Times New Roman" w:hAnsi="Times New Roman" w:cs="Times New Roman"/>
          <w:b/>
          <w:bCs/>
          <w:i/>
          <w:color w:val="4F82BE"/>
          <w:lang w:val="it-IT"/>
        </w:rPr>
      </w:pPr>
    </w:p>
    <w:p w:rsidR="00BF19D2" w:rsidRDefault="00BF19D2" w:rsidP="00BF19D2">
      <w:pPr>
        <w:autoSpaceDE w:val="0"/>
        <w:autoSpaceDN w:val="0"/>
        <w:adjustRightInd w:val="0"/>
        <w:spacing w:after="0" w:line="240" w:lineRule="auto"/>
        <w:jc w:val="both"/>
        <w:rPr>
          <w:rFonts w:ascii="Times New Roman" w:hAnsi="Times New Roman" w:cs="Times New Roman"/>
          <w:b/>
          <w:bCs/>
          <w:i/>
          <w:color w:val="4F82BE"/>
          <w:lang w:val="it-IT"/>
        </w:rPr>
      </w:pPr>
    </w:p>
    <w:p w:rsidR="00D3078F" w:rsidRPr="00D67D6D" w:rsidRDefault="00D3078F" w:rsidP="008C282F">
      <w:pPr>
        <w:autoSpaceDE w:val="0"/>
        <w:autoSpaceDN w:val="0"/>
        <w:adjustRightInd w:val="0"/>
        <w:spacing w:after="0" w:line="240" w:lineRule="auto"/>
        <w:jc w:val="both"/>
        <w:rPr>
          <w:rFonts w:ascii="Times New Roman" w:hAnsi="Times New Roman" w:cs="Times New Roman"/>
          <w:b/>
          <w:bCs/>
          <w:i/>
          <w:color w:val="4F82BE"/>
          <w:sz w:val="24"/>
          <w:szCs w:val="24"/>
          <w:lang w:val="it-IT"/>
        </w:rPr>
      </w:pPr>
    </w:p>
    <w:p w:rsidR="00D3078F" w:rsidRPr="00C8094D" w:rsidRDefault="00D3078F" w:rsidP="008C282F">
      <w:pPr>
        <w:autoSpaceDE w:val="0"/>
        <w:autoSpaceDN w:val="0"/>
        <w:adjustRightInd w:val="0"/>
        <w:spacing w:after="0" w:line="240" w:lineRule="auto"/>
        <w:jc w:val="both"/>
        <w:rPr>
          <w:rFonts w:ascii="Times New Roman" w:hAnsi="Times New Roman" w:cs="Times New Roman"/>
          <w:b/>
          <w:bCs/>
          <w:i/>
          <w:color w:val="4F82BE"/>
          <w:sz w:val="24"/>
          <w:szCs w:val="24"/>
          <w:lang w:val="sq-AL"/>
        </w:rPr>
      </w:pPr>
    </w:p>
    <w:p w:rsidR="008C282F" w:rsidRPr="00D67D6D" w:rsidRDefault="00AC7FC4" w:rsidP="008C282F">
      <w:pPr>
        <w:autoSpaceDE w:val="0"/>
        <w:autoSpaceDN w:val="0"/>
        <w:adjustRightInd w:val="0"/>
        <w:spacing w:after="0" w:line="240" w:lineRule="auto"/>
        <w:jc w:val="both"/>
        <w:rPr>
          <w:rFonts w:ascii="Times New Roman" w:hAnsi="Times New Roman" w:cs="Times New Roman"/>
          <w:b/>
          <w:bCs/>
          <w:i/>
          <w:color w:val="4F82BE"/>
          <w:sz w:val="24"/>
          <w:szCs w:val="24"/>
          <w:lang w:val="it-IT"/>
        </w:rPr>
      </w:pPr>
      <w:r>
        <w:rPr>
          <w:rFonts w:ascii="Times New Roman" w:hAnsi="Times New Roman" w:cs="Times New Roman"/>
          <w:b/>
          <w:bCs/>
          <w:i/>
          <w:color w:val="4F82BE"/>
          <w:sz w:val="24"/>
          <w:szCs w:val="24"/>
          <w:lang w:val="it-IT"/>
        </w:rPr>
        <w:t>Tabelë 13</w:t>
      </w:r>
      <w:r w:rsidR="008C282F" w:rsidRPr="00D67D6D">
        <w:rPr>
          <w:rFonts w:ascii="Times New Roman" w:hAnsi="Times New Roman" w:cs="Times New Roman"/>
          <w:b/>
          <w:bCs/>
          <w:i/>
          <w:color w:val="4F82BE"/>
          <w:sz w:val="24"/>
          <w:szCs w:val="24"/>
          <w:lang w:val="it-IT"/>
        </w:rPr>
        <w:t>.</w:t>
      </w:r>
      <w:r w:rsidR="00043AE1">
        <w:rPr>
          <w:rFonts w:ascii="Times New Roman" w:hAnsi="Times New Roman" w:cs="Times New Roman"/>
          <w:b/>
          <w:bCs/>
          <w:i/>
          <w:color w:val="4F82BE"/>
          <w:sz w:val="24"/>
          <w:szCs w:val="24"/>
          <w:lang w:val="it-IT"/>
        </w:rPr>
        <w:t>1</w:t>
      </w:r>
      <w:r w:rsidR="008C282F" w:rsidRPr="00D67D6D">
        <w:rPr>
          <w:rFonts w:ascii="Times New Roman" w:hAnsi="Times New Roman" w:cs="Times New Roman"/>
          <w:b/>
          <w:bCs/>
          <w:i/>
          <w:color w:val="4F82BE"/>
          <w:sz w:val="24"/>
          <w:szCs w:val="24"/>
          <w:lang w:val="it-IT"/>
        </w:rPr>
        <w:t xml:space="preserve"> Tarifa e pastrimit dhe largimit të mbeturinave për bizneset ZONA B</w:t>
      </w:r>
    </w:p>
    <w:p w:rsidR="008C282F" w:rsidRPr="00D67D6D" w:rsidRDefault="008C282F" w:rsidP="008C282F">
      <w:pPr>
        <w:autoSpaceDE w:val="0"/>
        <w:autoSpaceDN w:val="0"/>
        <w:adjustRightInd w:val="0"/>
        <w:spacing w:after="0" w:line="240" w:lineRule="auto"/>
        <w:jc w:val="both"/>
        <w:rPr>
          <w:rFonts w:ascii="Times New Roman" w:hAnsi="Times New Roman" w:cs="Times New Roman"/>
          <w:color w:val="000000"/>
          <w:sz w:val="24"/>
          <w:szCs w:val="24"/>
          <w:lang w:val="it-IT"/>
        </w:rPr>
      </w:pPr>
    </w:p>
    <w:p w:rsidR="008149C9" w:rsidRPr="00CA14F9" w:rsidRDefault="000124F9" w:rsidP="00DA50B3">
      <w:pPr>
        <w:autoSpaceDE w:val="0"/>
        <w:autoSpaceDN w:val="0"/>
        <w:adjustRightInd w:val="0"/>
        <w:spacing w:after="0" w:line="240" w:lineRule="auto"/>
        <w:jc w:val="both"/>
        <w:rPr>
          <w:rFonts w:ascii="Times New Roman" w:hAnsi="Times New Roman" w:cs="Times New Roman"/>
          <w:b/>
          <w:bCs/>
          <w:i/>
          <w:color w:val="4F82BE"/>
          <w:sz w:val="24"/>
          <w:szCs w:val="24"/>
          <w:lang w:val="it-IT"/>
        </w:rPr>
      </w:pPr>
      <w:r w:rsidRPr="00CA14F9">
        <w:rPr>
          <w:rFonts w:ascii="Times New Roman" w:hAnsi="Times New Roman" w:cs="Times New Roman"/>
          <w:b/>
          <w:bCs/>
          <w:i/>
          <w:color w:val="4F82BE"/>
          <w:sz w:val="24"/>
          <w:szCs w:val="24"/>
          <w:lang w:val="it-IT"/>
        </w:rPr>
        <w:t xml:space="preserve">V.O Ne zonen B futen te gjithe njesite </w:t>
      </w:r>
      <w:r w:rsidR="00CA14F9" w:rsidRPr="00CA14F9">
        <w:rPr>
          <w:rFonts w:ascii="Times New Roman" w:hAnsi="Times New Roman" w:cs="Times New Roman"/>
          <w:b/>
          <w:bCs/>
          <w:i/>
          <w:color w:val="4F82BE"/>
          <w:sz w:val="24"/>
          <w:szCs w:val="24"/>
          <w:lang w:val="it-IT"/>
        </w:rPr>
        <w:t xml:space="preserve">administrative Sukth,Ishem,Manez,Katundi </w:t>
      </w:r>
      <w:r w:rsidR="00E749C1">
        <w:rPr>
          <w:rFonts w:ascii="Times New Roman" w:hAnsi="Times New Roman" w:cs="Times New Roman"/>
          <w:b/>
          <w:bCs/>
          <w:i/>
          <w:color w:val="4F82BE"/>
          <w:sz w:val="24"/>
          <w:szCs w:val="24"/>
          <w:lang w:val="it-IT"/>
        </w:rPr>
        <w:t>i</w:t>
      </w:r>
      <w:r w:rsidR="00CA14F9" w:rsidRPr="00CA14F9">
        <w:rPr>
          <w:rFonts w:ascii="Times New Roman" w:hAnsi="Times New Roman" w:cs="Times New Roman"/>
          <w:b/>
          <w:bCs/>
          <w:i/>
          <w:color w:val="4F82BE"/>
          <w:sz w:val="24"/>
          <w:szCs w:val="24"/>
          <w:lang w:val="it-IT"/>
        </w:rPr>
        <w:t xml:space="preserve"> R</w:t>
      </w:r>
      <w:r w:rsidR="00E749C1">
        <w:rPr>
          <w:rFonts w:ascii="Times New Roman" w:hAnsi="Times New Roman" w:cs="Times New Roman"/>
          <w:b/>
          <w:bCs/>
          <w:i/>
          <w:color w:val="4F82BE"/>
          <w:sz w:val="24"/>
          <w:szCs w:val="24"/>
          <w:lang w:val="it-IT"/>
        </w:rPr>
        <w:t>i</w:t>
      </w:r>
      <w:r w:rsidR="00CA14F9" w:rsidRPr="00CA14F9">
        <w:rPr>
          <w:rFonts w:ascii="Times New Roman" w:hAnsi="Times New Roman" w:cs="Times New Roman"/>
          <w:b/>
          <w:bCs/>
          <w:i/>
          <w:color w:val="4F82BE"/>
          <w:sz w:val="24"/>
          <w:szCs w:val="24"/>
          <w:lang w:val="it-IT"/>
        </w:rPr>
        <w:t xml:space="preserve"> dhe Rrashbull duke pe</w:t>
      </w:r>
      <w:r w:rsidR="00CA14F9">
        <w:rPr>
          <w:rFonts w:ascii="Times New Roman" w:hAnsi="Times New Roman" w:cs="Times New Roman"/>
          <w:b/>
          <w:bCs/>
          <w:i/>
          <w:color w:val="4F82BE"/>
          <w:sz w:val="24"/>
          <w:szCs w:val="24"/>
          <w:lang w:val="it-IT"/>
        </w:rPr>
        <w:t>rjashtuar nga Rashbulli zonen e plazhit te S</w:t>
      </w:r>
      <w:r w:rsidR="00C36E7D">
        <w:rPr>
          <w:rFonts w:ascii="Times New Roman" w:hAnsi="Times New Roman" w:cs="Times New Roman"/>
          <w:b/>
          <w:bCs/>
          <w:i/>
          <w:color w:val="4F82BE"/>
          <w:sz w:val="24"/>
          <w:szCs w:val="24"/>
          <w:lang w:val="it-IT"/>
        </w:rPr>
        <w:t>h</w:t>
      </w:r>
      <w:r w:rsidR="00CA14F9">
        <w:rPr>
          <w:rFonts w:ascii="Times New Roman" w:hAnsi="Times New Roman" w:cs="Times New Roman"/>
          <w:b/>
          <w:bCs/>
          <w:i/>
          <w:color w:val="4F82BE"/>
          <w:sz w:val="24"/>
          <w:szCs w:val="24"/>
          <w:lang w:val="it-IT"/>
        </w:rPr>
        <w:t>kembit te Kavajes</w:t>
      </w:r>
      <w:r w:rsidRPr="00CA14F9">
        <w:rPr>
          <w:rFonts w:ascii="Times New Roman" w:hAnsi="Times New Roman" w:cs="Times New Roman"/>
          <w:b/>
          <w:bCs/>
          <w:i/>
          <w:color w:val="4F82BE"/>
          <w:sz w:val="24"/>
          <w:szCs w:val="24"/>
          <w:lang w:val="it-IT"/>
        </w:rPr>
        <w:t xml:space="preserve"> </w:t>
      </w:r>
      <w:r w:rsidR="003F5362">
        <w:rPr>
          <w:rFonts w:ascii="Times New Roman" w:hAnsi="Times New Roman" w:cs="Times New Roman"/>
          <w:b/>
          <w:bCs/>
          <w:i/>
          <w:color w:val="4F82BE"/>
          <w:sz w:val="24"/>
          <w:szCs w:val="24"/>
          <w:lang w:val="it-IT"/>
        </w:rPr>
        <w:t>dhe Gjirin e Llalzit nga Ish</w:t>
      </w:r>
      <w:r w:rsidR="00D10F8D">
        <w:rPr>
          <w:rFonts w:ascii="Times New Roman" w:hAnsi="Times New Roman" w:cs="Times New Roman"/>
          <w:b/>
          <w:bCs/>
          <w:i/>
          <w:color w:val="4F82BE"/>
          <w:sz w:val="24"/>
          <w:szCs w:val="24"/>
          <w:lang w:val="it-IT"/>
        </w:rPr>
        <w:t>ë</w:t>
      </w:r>
      <w:r w:rsidR="003F5362">
        <w:rPr>
          <w:rFonts w:ascii="Times New Roman" w:hAnsi="Times New Roman" w:cs="Times New Roman"/>
          <w:b/>
          <w:bCs/>
          <w:i/>
          <w:color w:val="4F82BE"/>
          <w:sz w:val="24"/>
          <w:szCs w:val="24"/>
          <w:lang w:val="it-IT"/>
        </w:rPr>
        <w:t xml:space="preserve">mi. </w:t>
      </w:r>
    </w:p>
    <w:p w:rsidR="008149C9" w:rsidRPr="00CA14F9" w:rsidRDefault="008149C9" w:rsidP="00DA50B3">
      <w:pPr>
        <w:autoSpaceDE w:val="0"/>
        <w:autoSpaceDN w:val="0"/>
        <w:adjustRightInd w:val="0"/>
        <w:spacing w:after="0" w:line="240" w:lineRule="auto"/>
        <w:jc w:val="both"/>
        <w:rPr>
          <w:rFonts w:ascii="Times New Roman" w:hAnsi="Times New Roman" w:cs="Times New Roman"/>
          <w:b/>
          <w:bCs/>
          <w:i/>
          <w:color w:val="4F82BE"/>
          <w:sz w:val="24"/>
          <w:szCs w:val="24"/>
          <w:lang w:val="it-IT"/>
        </w:rPr>
      </w:pPr>
    </w:p>
    <w:tbl>
      <w:tblPr>
        <w:tblStyle w:val="GridTable6Colorful"/>
        <w:tblW w:w="10188" w:type="dxa"/>
        <w:tblLayout w:type="fixed"/>
        <w:tblLook w:val="04A0"/>
      </w:tblPr>
      <w:tblGrid>
        <w:gridCol w:w="563"/>
        <w:gridCol w:w="3255"/>
        <w:gridCol w:w="1636"/>
        <w:gridCol w:w="2304"/>
        <w:gridCol w:w="2430"/>
      </w:tblGrid>
      <w:tr w:rsidR="006F60C5" w:rsidRPr="00E52A23" w:rsidTr="00671BE6">
        <w:trPr>
          <w:cnfStyle w:val="100000000000"/>
        </w:trPr>
        <w:tc>
          <w:tcPr>
            <w:cnfStyle w:val="001000000000"/>
            <w:tcW w:w="563" w:type="dxa"/>
          </w:tcPr>
          <w:p w:rsidR="006F60C5" w:rsidRPr="00D67D6D" w:rsidRDefault="006F60C5" w:rsidP="0075085C">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Nr</w:t>
            </w:r>
          </w:p>
        </w:tc>
        <w:tc>
          <w:tcPr>
            <w:tcW w:w="3255" w:type="dxa"/>
          </w:tcPr>
          <w:p w:rsidR="006F60C5" w:rsidRPr="00D67D6D" w:rsidRDefault="006F60C5" w:rsidP="0075085C">
            <w:pPr>
              <w:autoSpaceDE w:val="0"/>
              <w:autoSpaceDN w:val="0"/>
              <w:adjustRightInd w:val="0"/>
              <w:jc w:val="both"/>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Kategoritë</w:t>
            </w:r>
          </w:p>
        </w:tc>
        <w:tc>
          <w:tcPr>
            <w:tcW w:w="1636" w:type="dxa"/>
            <w:vMerge w:val="restart"/>
          </w:tcPr>
          <w:p w:rsidR="006F60C5" w:rsidRPr="00D67D6D" w:rsidRDefault="006F60C5" w:rsidP="0075085C">
            <w:pPr>
              <w:autoSpaceDE w:val="0"/>
              <w:autoSpaceDN w:val="0"/>
              <w:adjustRightInd w:val="0"/>
              <w:jc w:val="center"/>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Njësia</w:t>
            </w:r>
          </w:p>
        </w:tc>
        <w:tc>
          <w:tcPr>
            <w:tcW w:w="4734" w:type="dxa"/>
            <w:gridSpan w:val="2"/>
          </w:tcPr>
          <w:p w:rsidR="006F60C5" w:rsidRPr="00D67D6D" w:rsidRDefault="006F60C5" w:rsidP="00601903">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Niveli i Tarifës pë</w:t>
            </w:r>
            <w:r w:rsidR="0075085C" w:rsidRPr="00D67D6D">
              <w:rPr>
                <w:rFonts w:ascii="Times New Roman" w:hAnsi="Times New Roman" w:cs="Times New Roman"/>
                <w:color w:val="000000"/>
                <w:sz w:val="24"/>
                <w:szCs w:val="24"/>
                <w:lang w:val="it-IT"/>
              </w:rPr>
              <w:t>r Bizneset</w:t>
            </w:r>
          </w:p>
        </w:tc>
      </w:tr>
      <w:tr w:rsidR="00DF30BF" w:rsidRPr="00D67D6D" w:rsidTr="00671BE6">
        <w:trPr>
          <w:cnfStyle w:val="000000100000"/>
        </w:trPr>
        <w:tc>
          <w:tcPr>
            <w:cnfStyle w:val="001000000000"/>
            <w:tcW w:w="563" w:type="dxa"/>
            <w:shd w:val="clear" w:color="auto" w:fill="D9D9D9" w:themeFill="background1" w:themeFillShade="D9"/>
          </w:tcPr>
          <w:p w:rsidR="006F60C5" w:rsidRPr="00D67D6D" w:rsidRDefault="00B45D98" w:rsidP="0075085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6F60C5" w:rsidRPr="00D67D6D">
              <w:rPr>
                <w:rFonts w:ascii="Times New Roman" w:hAnsi="Times New Roman" w:cs="Times New Roman"/>
                <w:color w:val="000000"/>
                <w:sz w:val="24"/>
                <w:szCs w:val="24"/>
              </w:rPr>
              <w:t>I</w:t>
            </w:r>
          </w:p>
        </w:tc>
        <w:tc>
          <w:tcPr>
            <w:tcW w:w="3255" w:type="dxa"/>
            <w:shd w:val="clear" w:color="auto" w:fill="D9D9D9" w:themeFill="background1" w:themeFillShade="D9"/>
          </w:tcPr>
          <w:p w:rsidR="006F60C5" w:rsidRPr="00D67D6D" w:rsidRDefault="006F60C5" w:rsidP="0075085C">
            <w:pPr>
              <w:autoSpaceDE w:val="0"/>
              <w:autoSpaceDN w:val="0"/>
              <w:adjustRightInd w:val="0"/>
              <w:jc w:val="both"/>
              <w:cnfStyle w:val="0000001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BIZNESET</w:t>
            </w:r>
          </w:p>
        </w:tc>
        <w:tc>
          <w:tcPr>
            <w:tcW w:w="1636" w:type="dxa"/>
            <w:vMerge/>
            <w:shd w:val="clear" w:color="auto" w:fill="D9D9D9" w:themeFill="background1" w:themeFillShade="D9"/>
          </w:tcPr>
          <w:p w:rsidR="006F60C5" w:rsidRPr="00D67D6D" w:rsidRDefault="006F60C5" w:rsidP="0075085C">
            <w:pPr>
              <w:autoSpaceDE w:val="0"/>
              <w:autoSpaceDN w:val="0"/>
              <w:adjustRightInd w:val="0"/>
              <w:jc w:val="both"/>
              <w:cnfStyle w:val="000000100000"/>
              <w:rPr>
                <w:rFonts w:ascii="Times New Roman" w:hAnsi="Times New Roman" w:cs="Times New Roman"/>
                <w:color w:val="000000"/>
                <w:sz w:val="24"/>
                <w:szCs w:val="24"/>
              </w:rPr>
            </w:pPr>
          </w:p>
        </w:tc>
        <w:tc>
          <w:tcPr>
            <w:tcW w:w="2304" w:type="dxa"/>
            <w:shd w:val="clear" w:color="auto" w:fill="D9D9D9" w:themeFill="background1" w:themeFillShade="D9"/>
          </w:tcPr>
          <w:p w:rsidR="006F60C5" w:rsidRPr="00D67D6D" w:rsidRDefault="006F60C5" w:rsidP="005B59FB">
            <w:pPr>
              <w:autoSpaceDE w:val="0"/>
              <w:autoSpaceDN w:val="0"/>
              <w:adjustRightInd w:val="0"/>
              <w:jc w:val="center"/>
              <w:cnfStyle w:val="000000100000"/>
              <w:rPr>
                <w:rFonts w:ascii="Times New Roman" w:hAnsi="Times New Roman" w:cs="Times New Roman"/>
                <w:b/>
                <w:color w:val="000000"/>
                <w:sz w:val="24"/>
                <w:szCs w:val="24"/>
                <w:lang w:val="it-IT"/>
              </w:rPr>
            </w:pPr>
            <w:r w:rsidRPr="00D67D6D">
              <w:rPr>
                <w:rFonts w:ascii="Times New Roman" w:hAnsi="Times New Roman" w:cs="Times New Roman"/>
                <w:b/>
                <w:color w:val="000000"/>
                <w:sz w:val="24"/>
                <w:szCs w:val="24"/>
                <w:lang w:val="it-IT"/>
              </w:rPr>
              <w:t>Biznesi i</w:t>
            </w:r>
            <w:r w:rsidR="00203422" w:rsidRPr="00D67D6D">
              <w:rPr>
                <w:rFonts w:ascii="Times New Roman" w:hAnsi="Times New Roman" w:cs="Times New Roman"/>
                <w:b/>
                <w:color w:val="000000"/>
                <w:sz w:val="24"/>
                <w:szCs w:val="24"/>
                <w:lang w:val="it-IT"/>
              </w:rPr>
              <w:t xml:space="preserve"> Madh</w:t>
            </w:r>
            <w:r w:rsidR="00E31255">
              <w:rPr>
                <w:rFonts w:ascii="Times New Roman" w:hAnsi="Times New Roman" w:cs="Times New Roman"/>
                <w:b/>
                <w:color w:val="000000"/>
                <w:sz w:val="24"/>
                <w:szCs w:val="24"/>
                <w:lang w:val="it-IT"/>
              </w:rPr>
              <w:t xml:space="preserve"> mbi </w:t>
            </w:r>
            <w:r w:rsidR="00CD6A96" w:rsidRPr="00D67D6D">
              <w:rPr>
                <w:rFonts w:ascii="Times New Roman" w:hAnsi="Times New Roman" w:cs="Times New Roman"/>
                <w:b/>
                <w:color w:val="000000"/>
                <w:sz w:val="24"/>
                <w:szCs w:val="24"/>
                <w:lang w:val="it-IT"/>
              </w:rPr>
              <w:t>8 mln</w:t>
            </w:r>
          </w:p>
        </w:tc>
        <w:tc>
          <w:tcPr>
            <w:tcW w:w="2430" w:type="dxa"/>
            <w:tcBorders>
              <w:top w:val="single" w:sz="4" w:space="0" w:color="auto"/>
            </w:tcBorders>
            <w:shd w:val="clear" w:color="auto" w:fill="D9D9D9" w:themeFill="background1" w:themeFillShade="D9"/>
          </w:tcPr>
          <w:p w:rsidR="006F60C5" w:rsidRPr="00D67D6D" w:rsidRDefault="006F60C5" w:rsidP="00B14586">
            <w:pPr>
              <w:autoSpaceDE w:val="0"/>
              <w:autoSpaceDN w:val="0"/>
              <w:adjustRightInd w:val="0"/>
              <w:jc w:val="center"/>
              <w:cnfStyle w:val="0000001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 xml:space="preserve">Biznesi </w:t>
            </w:r>
            <w:r w:rsidR="00B14586">
              <w:rPr>
                <w:rFonts w:ascii="Times New Roman" w:hAnsi="Times New Roman" w:cs="Times New Roman"/>
                <w:b/>
                <w:color w:val="000000"/>
                <w:sz w:val="24"/>
                <w:szCs w:val="24"/>
              </w:rPr>
              <w:t>i</w:t>
            </w:r>
            <w:r w:rsidRPr="00D67D6D">
              <w:rPr>
                <w:rFonts w:ascii="Times New Roman" w:hAnsi="Times New Roman" w:cs="Times New Roman"/>
                <w:b/>
                <w:color w:val="000000"/>
                <w:sz w:val="24"/>
                <w:szCs w:val="24"/>
              </w:rPr>
              <w:t xml:space="preserve"> </w:t>
            </w:r>
            <w:r w:rsidR="00203422" w:rsidRPr="00D67D6D">
              <w:rPr>
                <w:rFonts w:ascii="Times New Roman" w:hAnsi="Times New Roman" w:cs="Times New Roman"/>
                <w:b/>
                <w:color w:val="000000"/>
                <w:sz w:val="24"/>
                <w:szCs w:val="24"/>
              </w:rPr>
              <w:t>Vogel</w:t>
            </w:r>
            <w:r w:rsidR="00CD6A96" w:rsidRPr="00D67D6D">
              <w:rPr>
                <w:rFonts w:ascii="Times New Roman" w:hAnsi="Times New Roman" w:cs="Times New Roman"/>
                <w:b/>
                <w:color w:val="000000"/>
                <w:sz w:val="24"/>
                <w:szCs w:val="24"/>
              </w:rPr>
              <w:t xml:space="preserve"> 0-8 mln</w:t>
            </w:r>
          </w:p>
        </w:tc>
      </w:tr>
      <w:tr w:rsidR="00CA14F9" w:rsidRPr="00D67D6D" w:rsidTr="00CA14F9">
        <w:tc>
          <w:tcPr>
            <w:cnfStyle w:val="001000000000"/>
            <w:tcW w:w="563" w:type="dxa"/>
            <w:shd w:val="clear" w:color="auto" w:fill="244061" w:themeFill="accent1" w:themeFillShade="80"/>
          </w:tcPr>
          <w:p w:rsidR="00CA14F9" w:rsidRPr="00D67D6D" w:rsidRDefault="00B45D98" w:rsidP="0075085C">
            <w:pPr>
              <w:autoSpaceDE w:val="0"/>
              <w:autoSpaceDN w:val="0"/>
              <w:adjustRightInd w:val="0"/>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I</w:t>
            </w:r>
            <w:r w:rsidR="00CA14F9" w:rsidRPr="00D67D6D">
              <w:rPr>
                <w:rFonts w:ascii="Times New Roman" w:hAnsi="Times New Roman" w:cs="Times New Roman"/>
                <w:color w:val="FFFFFF" w:themeColor="background1"/>
                <w:sz w:val="24"/>
                <w:szCs w:val="24"/>
              </w:rPr>
              <w:t>I.1</w:t>
            </w:r>
          </w:p>
        </w:tc>
        <w:tc>
          <w:tcPr>
            <w:tcW w:w="3255" w:type="dxa"/>
            <w:shd w:val="clear" w:color="auto" w:fill="244061" w:themeFill="accent1" w:themeFillShade="80"/>
          </w:tcPr>
          <w:p w:rsidR="00CA14F9" w:rsidRPr="00D67D6D" w:rsidRDefault="00CA14F9" w:rsidP="0075085C">
            <w:pPr>
              <w:autoSpaceDE w:val="0"/>
              <w:autoSpaceDN w:val="0"/>
              <w:adjustRightInd w:val="0"/>
              <w:jc w:val="both"/>
              <w:cnfStyle w:val="000000000000"/>
              <w:rPr>
                <w:rFonts w:ascii="Times New Roman" w:hAnsi="Times New Roman" w:cs="Times New Roman"/>
                <w:b/>
                <w:color w:val="FFFFFF" w:themeColor="background1"/>
                <w:sz w:val="24"/>
                <w:szCs w:val="24"/>
              </w:rPr>
            </w:pPr>
            <w:r w:rsidRPr="00D67D6D">
              <w:rPr>
                <w:rFonts w:ascii="Times New Roman" w:hAnsi="Times New Roman" w:cs="Times New Roman"/>
                <w:b/>
                <w:color w:val="FFFFFF" w:themeColor="background1"/>
                <w:sz w:val="24"/>
                <w:szCs w:val="24"/>
              </w:rPr>
              <w:t>Njësi tregtare dhe Shërbimi</w:t>
            </w:r>
          </w:p>
        </w:tc>
        <w:tc>
          <w:tcPr>
            <w:tcW w:w="1636" w:type="dxa"/>
            <w:shd w:val="clear" w:color="auto" w:fill="244061" w:themeFill="accent1" w:themeFillShade="80"/>
          </w:tcPr>
          <w:p w:rsidR="00CA14F9" w:rsidRPr="00D67D6D" w:rsidRDefault="00043AE1" w:rsidP="0075085C">
            <w:pPr>
              <w:autoSpaceDE w:val="0"/>
              <w:autoSpaceDN w:val="0"/>
              <w:adjustRightInd w:val="0"/>
              <w:jc w:val="both"/>
              <w:cnfStyle w:val="000000000000"/>
              <w:rPr>
                <w:rFonts w:ascii="Times New Roman" w:hAnsi="Times New Roman" w:cs="Times New Roman"/>
                <w:color w:val="FFFFFF" w:themeColor="background1"/>
                <w:sz w:val="24"/>
                <w:szCs w:val="24"/>
              </w:rPr>
            </w:pPr>
            <w:r w:rsidRPr="00D67D6D">
              <w:rPr>
                <w:rFonts w:ascii="Times New Roman" w:hAnsi="Times New Roman" w:cs="Times New Roman"/>
                <w:color w:val="000000"/>
                <w:sz w:val="24"/>
                <w:szCs w:val="24"/>
              </w:rPr>
              <w:t>Lekë/vit/biznes</w:t>
            </w:r>
          </w:p>
        </w:tc>
        <w:tc>
          <w:tcPr>
            <w:tcW w:w="2304" w:type="dxa"/>
            <w:tcBorders>
              <w:left w:val="single" w:sz="4" w:space="0" w:color="auto"/>
            </w:tcBorders>
            <w:shd w:val="clear" w:color="auto" w:fill="244061" w:themeFill="accent1" w:themeFillShade="80"/>
          </w:tcPr>
          <w:p w:rsidR="00CA14F9" w:rsidRPr="00D67D6D" w:rsidRDefault="00CA14F9" w:rsidP="0075085C">
            <w:pPr>
              <w:autoSpaceDE w:val="0"/>
              <w:autoSpaceDN w:val="0"/>
              <w:adjustRightInd w:val="0"/>
              <w:jc w:val="both"/>
              <w:cnfStyle w:val="000000000000"/>
              <w:rPr>
                <w:rFonts w:ascii="Times New Roman" w:hAnsi="Times New Roman" w:cs="Times New Roman"/>
                <w:color w:val="FFFFFF" w:themeColor="background1"/>
                <w:sz w:val="24"/>
                <w:szCs w:val="24"/>
              </w:rPr>
            </w:pPr>
          </w:p>
        </w:tc>
        <w:tc>
          <w:tcPr>
            <w:tcW w:w="2430" w:type="dxa"/>
            <w:tcBorders>
              <w:left w:val="single" w:sz="4" w:space="0" w:color="auto"/>
            </w:tcBorders>
            <w:shd w:val="clear" w:color="auto" w:fill="244061" w:themeFill="accent1" w:themeFillShade="80"/>
          </w:tcPr>
          <w:p w:rsidR="00CA14F9" w:rsidRPr="00D67D6D" w:rsidRDefault="00CA14F9" w:rsidP="006F60C5">
            <w:pPr>
              <w:autoSpaceDE w:val="0"/>
              <w:autoSpaceDN w:val="0"/>
              <w:adjustRightInd w:val="0"/>
              <w:jc w:val="both"/>
              <w:cnfStyle w:val="000000000000"/>
              <w:rPr>
                <w:rFonts w:ascii="Times New Roman" w:hAnsi="Times New Roman" w:cs="Times New Roman"/>
                <w:color w:val="FFFFFF" w:themeColor="background1"/>
                <w:sz w:val="24"/>
                <w:szCs w:val="24"/>
              </w:rPr>
            </w:pPr>
          </w:p>
        </w:tc>
      </w:tr>
      <w:tr w:rsidR="00CA14F9" w:rsidRPr="00D67D6D" w:rsidTr="00CA14F9">
        <w:trPr>
          <w:cnfStyle w:val="000000100000"/>
        </w:trPr>
        <w:tc>
          <w:tcPr>
            <w:cnfStyle w:val="001000000000"/>
            <w:tcW w:w="563" w:type="dxa"/>
          </w:tcPr>
          <w:p w:rsidR="00CA14F9" w:rsidRPr="00D67D6D" w:rsidRDefault="00CA14F9" w:rsidP="0091080A">
            <w:pPr>
              <w:autoSpaceDE w:val="0"/>
              <w:autoSpaceDN w:val="0"/>
              <w:adjustRightInd w:val="0"/>
              <w:jc w:val="both"/>
              <w:rPr>
                <w:rFonts w:ascii="Times New Roman" w:hAnsi="Times New Roman" w:cs="Times New Roman"/>
                <w:b w:val="0"/>
                <w:color w:val="000000"/>
                <w:sz w:val="24"/>
                <w:szCs w:val="24"/>
                <w:lang w:val="it-IT"/>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bottom"/>
          </w:tcPr>
          <w:p w:rsidR="00CA14F9" w:rsidRPr="00D67D6D" w:rsidRDefault="00CA14F9" w:rsidP="0091080A">
            <w:pPr>
              <w:cnfStyle w:val="0000001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Bulmet, mish, peshk</w:t>
            </w:r>
          </w:p>
        </w:tc>
        <w:tc>
          <w:tcPr>
            <w:tcW w:w="1636" w:type="dxa"/>
          </w:tcPr>
          <w:p w:rsidR="00CA14F9" w:rsidRPr="00D67D6D" w:rsidRDefault="00CA14F9" w:rsidP="0091080A">
            <w:pPr>
              <w:autoSpaceDE w:val="0"/>
              <w:autoSpaceDN w:val="0"/>
              <w:adjustRightInd w:val="0"/>
              <w:jc w:val="both"/>
              <w:cnfStyle w:val="000000100000"/>
              <w:rPr>
                <w:rFonts w:ascii="Times New Roman" w:hAnsi="Times New Roman" w:cs="Times New Roman"/>
                <w:color w:val="000000"/>
                <w:sz w:val="24"/>
                <w:szCs w:val="24"/>
              </w:rPr>
            </w:pPr>
          </w:p>
        </w:tc>
        <w:tc>
          <w:tcPr>
            <w:tcW w:w="2304" w:type="dxa"/>
            <w:tcBorders>
              <w:left w:val="single" w:sz="4" w:space="0" w:color="auto"/>
            </w:tcBorders>
          </w:tcPr>
          <w:p w:rsidR="00CA14F9" w:rsidRPr="00D67D6D" w:rsidRDefault="00CA14F9" w:rsidP="0091080A">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20.000</w:t>
            </w:r>
          </w:p>
        </w:tc>
        <w:tc>
          <w:tcPr>
            <w:tcW w:w="2430" w:type="dxa"/>
            <w:tcBorders>
              <w:left w:val="single" w:sz="4" w:space="0" w:color="auto"/>
            </w:tcBorders>
          </w:tcPr>
          <w:p w:rsidR="00CA14F9" w:rsidRPr="00D67D6D" w:rsidRDefault="00CA14F9" w:rsidP="0091080A">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15.000</w:t>
            </w:r>
          </w:p>
        </w:tc>
      </w:tr>
      <w:tr w:rsidR="00CA14F9" w:rsidRPr="00D67D6D" w:rsidTr="00CA14F9">
        <w:tc>
          <w:tcPr>
            <w:cnfStyle w:val="001000000000"/>
            <w:tcW w:w="563" w:type="dxa"/>
          </w:tcPr>
          <w:p w:rsidR="00CA14F9" w:rsidRPr="00D67D6D" w:rsidRDefault="00CA14F9" w:rsidP="0091080A">
            <w:pPr>
              <w:autoSpaceDE w:val="0"/>
              <w:autoSpaceDN w:val="0"/>
              <w:adjustRightInd w:val="0"/>
              <w:jc w:val="both"/>
              <w:rPr>
                <w:rFonts w:ascii="Times New Roman" w:hAnsi="Times New Roman" w:cs="Times New Roman"/>
                <w:b w:val="0"/>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CA14F9" w:rsidRPr="00D67D6D" w:rsidRDefault="00CA14F9" w:rsidP="0084610E">
            <w:pPr>
              <w:spacing w:line="276" w:lineRule="auto"/>
              <w:ind w:left="-378" w:right="-1503" w:firstLine="378"/>
              <w:cnfStyle w:val="000000000000"/>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Fruta, perime, ushqimore</w:t>
            </w:r>
          </w:p>
        </w:tc>
        <w:tc>
          <w:tcPr>
            <w:tcW w:w="1636" w:type="dxa"/>
          </w:tcPr>
          <w:p w:rsidR="00CA14F9" w:rsidRPr="00D67D6D" w:rsidRDefault="00CA14F9" w:rsidP="0084610E">
            <w:pPr>
              <w:spacing w:line="276" w:lineRule="auto"/>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w:t>
            </w:r>
          </w:p>
        </w:tc>
        <w:tc>
          <w:tcPr>
            <w:tcW w:w="2304" w:type="dxa"/>
            <w:tcBorders>
              <w:left w:val="single" w:sz="4" w:space="0" w:color="auto"/>
            </w:tcBorders>
          </w:tcPr>
          <w:p w:rsidR="00CA14F9" w:rsidRPr="00D67D6D" w:rsidRDefault="00CA14F9" w:rsidP="0084610E">
            <w:pPr>
              <w:spacing w:line="276" w:lineRule="auto"/>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15.000</w:t>
            </w:r>
          </w:p>
        </w:tc>
        <w:tc>
          <w:tcPr>
            <w:tcW w:w="2430" w:type="dxa"/>
            <w:tcBorders>
              <w:left w:val="single" w:sz="4" w:space="0" w:color="auto"/>
            </w:tcBorders>
          </w:tcPr>
          <w:p w:rsidR="00CA14F9" w:rsidRPr="00D67D6D" w:rsidRDefault="00CA14F9" w:rsidP="0091080A">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10.000</w:t>
            </w:r>
          </w:p>
        </w:tc>
      </w:tr>
      <w:tr w:rsidR="00CA14F9" w:rsidRPr="00D67D6D" w:rsidTr="00CA14F9">
        <w:trPr>
          <w:cnfStyle w:val="000000100000"/>
          <w:trHeight w:val="782"/>
        </w:trPr>
        <w:tc>
          <w:tcPr>
            <w:cnfStyle w:val="001000000000"/>
            <w:tcW w:w="563" w:type="dxa"/>
          </w:tcPr>
          <w:p w:rsidR="00CA14F9" w:rsidRPr="00D67D6D" w:rsidRDefault="00CA14F9" w:rsidP="0091080A">
            <w:pPr>
              <w:autoSpaceDE w:val="0"/>
              <w:autoSpaceDN w:val="0"/>
              <w:adjustRightInd w:val="0"/>
              <w:jc w:val="both"/>
              <w:rPr>
                <w:rFonts w:ascii="Times New Roman" w:hAnsi="Times New Roman" w:cs="Times New Roman"/>
                <w:b w:val="0"/>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6AB8" w:rsidRDefault="00CA14F9" w:rsidP="0084610E">
            <w:pPr>
              <w:spacing w:line="276" w:lineRule="auto"/>
              <w:ind w:left="-378" w:right="-1503" w:firstLine="378"/>
              <w:cnfStyle w:val="000000100000"/>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Artikujt industriale (veshje,</w:t>
            </w:r>
          </w:p>
          <w:p w:rsidR="00CA14F9" w:rsidRPr="00D67D6D" w:rsidRDefault="00CA14F9" w:rsidP="0084610E">
            <w:pPr>
              <w:spacing w:line="276" w:lineRule="auto"/>
              <w:ind w:left="-378" w:right="-1503" w:firstLine="378"/>
              <w:cnfStyle w:val="000000100000"/>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parfumeri argjendari etj)</w:t>
            </w:r>
          </w:p>
        </w:tc>
        <w:tc>
          <w:tcPr>
            <w:tcW w:w="1636" w:type="dxa"/>
          </w:tcPr>
          <w:p w:rsidR="00CA14F9" w:rsidRPr="00D67D6D" w:rsidRDefault="00CA14F9" w:rsidP="0084610E">
            <w:pPr>
              <w:spacing w:line="276" w:lineRule="auto"/>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w:t>
            </w:r>
          </w:p>
        </w:tc>
        <w:tc>
          <w:tcPr>
            <w:tcW w:w="2304" w:type="dxa"/>
            <w:tcBorders>
              <w:left w:val="single" w:sz="4" w:space="0" w:color="auto"/>
            </w:tcBorders>
          </w:tcPr>
          <w:p w:rsidR="00CA14F9" w:rsidRPr="00D67D6D" w:rsidRDefault="00CA14F9" w:rsidP="0084610E">
            <w:pPr>
              <w:spacing w:line="276" w:lineRule="auto"/>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20.000</w:t>
            </w:r>
          </w:p>
        </w:tc>
        <w:tc>
          <w:tcPr>
            <w:tcW w:w="2430" w:type="dxa"/>
            <w:tcBorders>
              <w:left w:val="single" w:sz="4" w:space="0" w:color="auto"/>
            </w:tcBorders>
          </w:tcPr>
          <w:p w:rsidR="00CA14F9" w:rsidRPr="00D67D6D" w:rsidRDefault="00CA14F9" w:rsidP="001830CC">
            <w:pPr>
              <w:autoSpaceDE w:val="0"/>
              <w:autoSpaceDN w:val="0"/>
              <w:adjustRightInd w:val="0"/>
              <w:jc w:val="both"/>
              <w:cnfStyle w:val="000000100000"/>
              <w:rPr>
                <w:rFonts w:ascii="Times New Roman" w:hAnsi="Times New Roman" w:cs="Times New Roman"/>
                <w:sz w:val="24"/>
                <w:szCs w:val="24"/>
                <w:lang w:val="sq-AL"/>
              </w:rPr>
            </w:pPr>
            <w:r w:rsidRPr="00D67D6D">
              <w:rPr>
                <w:rFonts w:ascii="Times New Roman" w:hAnsi="Times New Roman" w:cs="Times New Roman"/>
                <w:color w:val="000000"/>
                <w:sz w:val="24"/>
                <w:szCs w:val="24"/>
              </w:rPr>
              <w:t>1</w:t>
            </w:r>
            <w:r w:rsidR="001830CC">
              <w:rPr>
                <w:rFonts w:ascii="Times New Roman" w:hAnsi="Times New Roman" w:cs="Times New Roman"/>
                <w:color w:val="000000"/>
                <w:sz w:val="24"/>
                <w:szCs w:val="24"/>
              </w:rPr>
              <w:t>0</w:t>
            </w:r>
            <w:r w:rsidRPr="00D67D6D">
              <w:rPr>
                <w:rFonts w:ascii="Times New Roman" w:hAnsi="Times New Roman" w:cs="Times New Roman"/>
                <w:color w:val="000000"/>
                <w:sz w:val="24"/>
                <w:szCs w:val="24"/>
              </w:rPr>
              <w:t>.000</w:t>
            </w:r>
          </w:p>
        </w:tc>
      </w:tr>
      <w:tr w:rsidR="00CA14F9" w:rsidRPr="00D67D6D" w:rsidTr="00CA14F9">
        <w:trPr>
          <w:trHeight w:val="377"/>
        </w:trPr>
        <w:tc>
          <w:tcPr>
            <w:cnfStyle w:val="001000000000"/>
            <w:tcW w:w="563" w:type="dxa"/>
          </w:tcPr>
          <w:p w:rsidR="00CA14F9" w:rsidRPr="00D67D6D" w:rsidRDefault="00CA14F9" w:rsidP="0091080A">
            <w:pPr>
              <w:autoSpaceDE w:val="0"/>
              <w:autoSpaceDN w:val="0"/>
              <w:adjustRightInd w:val="0"/>
              <w:jc w:val="both"/>
              <w:rPr>
                <w:rFonts w:ascii="Times New Roman" w:hAnsi="Times New Roman" w:cs="Times New Roman"/>
                <w:b w:val="0"/>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CA14F9" w:rsidRPr="00D67D6D" w:rsidRDefault="00CA14F9" w:rsidP="00173448">
            <w:pPr>
              <w:spacing w:line="276" w:lineRule="auto"/>
              <w:ind w:left="-378" w:right="-1503" w:firstLine="378"/>
              <w:cnfStyle w:val="000000000000"/>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Pub, diskoteka, lojera fati , </w:t>
            </w:r>
          </w:p>
        </w:tc>
        <w:tc>
          <w:tcPr>
            <w:tcW w:w="1636" w:type="dxa"/>
          </w:tcPr>
          <w:p w:rsidR="00CA14F9" w:rsidRPr="00D67D6D" w:rsidRDefault="00CA14F9" w:rsidP="0084610E">
            <w:pPr>
              <w:spacing w:line="276" w:lineRule="auto"/>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w:t>
            </w:r>
          </w:p>
        </w:tc>
        <w:tc>
          <w:tcPr>
            <w:tcW w:w="2304" w:type="dxa"/>
            <w:tcBorders>
              <w:left w:val="single" w:sz="4" w:space="0" w:color="auto"/>
            </w:tcBorders>
          </w:tcPr>
          <w:p w:rsidR="00CA14F9" w:rsidRPr="00D67D6D" w:rsidRDefault="00CA14F9" w:rsidP="0084610E">
            <w:pPr>
              <w:spacing w:line="276" w:lineRule="auto"/>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20.000</w:t>
            </w:r>
          </w:p>
        </w:tc>
        <w:tc>
          <w:tcPr>
            <w:tcW w:w="2430" w:type="dxa"/>
            <w:tcBorders>
              <w:left w:val="single" w:sz="4" w:space="0" w:color="auto"/>
            </w:tcBorders>
          </w:tcPr>
          <w:p w:rsidR="00CA14F9" w:rsidRPr="00D67D6D" w:rsidRDefault="00CA14F9" w:rsidP="00821FC2">
            <w:pPr>
              <w:autoSpaceDE w:val="0"/>
              <w:autoSpaceDN w:val="0"/>
              <w:adjustRightInd w:val="0"/>
              <w:jc w:val="both"/>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15.000 </w:t>
            </w:r>
          </w:p>
        </w:tc>
      </w:tr>
      <w:tr w:rsidR="00CA14F9" w:rsidRPr="00D67D6D" w:rsidTr="00CA14F9">
        <w:trPr>
          <w:cnfStyle w:val="000000100000"/>
          <w:trHeight w:val="377"/>
        </w:trPr>
        <w:tc>
          <w:tcPr>
            <w:cnfStyle w:val="001000000000"/>
            <w:tcW w:w="563" w:type="dxa"/>
          </w:tcPr>
          <w:p w:rsidR="00CA14F9" w:rsidRPr="00D67D6D" w:rsidRDefault="00CA14F9" w:rsidP="0091080A">
            <w:pPr>
              <w:autoSpaceDE w:val="0"/>
              <w:autoSpaceDN w:val="0"/>
              <w:adjustRightInd w:val="0"/>
              <w:jc w:val="both"/>
              <w:rPr>
                <w:rFonts w:ascii="Times New Roman" w:hAnsi="Times New Roman" w:cs="Times New Roman"/>
                <w:b w:val="0"/>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6AB8" w:rsidRDefault="00CA14F9" w:rsidP="00E641E2">
            <w:pPr>
              <w:spacing w:line="276" w:lineRule="auto"/>
              <w:ind w:left="-378" w:right="-1503" w:firstLine="378"/>
              <w:cnfStyle w:val="000000100000"/>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Bar, restorant, Fast food, kafe</w:t>
            </w:r>
          </w:p>
          <w:p w:rsidR="00CA14F9" w:rsidRPr="00D67D6D" w:rsidRDefault="00CA14F9" w:rsidP="00E641E2">
            <w:pPr>
              <w:spacing w:line="276" w:lineRule="auto"/>
              <w:ind w:left="-378" w:right="-1503" w:firstLine="378"/>
              <w:cnfStyle w:val="000000100000"/>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 internet,Etj te ngjashme me to</w:t>
            </w:r>
          </w:p>
        </w:tc>
        <w:tc>
          <w:tcPr>
            <w:tcW w:w="1636" w:type="dxa"/>
          </w:tcPr>
          <w:p w:rsidR="00CA14F9" w:rsidRPr="00D67D6D" w:rsidRDefault="00CA14F9" w:rsidP="0084610E">
            <w:pPr>
              <w:spacing w:line="276" w:lineRule="auto"/>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w:t>
            </w:r>
          </w:p>
        </w:tc>
        <w:tc>
          <w:tcPr>
            <w:tcW w:w="2304" w:type="dxa"/>
            <w:tcBorders>
              <w:left w:val="single" w:sz="4" w:space="0" w:color="auto"/>
            </w:tcBorders>
          </w:tcPr>
          <w:p w:rsidR="00CA14F9" w:rsidRPr="00D67D6D" w:rsidRDefault="00CA14F9" w:rsidP="0084610E">
            <w:pPr>
              <w:spacing w:line="276" w:lineRule="auto"/>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20.000</w:t>
            </w:r>
          </w:p>
        </w:tc>
        <w:tc>
          <w:tcPr>
            <w:tcW w:w="2430" w:type="dxa"/>
            <w:tcBorders>
              <w:left w:val="single" w:sz="4" w:space="0" w:color="auto"/>
            </w:tcBorders>
          </w:tcPr>
          <w:p w:rsidR="00CA14F9" w:rsidRPr="00D67D6D" w:rsidRDefault="00CA14F9" w:rsidP="0091080A">
            <w:pPr>
              <w:autoSpaceDE w:val="0"/>
              <w:autoSpaceDN w:val="0"/>
              <w:adjustRightInd w:val="0"/>
              <w:jc w:val="both"/>
              <w:cnfStyle w:val="000000100000"/>
              <w:rPr>
                <w:rFonts w:ascii="Times New Roman" w:hAnsi="Times New Roman" w:cs="Times New Roman"/>
                <w:sz w:val="24"/>
                <w:szCs w:val="24"/>
                <w:lang w:val="sq-AL"/>
              </w:rPr>
            </w:pPr>
            <w:r w:rsidRPr="00D67D6D">
              <w:rPr>
                <w:rFonts w:ascii="Times New Roman" w:hAnsi="Times New Roman" w:cs="Times New Roman"/>
                <w:color w:val="000000"/>
                <w:sz w:val="24"/>
                <w:szCs w:val="24"/>
              </w:rPr>
              <w:t>15.000</w:t>
            </w:r>
          </w:p>
        </w:tc>
      </w:tr>
      <w:tr w:rsidR="00CA14F9" w:rsidRPr="00D67D6D" w:rsidTr="00CA14F9">
        <w:tc>
          <w:tcPr>
            <w:cnfStyle w:val="001000000000"/>
            <w:tcW w:w="563" w:type="dxa"/>
            <w:shd w:val="clear" w:color="auto" w:fill="B8CCE4" w:themeFill="accent1" w:themeFillTint="66"/>
          </w:tcPr>
          <w:p w:rsidR="00CA14F9" w:rsidRPr="00D67D6D" w:rsidRDefault="00CA14F9" w:rsidP="0075085C">
            <w:pPr>
              <w:autoSpaceDE w:val="0"/>
              <w:autoSpaceDN w:val="0"/>
              <w:adjustRightInd w:val="0"/>
              <w:jc w:val="both"/>
              <w:rPr>
                <w:rFonts w:ascii="Times New Roman" w:hAnsi="Times New Roman" w:cs="Times New Roman"/>
                <w:sz w:val="24"/>
                <w:szCs w:val="24"/>
              </w:rPr>
            </w:pPr>
          </w:p>
          <w:p w:rsidR="00CA14F9" w:rsidRPr="00D67D6D" w:rsidRDefault="00B45D98" w:rsidP="007508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w:t>
            </w:r>
            <w:r w:rsidR="00CA14F9" w:rsidRPr="00D67D6D">
              <w:rPr>
                <w:rFonts w:ascii="Times New Roman" w:hAnsi="Times New Roman" w:cs="Times New Roman"/>
                <w:sz w:val="24"/>
                <w:szCs w:val="24"/>
              </w:rPr>
              <w:t>I.2</w:t>
            </w:r>
          </w:p>
        </w:tc>
        <w:tc>
          <w:tcPr>
            <w:tcW w:w="325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CA14F9" w:rsidRPr="00D67D6D" w:rsidRDefault="00CA14F9" w:rsidP="0075085C">
            <w:pPr>
              <w:cnfStyle w:val="000000000000"/>
              <w:rPr>
                <w:rFonts w:ascii="Times New Roman" w:eastAsia="Times New Roman" w:hAnsi="Times New Roman" w:cs="Times New Roman"/>
                <w:b/>
                <w:sz w:val="24"/>
                <w:szCs w:val="24"/>
                <w:lang w:val="it-IT"/>
              </w:rPr>
            </w:pPr>
            <w:r w:rsidRPr="00D67D6D">
              <w:rPr>
                <w:rFonts w:ascii="Times New Roman" w:eastAsia="Times New Roman" w:hAnsi="Times New Roman" w:cs="Times New Roman"/>
                <w:b/>
                <w:sz w:val="24"/>
                <w:szCs w:val="24"/>
                <w:lang w:val="it-IT"/>
              </w:rPr>
              <w:t>Njësi tregtare për tregtim karburanti</w:t>
            </w:r>
          </w:p>
        </w:tc>
        <w:tc>
          <w:tcPr>
            <w:tcW w:w="1636" w:type="dxa"/>
            <w:tcBorders>
              <w:bottom w:val="single" w:sz="4" w:space="0" w:color="auto"/>
              <w:right w:val="single" w:sz="4" w:space="0" w:color="auto"/>
            </w:tcBorders>
            <w:shd w:val="clear" w:color="auto" w:fill="B8CCE4" w:themeFill="accent1" w:themeFillTint="66"/>
          </w:tcPr>
          <w:p w:rsidR="00CA14F9" w:rsidRPr="00D67D6D" w:rsidRDefault="00CA14F9" w:rsidP="0075085C">
            <w:pPr>
              <w:autoSpaceDE w:val="0"/>
              <w:autoSpaceDN w:val="0"/>
              <w:adjustRightInd w:val="0"/>
              <w:jc w:val="both"/>
              <w:cnfStyle w:val="000000000000"/>
              <w:rPr>
                <w:rFonts w:ascii="Times New Roman" w:hAnsi="Times New Roman" w:cs="Times New Roman"/>
                <w:b/>
                <w:sz w:val="24"/>
                <w:szCs w:val="24"/>
              </w:rPr>
            </w:pPr>
            <w:r w:rsidRPr="00D67D6D">
              <w:rPr>
                <w:rFonts w:ascii="Times New Roman" w:hAnsi="Times New Roman" w:cs="Times New Roman"/>
                <w:b/>
                <w:sz w:val="24"/>
                <w:szCs w:val="24"/>
              </w:rPr>
              <w:t>Lekë/vit/biznes</w:t>
            </w:r>
          </w:p>
        </w:tc>
        <w:tc>
          <w:tcPr>
            <w:tcW w:w="2304" w:type="dxa"/>
            <w:tcBorders>
              <w:left w:val="single" w:sz="4" w:space="0" w:color="auto"/>
              <w:bottom w:val="single" w:sz="4" w:space="0" w:color="auto"/>
              <w:right w:val="single" w:sz="4" w:space="0" w:color="auto"/>
            </w:tcBorders>
            <w:shd w:val="clear" w:color="auto" w:fill="B8CCE4" w:themeFill="accent1" w:themeFillTint="66"/>
          </w:tcPr>
          <w:p w:rsidR="00CA14F9" w:rsidRPr="00D67D6D" w:rsidRDefault="00CA14F9" w:rsidP="0075085C">
            <w:pPr>
              <w:autoSpaceDE w:val="0"/>
              <w:autoSpaceDN w:val="0"/>
              <w:adjustRightInd w:val="0"/>
              <w:jc w:val="both"/>
              <w:cnfStyle w:val="000000000000"/>
              <w:rPr>
                <w:rFonts w:ascii="Times New Roman" w:hAnsi="Times New Roman" w:cs="Times New Roman"/>
                <w:b/>
                <w:sz w:val="24"/>
                <w:szCs w:val="24"/>
              </w:rPr>
            </w:pPr>
            <w:r w:rsidRPr="00D67D6D">
              <w:rPr>
                <w:rFonts w:ascii="Times New Roman" w:hAnsi="Times New Roman" w:cs="Times New Roman"/>
                <w:b/>
                <w:sz w:val="24"/>
                <w:szCs w:val="24"/>
              </w:rPr>
              <w:t>20.000</w:t>
            </w:r>
          </w:p>
        </w:tc>
        <w:tc>
          <w:tcPr>
            <w:tcW w:w="2430" w:type="dxa"/>
            <w:tcBorders>
              <w:left w:val="single" w:sz="4" w:space="0" w:color="auto"/>
              <w:bottom w:val="single" w:sz="4" w:space="0" w:color="auto"/>
            </w:tcBorders>
            <w:shd w:val="clear" w:color="auto" w:fill="B8CCE4" w:themeFill="accent1" w:themeFillTint="66"/>
          </w:tcPr>
          <w:p w:rsidR="00CA14F9" w:rsidRPr="00D67D6D" w:rsidRDefault="00CA14F9" w:rsidP="00E34BA1">
            <w:pPr>
              <w:autoSpaceDE w:val="0"/>
              <w:autoSpaceDN w:val="0"/>
              <w:adjustRightInd w:val="0"/>
              <w:jc w:val="both"/>
              <w:cnfStyle w:val="000000000000"/>
              <w:rPr>
                <w:rFonts w:ascii="Times New Roman" w:hAnsi="Times New Roman" w:cs="Times New Roman"/>
                <w:b/>
                <w:sz w:val="24"/>
                <w:szCs w:val="24"/>
              </w:rPr>
            </w:pPr>
            <w:r w:rsidRPr="00D67D6D">
              <w:rPr>
                <w:rFonts w:ascii="Times New Roman" w:hAnsi="Times New Roman" w:cs="Times New Roman"/>
                <w:b/>
                <w:sz w:val="24"/>
                <w:szCs w:val="24"/>
              </w:rPr>
              <w:t xml:space="preserve">20.000 </w:t>
            </w:r>
          </w:p>
        </w:tc>
      </w:tr>
      <w:tr w:rsidR="00CA14F9" w:rsidRPr="00D67D6D" w:rsidTr="00CA14F9">
        <w:trPr>
          <w:cnfStyle w:val="000000100000"/>
        </w:trPr>
        <w:tc>
          <w:tcPr>
            <w:cnfStyle w:val="001000000000"/>
            <w:tcW w:w="563" w:type="dxa"/>
            <w:shd w:val="clear" w:color="auto" w:fill="B8CCE4" w:themeFill="accent1" w:themeFillTint="66"/>
          </w:tcPr>
          <w:p w:rsidR="00CA14F9" w:rsidRPr="00D67D6D" w:rsidRDefault="00CA14F9" w:rsidP="0075085C">
            <w:pPr>
              <w:autoSpaceDE w:val="0"/>
              <w:autoSpaceDN w:val="0"/>
              <w:adjustRightInd w:val="0"/>
              <w:jc w:val="both"/>
              <w:rPr>
                <w:rFonts w:ascii="Times New Roman" w:hAnsi="Times New Roman" w:cs="Times New Roman"/>
                <w:sz w:val="24"/>
                <w:szCs w:val="24"/>
              </w:rPr>
            </w:pPr>
            <w:r w:rsidRPr="00D67D6D">
              <w:rPr>
                <w:rFonts w:ascii="Times New Roman" w:hAnsi="Times New Roman" w:cs="Times New Roman"/>
                <w:sz w:val="24"/>
                <w:szCs w:val="24"/>
              </w:rPr>
              <w:t>II.3</w:t>
            </w:r>
          </w:p>
        </w:tc>
        <w:tc>
          <w:tcPr>
            <w:tcW w:w="325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CA14F9" w:rsidRPr="00D67D6D" w:rsidRDefault="00CA14F9" w:rsidP="0075085C">
            <w:pPr>
              <w:cnfStyle w:val="000000100000"/>
              <w:rPr>
                <w:rFonts w:ascii="Times New Roman" w:eastAsia="Times New Roman" w:hAnsi="Times New Roman" w:cs="Times New Roman"/>
                <w:b/>
                <w:sz w:val="24"/>
                <w:szCs w:val="24"/>
              </w:rPr>
            </w:pPr>
            <w:r w:rsidRPr="00D67D6D">
              <w:rPr>
                <w:rFonts w:ascii="Times New Roman" w:eastAsia="Times New Roman" w:hAnsi="Times New Roman" w:cs="Times New Roman"/>
                <w:b/>
                <w:sz w:val="24"/>
                <w:szCs w:val="24"/>
              </w:rPr>
              <w:t>Njësi prodhimi</w:t>
            </w:r>
          </w:p>
        </w:tc>
        <w:tc>
          <w:tcPr>
            <w:tcW w:w="1636" w:type="dxa"/>
            <w:tcBorders>
              <w:top w:val="single" w:sz="4" w:space="0" w:color="auto"/>
              <w:right w:val="single" w:sz="4" w:space="0" w:color="auto"/>
            </w:tcBorders>
            <w:shd w:val="clear" w:color="auto" w:fill="B8CCE4" w:themeFill="accent1" w:themeFillTint="66"/>
          </w:tcPr>
          <w:p w:rsidR="00CA14F9" w:rsidRPr="00D67D6D" w:rsidRDefault="00CA14F9" w:rsidP="0075085C">
            <w:pPr>
              <w:autoSpaceDE w:val="0"/>
              <w:autoSpaceDN w:val="0"/>
              <w:adjustRightInd w:val="0"/>
              <w:jc w:val="both"/>
              <w:cnfStyle w:val="000000100000"/>
              <w:rPr>
                <w:rFonts w:ascii="Times New Roman" w:hAnsi="Times New Roman" w:cs="Times New Roman"/>
                <w:sz w:val="24"/>
                <w:szCs w:val="24"/>
              </w:rPr>
            </w:pPr>
          </w:p>
        </w:tc>
        <w:tc>
          <w:tcPr>
            <w:tcW w:w="2304" w:type="dxa"/>
            <w:tcBorders>
              <w:top w:val="single" w:sz="4" w:space="0" w:color="auto"/>
              <w:left w:val="single" w:sz="4" w:space="0" w:color="auto"/>
              <w:right w:val="single" w:sz="4" w:space="0" w:color="auto"/>
            </w:tcBorders>
            <w:shd w:val="clear" w:color="auto" w:fill="B8CCE4" w:themeFill="accent1" w:themeFillTint="66"/>
          </w:tcPr>
          <w:p w:rsidR="00CA14F9" w:rsidRPr="00D67D6D" w:rsidRDefault="00CA14F9" w:rsidP="0075085C">
            <w:pPr>
              <w:autoSpaceDE w:val="0"/>
              <w:autoSpaceDN w:val="0"/>
              <w:adjustRightInd w:val="0"/>
              <w:jc w:val="both"/>
              <w:cnfStyle w:val="000000100000"/>
              <w:rPr>
                <w:rFonts w:ascii="Times New Roman" w:hAnsi="Times New Roman" w:cs="Times New Roman"/>
                <w:sz w:val="24"/>
                <w:szCs w:val="24"/>
              </w:rPr>
            </w:pPr>
          </w:p>
        </w:tc>
        <w:tc>
          <w:tcPr>
            <w:tcW w:w="2430" w:type="dxa"/>
            <w:tcBorders>
              <w:top w:val="single" w:sz="4" w:space="0" w:color="auto"/>
              <w:left w:val="single" w:sz="4" w:space="0" w:color="auto"/>
            </w:tcBorders>
            <w:shd w:val="clear" w:color="auto" w:fill="B8CCE4" w:themeFill="accent1" w:themeFillTint="66"/>
          </w:tcPr>
          <w:p w:rsidR="00CA14F9" w:rsidRPr="00D67D6D" w:rsidRDefault="00CA14F9" w:rsidP="0075085C">
            <w:pPr>
              <w:autoSpaceDE w:val="0"/>
              <w:autoSpaceDN w:val="0"/>
              <w:adjustRightInd w:val="0"/>
              <w:jc w:val="both"/>
              <w:cnfStyle w:val="000000100000"/>
              <w:rPr>
                <w:rFonts w:ascii="Times New Roman" w:hAnsi="Times New Roman" w:cs="Times New Roman"/>
                <w:sz w:val="24"/>
                <w:szCs w:val="24"/>
              </w:rPr>
            </w:pPr>
          </w:p>
        </w:tc>
      </w:tr>
      <w:tr w:rsidR="00CA14F9" w:rsidRPr="00D67D6D" w:rsidTr="00CA14F9">
        <w:tc>
          <w:tcPr>
            <w:cnfStyle w:val="001000000000"/>
            <w:tcW w:w="563" w:type="dxa"/>
          </w:tcPr>
          <w:p w:rsidR="00CA14F9" w:rsidRPr="00D67D6D" w:rsidRDefault="00CA14F9" w:rsidP="0075085C">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1</w:t>
            </w: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4F9" w:rsidRPr="00D67D6D" w:rsidRDefault="00CA14F9" w:rsidP="00FB72B3">
            <w:pPr>
              <w:cnfStyle w:val="000000000000"/>
              <w:rPr>
                <w:rFonts w:ascii="Times New Roman" w:eastAsia="Times New Roman" w:hAnsi="Times New Roman" w:cs="Times New Roman"/>
                <w:color w:val="000000"/>
                <w:sz w:val="24"/>
                <w:szCs w:val="24"/>
                <w:lang w:val="it-IT"/>
              </w:rPr>
            </w:pPr>
            <w:r w:rsidRPr="00D67D6D">
              <w:rPr>
                <w:rFonts w:ascii="Times New Roman" w:hAnsi="Times New Roman" w:cs="Times New Roman"/>
                <w:sz w:val="24"/>
                <w:szCs w:val="24"/>
                <w:lang w:val="it-IT"/>
              </w:rPr>
              <w:t>Njësi prodhimi në NJA Durrës</w:t>
            </w:r>
          </w:p>
        </w:tc>
        <w:tc>
          <w:tcPr>
            <w:tcW w:w="1636" w:type="dxa"/>
          </w:tcPr>
          <w:p w:rsidR="00CA14F9" w:rsidRPr="00D67D6D" w:rsidRDefault="00CA14F9" w:rsidP="0075085C">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Lekë/vit/biznes</w:t>
            </w:r>
          </w:p>
        </w:tc>
        <w:tc>
          <w:tcPr>
            <w:tcW w:w="2304" w:type="dxa"/>
            <w:tcBorders>
              <w:left w:val="single" w:sz="4" w:space="0" w:color="auto"/>
            </w:tcBorders>
          </w:tcPr>
          <w:p w:rsidR="00CA14F9" w:rsidRPr="00D67D6D" w:rsidRDefault="00CA14F9" w:rsidP="0075085C">
            <w:pPr>
              <w:autoSpaceDE w:val="0"/>
              <w:autoSpaceDN w:val="0"/>
              <w:adjustRightInd w:val="0"/>
              <w:jc w:val="both"/>
              <w:cnfStyle w:val="000000000000"/>
              <w:rPr>
                <w:rFonts w:ascii="Times New Roman" w:hAnsi="Times New Roman" w:cs="Times New Roman"/>
                <w:color w:val="000000"/>
                <w:sz w:val="24"/>
                <w:szCs w:val="24"/>
              </w:rPr>
            </w:pPr>
          </w:p>
        </w:tc>
        <w:tc>
          <w:tcPr>
            <w:tcW w:w="2430" w:type="dxa"/>
            <w:tcBorders>
              <w:left w:val="single" w:sz="4" w:space="0" w:color="auto"/>
            </w:tcBorders>
          </w:tcPr>
          <w:p w:rsidR="00CA14F9" w:rsidRPr="00D67D6D" w:rsidRDefault="00CA14F9" w:rsidP="0075085C">
            <w:pPr>
              <w:autoSpaceDE w:val="0"/>
              <w:autoSpaceDN w:val="0"/>
              <w:adjustRightInd w:val="0"/>
              <w:jc w:val="both"/>
              <w:cnfStyle w:val="000000000000"/>
              <w:rPr>
                <w:rFonts w:ascii="Times New Roman" w:hAnsi="Times New Roman" w:cs="Times New Roman"/>
                <w:color w:val="000000"/>
                <w:sz w:val="24"/>
                <w:szCs w:val="24"/>
              </w:rPr>
            </w:pPr>
          </w:p>
        </w:tc>
      </w:tr>
      <w:tr w:rsidR="00CA14F9" w:rsidRPr="00D67D6D" w:rsidTr="00CA14F9">
        <w:trPr>
          <w:cnfStyle w:val="000000100000"/>
        </w:trPr>
        <w:tc>
          <w:tcPr>
            <w:cnfStyle w:val="001000000000"/>
            <w:tcW w:w="563" w:type="dxa"/>
            <w:shd w:val="clear" w:color="auto" w:fill="FFFFFF" w:themeFill="background1"/>
          </w:tcPr>
          <w:p w:rsidR="00CA14F9" w:rsidRPr="00D67D6D" w:rsidRDefault="00CA14F9" w:rsidP="0075085C">
            <w:pPr>
              <w:autoSpaceDE w:val="0"/>
              <w:autoSpaceDN w:val="0"/>
              <w:adjustRightInd w:val="0"/>
              <w:jc w:val="both"/>
              <w:rPr>
                <w:rFonts w:ascii="Times New Roman" w:hAnsi="Times New Roman" w:cs="Times New Roman"/>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6AB8" w:rsidRDefault="00CA14F9" w:rsidP="0084610E">
            <w:pPr>
              <w:spacing w:line="276" w:lineRule="auto"/>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 Subjekte qe ushtrojne aktivitet</w:t>
            </w:r>
          </w:p>
          <w:p w:rsidR="00CA14F9" w:rsidRPr="00D67D6D" w:rsidRDefault="00CA14F9" w:rsidP="0084610E">
            <w:pPr>
              <w:spacing w:line="276" w:lineRule="auto"/>
              <w:ind w:left="-378" w:right="-1503" w:firstLine="378"/>
              <w:cnfStyle w:val="000000100000"/>
              <w:rPr>
                <w:rFonts w:ascii="Times New Roman" w:hAnsi="Times New Roman" w:cs="Times New Roman"/>
                <w:b/>
                <w:bCs/>
                <w:sz w:val="24"/>
                <w:szCs w:val="24"/>
                <w:lang w:val="sq-AL"/>
              </w:rPr>
            </w:pPr>
            <w:r w:rsidRPr="00D67D6D">
              <w:rPr>
                <w:rFonts w:ascii="Times New Roman" w:hAnsi="Times New Roman" w:cs="Times New Roman"/>
                <w:sz w:val="24"/>
                <w:szCs w:val="24"/>
                <w:lang w:val="sq-AL"/>
              </w:rPr>
              <w:t xml:space="preserve"> ne fushen e Prodhimit</w:t>
            </w:r>
          </w:p>
        </w:tc>
        <w:tc>
          <w:tcPr>
            <w:tcW w:w="1636" w:type="dxa"/>
            <w:shd w:val="clear" w:color="auto" w:fill="FFFFFF" w:themeFill="background1"/>
          </w:tcPr>
          <w:p w:rsidR="00CA14F9" w:rsidRPr="00D67D6D" w:rsidRDefault="00CA14F9" w:rsidP="0084610E">
            <w:pPr>
              <w:spacing w:line="276" w:lineRule="auto"/>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w:t>
            </w:r>
          </w:p>
        </w:tc>
        <w:tc>
          <w:tcPr>
            <w:tcW w:w="2304" w:type="dxa"/>
            <w:tcBorders>
              <w:left w:val="single" w:sz="4" w:space="0" w:color="auto"/>
            </w:tcBorders>
            <w:shd w:val="clear" w:color="auto" w:fill="FFFFFF" w:themeFill="background1"/>
          </w:tcPr>
          <w:p w:rsidR="00CA14F9" w:rsidRPr="00D67D6D" w:rsidRDefault="00CA14F9" w:rsidP="0084610E">
            <w:pPr>
              <w:spacing w:line="276" w:lineRule="auto"/>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70.000</w:t>
            </w:r>
          </w:p>
        </w:tc>
        <w:tc>
          <w:tcPr>
            <w:tcW w:w="2430" w:type="dxa"/>
            <w:tcBorders>
              <w:left w:val="single" w:sz="4" w:space="0" w:color="auto"/>
            </w:tcBorders>
            <w:shd w:val="clear" w:color="auto" w:fill="FFFFFF" w:themeFill="background1"/>
          </w:tcPr>
          <w:p w:rsidR="00CA14F9" w:rsidRPr="00D67D6D" w:rsidRDefault="00CA14F9" w:rsidP="00CD3493">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sz w:val="24"/>
                <w:szCs w:val="24"/>
                <w:lang w:val="sq-AL"/>
              </w:rPr>
              <w:t xml:space="preserve">20.000 </w:t>
            </w:r>
          </w:p>
        </w:tc>
      </w:tr>
      <w:tr w:rsidR="00CA14F9" w:rsidRPr="00D67D6D" w:rsidTr="00CA14F9">
        <w:tc>
          <w:tcPr>
            <w:cnfStyle w:val="001000000000"/>
            <w:tcW w:w="563" w:type="dxa"/>
            <w:shd w:val="clear" w:color="auto" w:fill="FFFFFF" w:themeFill="background1"/>
          </w:tcPr>
          <w:p w:rsidR="00CA14F9" w:rsidRPr="00D67D6D" w:rsidRDefault="00CA14F9" w:rsidP="0075085C">
            <w:pPr>
              <w:autoSpaceDE w:val="0"/>
              <w:autoSpaceDN w:val="0"/>
              <w:adjustRightInd w:val="0"/>
              <w:jc w:val="both"/>
              <w:rPr>
                <w:rFonts w:ascii="Times New Roman" w:hAnsi="Times New Roman" w:cs="Times New Roman"/>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14F9" w:rsidRPr="00D67D6D" w:rsidRDefault="00CA14F9" w:rsidP="0084610E">
            <w:pPr>
              <w:spacing w:line="276" w:lineRule="auto"/>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Zenie Tregti Peshku</w:t>
            </w:r>
          </w:p>
        </w:tc>
        <w:tc>
          <w:tcPr>
            <w:tcW w:w="1636" w:type="dxa"/>
            <w:shd w:val="clear" w:color="auto" w:fill="FFFFFF" w:themeFill="background1"/>
          </w:tcPr>
          <w:p w:rsidR="00CA14F9" w:rsidRPr="00D67D6D" w:rsidRDefault="00CA14F9" w:rsidP="0084610E">
            <w:pPr>
              <w:spacing w:line="276" w:lineRule="auto"/>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w:t>
            </w:r>
          </w:p>
        </w:tc>
        <w:tc>
          <w:tcPr>
            <w:tcW w:w="2304" w:type="dxa"/>
            <w:tcBorders>
              <w:left w:val="single" w:sz="4" w:space="0" w:color="auto"/>
            </w:tcBorders>
            <w:shd w:val="clear" w:color="auto" w:fill="FFFFFF" w:themeFill="background1"/>
          </w:tcPr>
          <w:p w:rsidR="00CA14F9" w:rsidRPr="00D67D6D" w:rsidRDefault="00CA14F9" w:rsidP="0084610E">
            <w:pPr>
              <w:spacing w:line="276" w:lineRule="auto"/>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20.000</w:t>
            </w:r>
          </w:p>
        </w:tc>
        <w:tc>
          <w:tcPr>
            <w:tcW w:w="2430" w:type="dxa"/>
            <w:tcBorders>
              <w:left w:val="single" w:sz="4" w:space="0" w:color="auto"/>
            </w:tcBorders>
            <w:shd w:val="clear" w:color="auto" w:fill="FFFFFF" w:themeFill="background1"/>
          </w:tcPr>
          <w:p w:rsidR="00CA14F9" w:rsidRPr="00D67D6D" w:rsidRDefault="00CA14F9" w:rsidP="00CD3493">
            <w:pPr>
              <w:autoSpaceDE w:val="0"/>
              <w:autoSpaceDN w:val="0"/>
              <w:adjustRightInd w:val="0"/>
              <w:jc w:val="both"/>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5.000 </w:t>
            </w:r>
          </w:p>
        </w:tc>
      </w:tr>
      <w:tr w:rsidR="00CA14F9" w:rsidRPr="00D67D6D" w:rsidTr="00CA14F9">
        <w:trPr>
          <w:cnfStyle w:val="000000100000"/>
        </w:trPr>
        <w:tc>
          <w:tcPr>
            <w:cnfStyle w:val="001000000000"/>
            <w:tcW w:w="563" w:type="dxa"/>
            <w:shd w:val="clear" w:color="auto" w:fill="FFFFFF" w:themeFill="background1"/>
          </w:tcPr>
          <w:p w:rsidR="00CA14F9" w:rsidRPr="00D67D6D" w:rsidRDefault="00CA14F9" w:rsidP="0075085C">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w:t>
            </w: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6AB8" w:rsidRDefault="00CA14F9" w:rsidP="0084610E">
            <w:pPr>
              <w:spacing w:line="276" w:lineRule="auto"/>
              <w:ind w:left="-378" w:right="-1503" w:firstLine="378"/>
              <w:cnfStyle w:val="000000100000"/>
              <w:rPr>
                <w:rFonts w:ascii="Times New Roman" w:hAnsi="Times New Roman" w:cs="Times New Roman"/>
                <w:bCs/>
                <w:sz w:val="24"/>
                <w:szCs w:val="24"/>
                <w:lang w:val="sq-AL"/>
              </w:rPr>
            </w:pPr>
            <w:r w:rsidRPr="00D67D6D">
              <w:rPr>
                <w:rFonts w:ascii="Times New Roman" w:hAnsi="Times New Roman" w:cs="Times New Roman"/>
                <w:bCs/>
                <w:sz w:val="24"/>
                <w:szCs w:val="24"/>
                <w:lang w:val="sq-AL"/>
              </w:rPr>
              <w:t xml:space="preserve">Prodhime ne fushen e artit </w:t>
            </w:r>
          </w:p>
          <w:p w:rsidR="00CA14F9" w:rsidRPr="00D67D6D" w:rsidRDefault="00CA14F9" w:rsidP="0084610E">
            <w:pPr>
              <w:spacing w:line="276" w:lineRule="auto"/>
              <w:ind w:left="-378" w:right="-1503" w:firstLine="378"/>
              <w:cnfStyle w:val="000000100000"/>
              <w:rPr>
                <w:rFonts w:ascii="Times New Roman" w:hAnsi="Times New Roman" w:cs="Times New Roman"/>
                <w:bCs/>
                <w:sz w:val="24"/>
                <w:szCs w:val="24"/>
                <w:lang w:val="sq-AL"/>
              </w:rPr>
            </w:pPr>
            <w:r w:rsidRPr="00D67D6D">
              <w:rPr>
                <w:rFonts w:ascii="Times New Roman" w:hAnsi="Times New Roman" w:cs="Times New Roman"/>
                <w:bCs/>
                <w:sz w:val="24"/>
                <w:szCs w:val="24"/>
                <w:lang w:val="sq-AL"/>
              </w:rPr>
              <w:t xml:space="preserve">(kinomatografia Radio </w:t>
            </w:r>
          </w:p>
          <w:p w:rsidR="00CA14F9" w:rsidRPr="00D67D6D" w:rsidRDefault="00CA14F9" w:rsidP="0084610E">
            <w:pPr>
              <w:spacing w:line="276" w:lineRule="auto"/>
              <w:ind w:left="-378" w:right="-1503" w:firstLine="378"/>
              <w:cnfStyle w:val="000000100000"/>
              <w:rPr>
                <w:rFonts w:ascii="Times New Roman" w:hAnsi="Times New Roman" w:cs="Times New Roman"/>
                <w:bCs/>
                <w:sz w:val="24"/>
                <w:szCs w:val="24"/>
                <w:lang w:val="sq-AL"/>
              </w:rPr>
            </w:pPr>
            <w:r w:rsidRPr="00D67D6D">
              <w:rPr>
                <w:rFonts w:ascii="Times New Roman" w:hAnsi="Times New Roman" w:cs="Times New Roman"/>
                <w:bCs/>
                <w:sz w:val="24"/>
                <w:szCs w:val="24"/>
                <w:lang w:val="sq-AL"/>
              </w:rPr>
              <w:t>TV etj te ngjahme me to)</w:t>
            </w:r>
          </w:p>
        </w:tc>
        <w:tc>
          <w:tcPr>
            <w:tcW w:w="1636" w:type="dxa"/>
            <w:shd w:val="clear" w:color="auto" w:fill="FFFFFF" w:themeFill="background1"/>
          </w:tcPr>
          <w:p w:rsidR="00CA14F9" w:rsidRPr="00D67D6D" w:rsidRDefault="00CA14F9" w:rsidP="0084610E">
            <w:pPr>
              <w:spacing w:line="276" w:lineRule="auto"/>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w:t>
            </w:r>
          </w:p>
        </w:tc>
        <w:tc>
          <w:tcPr>
            <w:tcW w:w="2304" w:type="dxa"/>
            <w:tcBorders>
              <w:left w:val="single" w:sz="4" w:space="0" w:color="auto"/>
            </w:tcBorders>
            <w:shd w:val="clear" w:color="auto" w:fill="FFFFFF" w:themeFill="background1"/>
          </w:tcPr>
          <w:p w:rsidR="00CA14F9" w:rsidRPr="00D67D6D" w:rsidRDefault="00CA14F9" w:rsidP="0084610E">
            <w:pPr>
              <w:spacing w:line="276" w:lineRule="auto"/>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20.000</w:t>
            </w:r>
          </w:p>
        </w:tc>
        <w:tc>
          <w:tcPr>
            <w:tcW w:w="2430" w:type="dxa"/>
            <w:tcBorders>
              <w:left w:val="single" w:sz="4" w:space="0" w:color="auto"/>
            </w:tcBorders>
            <w:shd w:val="clear" w:color="auto" w:fill="FFFFFF" w:themeFill="background1"/>
          </w:tcPr>
          <w:p w:rsidR="00CA14F9" w:rsidRPr="00D67D6D" w:rsidRDefault="00CA14F9" w:rsidP="00CD3493">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sz w:val="24"/>
                <w:szCs w:val="24"/>
                <w:lang w:val="sq-AL"/>
              </w:rPr>
              <w:t xml:space="preserve">20,000 </w:t>
            </w:r>
          </w:p>
        </w:tc>
      </w:tr>
      <w:tr w:rsidR="00CA14F9" w:rsidRPr="00D67D6D" w:rsidTr="00CA14F9">
        <w:tc>
          <w:tcPr>
            <w:cnfStyle w:val="001000000000"/>
            <w:tcW w:w="563" w:type="dxa"/>
            <w:shd w:val="clear" w:color="auto" w:fill="B8CCE4" w:themeFill="accent1" w:themeFillTint="66"/>
          </w:tcPr>
          <w:p w:rsidR="00CA14F9" w:rsidRPr="00D67D6D" w:rsidRDefault="00CA14F9" w:rsidP="0075085C">
            <w:pPr>
              <w:autoSpaceDE w:val="0"/>
              <w:autoSpaceDN w:val="0"/>
              <w:adjustRightInd w:val="0"/>
              <w:jc w:val="both"/>
              <w:rPr>
                <w:rFonts w:ascii="Times New Roman" w:hAnsi="Times New Roman" w:cs="Times New Roman"/>
                <w:color w:val="auto"/>
                <w:sz w:val="24"/>
                <w:szCs w:val="24"/>
              </w:rPr>
            </w:pPr>
            <w:r w:rsidRPr="00D67D6D">
              <w:rPr>
                <w:rFonts w:ascii="Times New Roman" w:hAnsi="Times New Roman" w:cs="Times New Roman"/>
                <w:color w:val="auto"/>
                <w:sz w:val="24"/>
                <w:szCs w:val="24"/>
              </w:rPr>
              <w:t>II.4</w:t>
            </w:r>
          </w:p>
        </w:tc>
        <w:tc>
          <w:tcPr>
            <w:tcW w:w="325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CA14F9" w:rsidRPr="00D67D6D" w:rsidRDefault="00CA14F9" w:rsidP="00FA7A15">
            <w:pPr>
              <w:cnfStyle w:val="000000000000"/>
              <w:rPr>
                <w:rFonts w:ascii="Times New Roman" w:hAnsi="Times New Roman" w:cs="Times New Roman"/>
                <w:b/>
                <w:color w:val="auto"/>
                <w:sz w:val="24"/>
                <w:szCs w:val="24"/>
              </w:rPr>
            </w:pPr>
            <w:r w:rsidRPr="00D67D6D">
              <w:rPr>
                <w:rFonts w:ascii="Times New Roman" w:hAnsi="Times New Roman" w:cs="Times New Roman"/>
                <w:b/>
                <w:color w:val="auto"/>
                <w:sz w:val="24"/>
                <w:szCs w:val="24"/>
              </w:rPr>
              <w:t>Subjekte Ndërtimi</w:t>
            </w:r>
          </w:p>
        </w:tc>
        <w:tc>
          <w:tcPr>
            <w:tcW w:w="1636" w:type="dxa"/>
            <w:shd w:val="clear" w:color="auto" w:fill="B8CCE4" w:themeFill="accent1" w:themeFillTint="66"/>
          </w:tcPr>
          <w:p w:rsidR="00CA14F9" w:rsidRPr="00D67D6D" w:rsidRDefault="00CA14F9" w:rsidP="0075085C">
            <w:pPr>
              <w:autoSpaceDE w:val="0"/>
              <w:autoSpaceDN w:val="0"/>
              <w:adjustRightInd w:val="0"/>
              <w:jc w:val="both"/>
              <w:cnfStyle w:val="000000000000"/>
              <w:rPr>
                <w:rFonts w:ascii="Times New Roman" w:hAnsi="Times New Roman" w:cs="Times New Roman"/>
                <w:color w:val="FFFFFF" w:themeColor="background1"/>
                <w:sz w:val="24"/>
                <w:szCs w:val="24"/>
              </w:rPr>
            </w:pPr>
          </w:p>
        </w:tc>
        <w:tc>
          <w:tcPr>
            <w:tcW w:w="2304" w:type="dxa"/>
            <w:tcBorders>
              <w:left w:val="single" w:sz="4" w:space="0" w:color="auto"/>
            </w:tcBorders>
            <w:shd w:val="clear" w:color="auto" w:fill="B8CCE4" w:themeFill="accent1" w:themeFillTint="66"/>
          </w:tcPr>
          <w:p w:rsidR="00CA14F9" w:rsidRPr="00D67D6D" w:rsidRDefault="00CA14F9" w:rsidP="0075085C">
            <w:pPr>
              <w:autoSpaceDE w:val="0"/>
              <w:autoSpaceDN w:val="0"/>
              <w:adjustRightInd w:val="0"/>
              <w:jc w:val="both"/>
              <w:cnfStyle w:val="000000000000"/>
              <w:rPr>
                <w:rFonts w:ascii="Times New Roman" w:hAnsi="Times New Roman" w:cs="Times New Roman"/>
                <w:color w:val="FFFFFF" w:themeColor="background1"/>
                <w:sz w:val="24"/>
                <w:szCs w:val="24"/>
              </w:rPr>
            </w:pPr>
          </w:p>
        </w:tc>
        <w:tc>
          <w:tcPr>
            <w:tcW w:w="2430" w:type="dxa"/>
            <w:tcBorders>
              <w:left w:val="single" w:sz="4" w:space="0" w:color="auto"/>
            </w:tcBorders>
            <w:shd w:val="clear" w:color="auto" w:fill="B8CCE4" w:themeFill="accent1" w:themeFillTint="66"/>
          </w:tcPr>
          <w:p w:rsidR="00CA14F9" w:rsidRPr="00D67D6D" w:rsidRDefault="00CA14F9" w:rsidP="0075085C">
            <w:pPr>
              <w:autoSpaceDE w:val="0"/>
              <w:autoSpaceDN w:val="0"/>
              <w:adjustRightInd w:val="0"/>
              <w:jc w:val="both"/>
              <w:cnfStyle w:val="000000000000"/>
              <w:rPr>
                <w:rFonts w:ascii="Times New Roman" w:hAnsi="Times New Roman" w:cs="Times New Roman"/>
                <w:color w:val="FFFFFF" w:themeColor="background1"/>
                <w:sz w:val="24"/>
                <w:szCs w:val="24"/>
              </w:rPr>
            </w:pPr>
          </w:p>
        </w:tc>
      </w:tr>
      <w:tr w:rsidR="00DF0FD2" w:rsidRPr="00D67D6D" w:rsidTr="00A87E6F">
        <w:trPr>
          <w:cnfStyle w:val="000000100000"/>
        </w:trPr>
        <w:tc>
          <w:tcPr>
            <w:cnfStyle w:val="001000000000"/>
            <w:tcW w:w="563" w:type="dxa"/>
            <w:shd w:val="clear" w:color="auto" w:fill="FFFFFF" w:themeFill="background1"/>
          </w:tcPr>
          <w:p w:rsidR="00DF0FD2" w:rsidRPr="00D67D6D" w:rsidRDefault="00DF0FD2" w:rsidP="00A87E6F">
            <w:pPr>
              <w:tabs>
                <w:tab w:val="left" w:pos="607"/>
              </w:tabs>
              <w:ind w:left="-378" w:right="-1503" w:firstLine="378"/>
              <w:rPr>
                <w:rFonts w:ascii="Times New Roman" w:hAnsi="Times New Roman" w:cs="Times New Roman"/>
                <w:b w:val="0"/>
                <w:bCs w:val="0"/>
                <w:sz w:val="24"/>
                <w:szCs w:val="24"/>
                <w:lang w:val="sq-AL"/>
              </w:rPr>
            </w:pPr>
            <w:r>
              <w:rPr>
                <w:rFonts w:ascii="Times New Roman" w:hAnsi="Times New Roman" w:cs="Times New Roman"/>
                <w:b w:val="0"/>
                <w:bCs w:val="0"/>
                <w:sz w:val="24"/>
                <w:szCs w:val="24"/>
                <w:lang w:val="sq-AL"/>
              </w:rPr>
              <w:t>1</w:t>
            </w: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0FD2" w:rsidRDefault="00DF0FD2"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Për çdo leje ndërtimi,</w:t>
            </w:r>
          </w:p>
          <w:p w:rsidR="00DF0FD2" w:rsidRDefault="00DF0FD2"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 rikonstruksione të objektit </w:t>
            </w:r>
          </w:p>
          <w:p w:rsidR="00DF0FD2" w:rsidRDefault="00DF0FD2"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ekzistues, shtesë 1 kate mbi </w:t>
            </w:r>
          </w:p>
          <w:p w:rsidR="00DF0FD2" w:rsidRDefault="00DF0FD2"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ekzistuesen ku objekti bëhet</w:t>
            </w:r>
          </w:p>
          <w:p w:rsidR="00DF0FD2" w:rsidRDefault="00DF0FD2"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deri në 2 kate,ndryshime </w:t>
            </w:r>
          </w:p>
          <w:p w:rsidR="00DF0FD2" w:rsidRDefault="00DF0FD2"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funksioni përdorimi,si dhe</w:t>
            </w:r>
          </w:p>
          <w:p w:rsidR="00DF0FD2" w:rsidRPr="00C8094D" w:rsidRDefault="00DF0FD2"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 për objekte 1-2 kate mbi tokë</w:t>
            </w:r>
          </w:p>
        </w:tc>
        <w:tc>
          <w:tcPr>
            <w:tcW w:w="1636" w:type="dxa"/>
            <w:shd w:val="clear" w:color="auto" w:fill="FFFFFF" w:themeFill="background1"/>
          </w:tcPr>
          <w:p w:rsidR="00DF0FD2" w:rsidRPr="00D67D6D" w:rsidRDefault="00DF0FD2" w:rsidP="00A87E6F">
            <w:pPr>
              <w:ind w:left="-378" w:right="-1503" w:firstLine="378"/>
              <w:cnfStyle w:val="000000100000"/>
              <w:rPr>
                <w:rFonts w:ascii="Times New Roman" w:hAnsi="Times New Roman" w:cs="Times New Roman"/>
                <w:b/>
                <w:bCs/>
                <w:sz w:val="24"/>
                <w:szCs w:val="24"/>
                <w:lang w:val="sq-AL"/>
              </w:rPr>
            </w:pPr>
          </w:p>
        </w:tc>
        <w:tc>
          <w:tcPr>
            <w:tcW w:w="2304" w:type="dxa"/>
            <w:tcBorders>
              <w:left w:val="single" w:sz="4" w:space="0" w:color="auto"/>
            </w:tcBorders>
            <w:shd w:val="clear" w:color="auto" w:fill="FFFFFF" w:themeFill="background1"/>
          </w:tcPr>
          <w:p w:rsidR="00DF0FD2" w:rsidRDefault="00DF0FD2" w:rsidP="00A87E6F">
            <w:pPr>
              <w:ind w:left="-378" w:right="-1503" w:firstLine="378"/>
              <w:cnfStyle w:val="000000100000"/>
              <w:rPr>
                <w:rFonts w:ascii="Times New Roman" w:hAnsi="Times New Roman" w:cs="Times New Roman"/>
                <w:b/>
                <w:sz w:val="24"/>
                <w:szCs w:val="24"/>
                <w:lang w:val="sv-SE"/>
              </w:rPr>
            </w:pPr>
            <w:r w:rsidRPr="004517EC">
              <w:rPr>
                <w:rFonts w:ascii="Times New Roman" w:hAnsi="Times New Roman" w:cs="Times New Roman"/>
                <w:b/>
                <w:sz w:val="24"/>
                <w:szCs w:val="24"/>
                <w:lang w:val="sv-SE"/>
              </w:rPr>
              <w:t>20.000 lekë/</w:t>
            </w:r>
          </w:p>
          <w:p w:rsidR="00DF0FD2" w:rsidRPr="00D67D6D" w:rsidRDefault="00DF0FD2" w:rsidP="00A87E6F">
            <w:pPr>
              <w:ind w:left="-378" w:right="-1503" w:firstLine="378"/>
              <w:cnfStyle w:val="000000100000"/>
              <w:rPr>
                <w:rFonts w:ascii="Times New Roman" w:hAnsi="Times New Roman" w:cs="Times New Roman"/>
                <w:sz w:val="24"/>
                <w:szCs w:val="24"/>
                <w:lang w:val="sq-AL"/>
              </w:rPr>
            </w:pPr>
            <w:r w:rsidRPr="004517EC">
              <w:rPr>
                <w:rFonts w:ascii="Times New Roman" w:hAnsi="Times New Roman" w:cs="Times New Roman"/>
                <w:b/>
                <w:sz w:val="24"/>
                <w:szCs w:val="24"/>
                <w:lang w:val="sv-SE"/>
              </w:rPr>
              <w:t>leje ndërtimi</w:t>
            </w:r>
          </w:p>
        </w:tc>
        <w:tc>
          <w:tcPr>
            <w:tcW w:w="2430" w:type="dxa"/>
            <w:tcBorders>
              <w:left w:val="single" w:sz="4" w:space="0" w:color="auto"/>
            </w:tcBorders>
            <w:shd w:val="clear" w:color="auto" w:fill="FFFFFF" w:themeFill="background1"/>
          </w:tcPr>
          <w:p w:rsidR="00DF0FD2" w:rsidRDefault="00DF0FD2" w:rsidP="00A87E6F">
            <w:pPr>
              <w:autoSpaceDE w:val="0"/>
              <w:autoSpaceDN w:val="0"/>
              <w:adjustRightInd w:val="0"/>
              <w:jc w:val="both"/>
              <w:cnfStyle w:val="000000100000"/>
              <w:rPr>
                <w:rFonts w:ascii="Times New Roman" w:hAnsi="Times New Roman" w:cs="Times New Roman"/>
                <w:b/>
                <w:sz w:val="24"/>
                <w:szCs w:val="24"/>
                <w:lang w:val="sv-SE"/>
              </w:rPr>
            </w:pPr>
            <w:r w:rsidRPr="004517EC">
              <w:rPr>
                <w:rFonts w:ascii="Times New Roman" w:hAnsi="Times New Roman" w:cs="Times New Roman"/>
                <w:b/>
                <w:sz w:val="24"/>
                <w:szCs w:val="24"/>
                <w:lang w:val="sv-SE"/>
              </w:rPr>
              <w:t>20.000 lekë/</w:t>
            </w:r>
          </w:p>
          <w:p w:rsidR="00DF0FD2" w:rsidRPr="00D67D6D" w:rsidRDefault="00DF0FD2" w:rsidP="00A87E6F">
            <w:pPr>
              <w:autoSpaceDE w:val="0"/>
              <w:autoSpaceDN w:val="0"/>
              <w:adjustRightInd w:val="0"/>
              <w:jc w:val="both"/>
              <w:cnfStyle w:val="000000100000"/>
              <w:rPr>
                <w:rFonts w:ascii="Times New Roman" w:hAnsi="Times New Roman" w:cs="Times New Roman"/>
                <w:sz w:val="24"/>
                <w:szCs w:val="24"/>
                <w:lang w:val="sq-AL"/>
              </w:rPr>
            </w:pPr>
            <w:r w:rsidRPr="004517EC">
              <w:rPr>
                <w:rFonts w:ascii="Times New Roman" w:hAnsi="Times New Roman" w:cs="Times New Roman"/>
                <w:b/>
                <w:sz w:val="24"/>
                <w:szCs w:val="24"/>
                <w:lang w:val="sv-SE"/>
              </w:rPr>
              <w:t>leje ndërtimi</w:t>
            </w:r>
          </w:p>
        </w:tc>
      </w:tr>
      <w:tr w:rsidR="00DF0FD2" w:rsidRPr="00D67D6D" w:rsidTr="00A87E6F">
        <w:tc>
          <w:tcPr>
            <w:cnfStyle w:val="001000000000"/>
            <w:tcW w:w="563" w:type="dxa"/>
            <w:shd w:val="clear" w:color="auto" w:fill="FFFFFF" w:themeFill="background1"/>
          </w:tcPr>
          <w:p w:rsidR="00DF0FD2" w:rsidRPr="00D67D6D" w:rsidRDefault="00DF0FD2" w:rsidP="00A87E6F">
            <w:pPr>
              <w:tabs>
                <w:tab w:val="left" w:pos="607"/>
              </w:tabs>
              <w:ind w:left="-378" w:right="-1503" w:firstLine="378"/>
              <w:rPr>
                <w:rFonts w:ascii="Times New Roman" w:hAnsi="Times New Roman" w:cs="Times New Roman"/>
                <w:b w:val="0"/>
                <w:bCs w:val="0"/>
                <w:sz w:val="24"/>
                <w:szCs w:val="24"/>
                <w:lang w:val="sq-AL"/>
              </w:rPr>
            </w:pPr>
            <w:r>
              <w:rPr>
                <w:rFonts w:ascii="Times New Roman" w:hAnsi="Times New Roman" w:cs="Times New Roman"/>
                <w:b w:val="0"/>
                <w:bCs w:val="0"/>
                <w:sz w:val="24"/>
                <w:szCs w:val="24"/>
                <w:lang w:val="sq-AL"/>
              </w:rPr>
              <w:t>2</w:t>
            </w: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0FD2" w:rsidRDefault="00DF0FD2" w:rsidP="00A87E6F">
            <w:pPr>
              <w:ind w:left="-378" w:right="-1503" w:firstLine="378"/>
              <w:cnfStyle w:val="0000000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Për çdo leje ndërtimi për </w:t>
            </w:r>
          </w:p>
          <w:p w:rsidR="00DF0FD2" w:rsidRDefault="00DF0FD2" w:rsidP="00A87E6F">
            <w:pPr>
              <w:ind w:left="-378" w:right="-1503" w:firstLine="378"/>
              <w:cnfStyle w:val="000000000000"/>
              <w:rPr>
                <w:rFonts w:ascii="Times New Roman" w:hAnsi="Times New Roman" w:cs="Times New Roman"/>
                <w:sz w:val="24"/>
                <w:szCs w:val="24"/>
                <w:lang w:val="sv-SE"/>
              </w:rPr>
            </w:pPr>
            <w:r w:rsidRPr="004517EC">
              <w:rPr>
                <w:rFonts w:ascii="Times New Roman" w:hAnsi="Times New Roman" w:cs="Times New Roman"/>
                <w:sz w:val="24"/>
                <w:szCs w:val="24"/>
                <w:lang w:val="sv-SE"/>
              </w:rPr>
              <w:t>objekte 3-4</w:t>
            </w:r>
          </w:p>
          <w:p w:rsidR="00DF0FD2" w:rsidRPr="004517EC" w:rsidRDefault="00DF0FD2" w:rsidP="00A87E6F">
            <w:pPr>
              <w:ind w:left="-378" w:right="-1503" w:firstLine="378"/>
              <w:cnfStyle w:val="0000000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 kate mbi tokë</w:t>
            </w:r>
          </w:p>
        </w:tc>
        <w:tc>
          <w:tcPr>
            <w:tcW w:w="1636" w:type="dxa"/>
            <w:shd w:val="clear" w:color="auto" w:fill="FFFFFF" w:themeFill="background1"/>
          </w:tcPr>
          <w:p w:rsidR="00DF0FD2" w:rsidRPr="00D67D6D" w:rsidRDefault="00DF0FD2" w:rsidP="00A87E6F">
            <w:pPr>
              <w:ind w:left="-378" w:right="-1503" w:firstLine="378"/>
              <w:cnfStyle w:val="000000000000"/>
              <w:rPr>
                <w:rFonts w:ascii="Times New Roman" w:hAnsi="Times New Roman" w:cs="Times New Roman"/>
                <w:b/>
                <w:bCs/>
                <w:sz w:val="24"/>
                <w:szCs w:val="24"/>
                <w:lang w:val="sq-AL"/>
              </w:rPr>
            </w:pPr>
          </w:p>
        </w:tc>
        <w:tc>
          <w:tcPr>
            <w:tcW w:w="2304" w:type="dxa"/>
            <w:tcBorders>
              <w:left w:val="single" w:sz="4" w:space="0" w:color="auto"/>
            </w:tcBorders>
            <w:shd w:val="clear" w:color="auto" w:fill="FFFFFF" w:themeFill="background1"/>
          </w:tcPr>
          <w:p w:rsidR="00DF0FD2" w:rsidRDefault="00DF0FD2" w:rsidP="00A87E6F">
            <w:pPr>
              <w:ind w:left="-378" w:right="-1503" w:firstLine="378"/>
              <w:cnfStyle w:val="000000000000"/>
              <w:rPr>
                <w:rFonts w:ascii="Times New Roman" w:hAnsi="Times New Roman" w:cs="Times New Roman"/>
                <w:b/>
                <w:sz w:val="24"/>
                <w:szCs w:val="24"/>
                <w:lang w:val="sv-SE"/>
              </w:rPr>
            </w:pPr>
            <w:r>
              <w:rPr>
                <w:rFonts w:ascii="Times New Roman" w:hAnsi="Times New Roman" w:cs="Times New Roman"/>
                <w:b/>
                <w:sz w:val="24"/>
                <w:szCs w:val="24"/>
                <w:lang w:val="sv-SE"/>
              </w:rPr>
              <w:t>4</w:t>
            </w:r>
            <w:r w:rsidRPr="004517EC">
              <w:rPr>
                <w:rFonts w:ascii="Times New Roman" w:hAnsi="Times New Roman" w:cs="Times New Roman"/>
                <w:b/>
                <w:sz w:val="24"/>
                <w:szCs w:val="24"/>
                <w:lang w:val="sv-SE"/>
              </w:rPr>
              <w:t>0.000 lekë/</w:t>
            </w:r>
          </w:p>
          <w:p w:rsidR="00DF0FD2" w:rsidRPr="004517EC" w:rsidRDefault="00DF0FD2" w:rsidP="00A87E6F">
            <w:pPr>
              <w:ind w:left="-378" w:right="-1503" w:firstLine="378"/>
              <w:cnfStyle w:val="000000000000"/>
              <w:rPr>
                <w:rFonts w:ascii="Times New Roman" w:hAnsi="Times New Roman" w:cs="Times New Roman"/>
                <w:b/>
                <w:sz w:val="24"/>
                <w:szCs w:val="24"/>
                <w:lang w:val="sv-SE"/>
              </w:rPr>
            </w:pPr>
            <w:r w:rsidRPr="004517EC">
              <w:rPr>
                <w:rFonts w:ascii="Times New Roman" w:hAnsi="Times New Roman" w:cs="Times New Roman"/>
                <w:b/>
                <w:sz w:val="24"/>
                <w:szCs w:val="24"/>
                <w:lang w:val="sv-SE"/>
              </w:rPr>
              <w:t>leje ndërtimi</w:t>
            </w:r>
          </w:p>
        </w:tc>
        <w:tc>
          <w:tcPr>
            <w:tcW w:w="2430" w:type="dxa"/>
            <w:tcBorders>
              <w:left w:val="single" w:sz="4" w:space="0" w:color="auto"/>
            </w:tcBorders>
            <w:shd w:val="clear" w:color="auto" w:fill="FFFFFF" w:themeFill="background1"/>
          </w:tcPr>
          <w:p w:rsidR="00DF0FD2" w:rsidRDefault="00DF0FD2" w:rsidP="00A87E6F">
            <w:pPr>
              <w:ind w:left="-378" w:right="-1503" w:firstLine="378"/>
              <w:cnfStyle w:val="000000000000"/>
              <w:rPr>
                <w:rFonts w:ascii="Times New Roman" w:hAnsi="Times New Roman" w:cs="Times New Roman"/>
                <w:b/>
                <w:sz w:val="24"/>
                <w:szCs w:val="24"/>
                <w:lang w:val="sv-SE"/>
              </w:rPr>
            </w:pPr>
            <w:r>
              <w:rPr>
                <w:rFonts w:ascii="Times New Roman" w:hAnsi="Times New Roman" w:cs="Times New Roman"/>
                <w:b/>
                <w:sz w:val="24"/>
                <w:szCs w:val="24"/>
                <w:lang w:val="sv-SE"/>
              </w:rPr>
              <w:t>4</w:t>
            </w:r>
            <w:r w:rsidRPr="004517EC">
              <w:rPr>
                <w:rFonts w:ascii="Times New Roman" w:hAnsi="Times New Roman" w:cs="Times New Roman"/>
                <w:b/>
                <w:sz w:val="24"/>
                <w:szCs w:val="24"/>
                <w:lang w:val="sv-SE"/>
              </w:rPr>
              <w:t>0.000 lekë/</w:t>
            </w:r>
          </w:p>
          <w:p w:rsidR="00DF0FD2" w:rsidRPr="004517EC" w:rsidRDefault="00DF0FD2" w:rsidP="00A87E6F">
            <w:pPr>
              <w:autoSpaceDE w:val="0"/>
              <w:autoSpaceDN w:val="0"/>
              <w:adjustRightInd w:val="0"/>
              <w:jc w:val="both"/>
              <w:cnfStyle w:val="000000000000"/>
              <w:rPr>
                <w:rFonts w:ascii="Times New Roman" w:hAnsi="Times New Roman" w:cs="Times New Roman"/>
                <w:b/>
                <w:sz w:val="24"/>
                <w:szCs w:val="24"/>
                <w:lang w:val="sv-SE"/>
              </w:rPr>
            </w:pPr>
            <w:r w:rsidRPr="004517EC">
              <w:rPr>
                <w:rFonts w:ascii="Times New Roman" w:hAnsi="Times New Roman" w:cs="Times New Roman"/>
                <w:b/>
                <w:sz w:val="24"/>
                <w:szCs w:val="24"/>
                <w:lang w:val="sv-SE"/>
              </w:rPr>
              <w:t>leje ndërtimi</w:t>
            </w:r>
          </w:p>
        </w:tc>
      </w:tr>
      <w:tr w:rsidR="00DF0FD2" w:rsidRPr="00D67D6D" w:rsidTr="00CA14F9">
        <w:trPr>
          <w:cnfStyle w:val="000000100000"/>
        </w:trPr>
        <w:tc>
          <w:tcPr>
            <w:cnfStyle w:val="001000000000"/>
            <w:tcW w:w="563" w:type="dxa"/>
            <w:shd w:val="clear" w:color="auto" w:fill="FFFFFF" w:themeFill="background1"/>
          </w:tcPr>
          <w:p w:rsidR="00DF0FD2" w:rsidRPr="00D67D6D" w:rsidRDefault="00DF0FD2" w:rsidP="00A87E6F">
            <w:pPr>
              <w:tabs>
                <w:tab w:val="left" w:pos="607"/>
              </w:tabs>
              <w:ind w:left="-378" w:right="-1503" w:firstLine="378"/>
              <w:rPr>
                <w:rFonts w:ascii="Times New Roman" w:hAnsi="Times New Roman" w:cs="Times New Roman"/>
                <w:b w:val="0"/>
                <w:bCs w:val="0"/>
                <w:sz w:val="24"/>
                <w:szCs w:val="24"/>
                <w:lang w:val="sq-AL"/>
              </w:rPr>
            </w:pPr>
            <w:r>
              <w:rPr>
                <w:rFonts w:ascii="Times New Roman" w:hAnsi="Times New Roman" w:cs="Times New Roman"/>
                <w:b w:val="0"/>
                <w:bCs w:val="0"/>
                <w:sz w:val="24"/>
                <w:szCs w:val="24"/>
                <w:lang w:val="sq-AL"/>
              </w:rPr>
              <w:t>3</w:t>
            </w: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0FD2" w:rsidRDefault="00DF0FD2"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Për çdo leje ndërtimi për </w:t>
            </w:r>
          </w:p>
          <w:p w:rsidR="00DF0FD2" w:rsidRDefault="00DF0FD2"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Objekte</w:t>
            </w:r>
          </w:p>
          <w:p w:rsidR="00DF0FD2" w:rsidRDefault="00DF0FD2"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industriale dhe turistike si dhe </w:t>
            </w:r>
          </w:p>
          <w:p w:rsidR="00DF0FD2" w:rsidRDefault="00DF0FD2"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objekte shërbimi e banimi me</w:t>
            </w:r>
          </w:p>
          <w:p w:rsidR="00DF0FD2" w:rsidRPr="004517EC" w:rsidRDefault="00DF0FD2" w:rsidP="00A87E6F">
            <w:pPr>
              <w:ind w:left="-378" w:right="-1503" w:firstLine="378"/>
              <w:cnfStyle w:val="000000100000"/>
              <w:rPr>
                <w:rFonts w:ascii="Times New Roman" w:hAnsi="Times New Roman" w:cs="Times New Roman"/>
                <w:sz w:val="24"/>
                <w:szCs w:val="24"/>
                <w:lang w:val="sv-SE"/>
              </w:rPr>
            </w:pPr>
            <w:r w:rsidRPr="004517EC">
              <w:rPr>
                <w:rFonts w:ascii="Times New Roman" w:hAnsi="Times New Roman" w:cs="Times New Roman"/>
                <w:sz w:val="24"/>
                <w:szCs w:val="24"/>
                <w:lang w:val="sv-SE"/>
              </w:rPr>
              <w:t xml:space="preserve"> më</w:t>
            </w:r>
            <w:r>
              <w:rPr>
                <w:rFonts w:ascii="Times New Roman" w:hAnsi="Times New Roman" w:cs="Times New Roman"/>
                <w:sz w:val="24"/>
                <w:szCs w:val="24"/>
                <w:lang w:val="sv-SE"/>
              </w:rPr>
              <w:t xml:space="preserve"> </w:t>
            </w:r>
            <w:r w:rsidRPr="004517EC">
              <w:rPr>
                <w:rFonts w:ascii="Times New Roman" w:hAnsi="Times New Roman" w:cs="Times New Roman"/>
                <w:sz w:val="24"/>
                <w:szCs w:val="24"/>
                <w:lang w:val="sv-SE"/>
              </w:rPr>
              <w:t>shumë se 4 kate mbi tokë</w:t>
            </w:r>
          </w:p>
        </w:tc>
        <w:tc>
          <w:tcPr>
            <w:tcW w:w="1636" w:type="dxa"/>
            <w:shd w:val="clear" w:color="auto" w:fill="FFFFFF" w:themeFill="background1"/>
          </w:tcPr>
          <w:p w:rsidR="00DF0FD2" w:rsidRPr="00D67D6D" w:rsidRDefault="00DF0FD2" w:rsidP="00A87E6F">
            <w:pPr>
              <w:ind w:left="-378" w:right="-1503" w:firstLine="378"/>
              <w:cnfStyle w:val="000000100000"/>
              <w:rPr>
                <w:rFonts w:ascii="Times New Roman" w:hAnsi="Times New Roman" w:cs="Times New Roman"/>
                <w:b/>
                <w:bCs/>
                <w:sz w:val="24"/>
                <w:szCs w:val="24"/>
                <w:lang w:val="sq-AL"/>
              </w:rPr>
            </w:pPr>
          </w:p>
        </w:tc>
        <w:tc>
          <w:tcPr>
            <w:tcW w:w="2304" w:type="dxa"/>
            <w:tcBorders>
              <w:left w:val="single" w:sz="4" w:space="0" w:color="auto"/>
            </w:tcBorders>
            <w:shd w:val="clear" w:color="auto" w:fill="FFFFFF" w:themeFill="background1"/>
          </w:tcPr>
          <w:p w:rsidR="00DF0FD2" w:rsidRDefault="00DF0FD2" w:rsidP="00A87E6F">
            <w:pPr>
              <w:ind w:left="-378" w:right="-1503" w:firstLine="378"/>
              <w:cnfStyle w:val="000000100000"/>
              <w:rPr>
                <w:rFonts w:ascii="Times New Roman" w:hAnsi="Times New Roman" w:cs="Times New Roman"/>
                <w:b/>
                <w:sz w:val="24"/>
                <w:szCs w:val="24"/>
                <w:lang w:val="sv-SE"/>
              </w:rPr>
            </w:pPr>
            <w:r>
              <w:rPr>
                <w:rFonts w:ascii="Times New Roman" w:hAnsi="Times New Roman" w:cs="Times New Roman"/>
                <w:b/>
                <w:sz w:val="24"/>
                <w:szCs w:val="24"/>
                <w:lang w:val="sv-SE"/>
              </w:rPr>
              <w:t>10</w:t>
            </w:r>
            <w:r w:rsidRPr="004517EC">
              <w:rPr>
                <w:rFonts w:ascii="Times New Roman" w:hAnsi="Times New Roman" w:cs="Times New Roman"/>
                <w:b/>
                <w:sz w:val="24"/>
                <w:szCs w:val="24"/>
                <w:lang w:val="sv-SE"/>
              </w:rPr>
              <w:t>0.000 lekë/</w:t>
            </w:r>
          </w:p>
          <w:p w:rsidR="00DF0FD2" w:rsidRPr="00323E74" w:rsidRDefault="00DF0FD2" w:rsidP="00A87E6F">
            <w:pPr>
              <w:ind w:left="-378" w:right="-1503" w:firstLine="378"/>
              <w:cnfStyle w:val="000000100000"/>
              <w:rPr>
                <w:rFonts w:ascii="Times New Roman" w:hAnsi="Times New Roman" w:cs="Times New Roman"/>
                <w:b/>
                <w:sz w:val="24"/>
                <w:szCs w:val="24"/>
                <w:lang w:val="sq-AL"/>
              </w:rPr>
            </w:pPr>
            <w:r w:rsidRPr="004517EC">
              <w:rPr>
                <w:rFonts w:ascii="Times New Roman" w:hAnsi="Times New Roman" w:cs="Times New Roman"/>
                <w:b/>
                <w:sz w:val="24"/>
                <w:szCs w:val="24"/>
                <w:lang w:val="sv-SE"/>
              </w:rPr>
              <w:t>leje ndërtimi</w:t>
            </w:r>
          </w:p>
        </w:tc>
        <w:tc>
          <w:tcPr>
            <w:tcW w:w="2430" w:type="dxa"/>
            <w:tcBorders>
              <w:left w:val="single" w:sz="4" w:space="0" w:color="auto"/>
            </w:tcBorders>
            <w:shd w:val="clear" w:color="auto" w:fill="FFFFFF" w:themeFill="background1"/>
          </w:tcPr>
          <w:p w:rsidR="00DF0FD2" w:rsidRDefault="00DF0FD2" w:rsidP="00A87E6F">
            <w:pPr>
              <w:ind w:left="-378" w:right="-1503" w:firstLine="378"/>
              <w:cnfStyle w:val="000000100000"/>
              <w:rPr>
                <w:rFonts w:ascii="Times New Roman" w:hAnsi="Times New Roman" w:cs="Times New Roman"/>
                <w:b/>
                <w:sz w:val="24"/>
                <w:szCs w:val="24"/>
                <w:lang w:val="sv-SE"/>
              </w:rPr>
            </w:pPr>
            <w:r>
              <w:rPr>
                <w:rFonts w:ascii="Times New Roman" w:hAnsi="Times New Roman" w:cs="Times New Roman"/>
                <w:b/>
                <w:sz w:val="24"/>
                <w:szCs w:val="24"/>
                <w:lang w:val="sv-SE"/>
              </w:rPr>
              <w:t>10</w:t>
            </w:r>
            <w:r w:rsidRPr="004517EC">
              <w:rPr>
                <w:rFonts w:ascii="Times New Roman" w:hAnsi="Times New Roman" w:cs="Times New Roman"/>
                <w:b/>
                <w:sz w:val="24"/>
                <w:szCs w:val="24"/>
                <w:lang w:val="sv-SE"/>
              </w:rPr>
              <w:t>0.000 lekë/</w:t>
            </w:r>
          </w:p>
          <w:p w:rsidR="00DF0FD2" w:rsidRDefault="00DF0FD2" w:rsidP="00A87E6F">
            <w:pPr>
              <w:ind w:left="-378" w:right="-1503" w:firstLine="378"/>
              <w:cnfStyle w:val="000000100000"/>
              <w:rPr>
                <w:rFonts w:ascii="Times New Roman" w:hAnsi="Times New Roman" w:cs="Times New Roman"/>
                <w:b/>
                <w:sz w:val="24"/>
                <w:szCs w:val="24"/>
                <w:lang w:val="sv-SE"/>
              </w:rPr>
            </w:pPr>
            <w:r w:rsidRPr="004517EC">
              <w:rPr>
                <w:rFonts w:ascii="Times New Roman" w:hAnsi="Times New Roman" w:cs="Times New Roman"/>
                <w:b/>
                <w:sz w:val="24"/>
                <w:szCs w:val="24"/>
                <w:lang w:val="sv-SE"/>
              </w:rPr>
              <w:t>leje ndërtimi</w:t>
            </w:r>
          </w:p>
        </w:tc>
      </w:tr>
      <w:tr w:rsidR="00CA14F9" w:rsidRPr="00D67D6D" w:rsidTr="00CA14F9">
        <w:tc>
          <w:tcPr>
            <w:cnfStyle w:val="001000000000"/>
            <w:tcW w:w="563" w:type="dxa"/>
            <w:shd w:val="clear" w:color="auto" w:fill="FFFFFF" w:themeFill="background1"/>
          </w:tcPr>
          <w:p w:rsidR="00CA14F9" w:rsidRPr="00D67D6D" w:rsidRDefault="00CF0C0E" w:rsidP="0084610E">
            <w:pPr>
              <w:tabs>
                <w:tab w:val="left" w:pos="607"/>
              </w:tabs>
              <w:ind w:left="-378" w:right="-1503" w:firstLine="378"/>
              <w:rPr>
                <w:rFonts w:ascii="Times New Roman" w:hAnsi="Times New Roman" w:cs="Times New Roman"/>
                <w:b w:val="0"/>
                <w:bCs w:val="0"/>
                <w:sz w:val="24"/>
                <w:szCs w:val="24"/>
                <w:lang w:val="sq-AL"/>
              </w:rPr>
            </w:pPr>
            <w:r>
              <w:rPr>
                <w:rFonts w:ascii="Times New Roman" w:hAnsi="Times New Roman" w:cs="Times New Roman"/>
                <w:b w:val="0"/>
                <w:bCs w:val="0"/>
                <w:sz w:val="24"/>
                <w:szCs w:val="24"/>
                <w:lang w:val="sq-AL"/>
              </w:rPr>
              <w:t>4</w:t>
            </w: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0FD2" w:rsidRDefault="00CA14F9" w:rsidP="0084610E">
            <w:pPr>
              <w:ind w:left="-378" w:right="-1503" w:firstLine="378"/>
              <w:cnfStyle w:val="000000000000"/>
              <w:rPr>
                <w:rFonts w:ascii="Times New Roman" w:hAnsi="Times New Roman" w:cs="Times New Roman"/>
                <w:bCs/>
                <w:sz w:val="24"/>
                <w:szCs w:val="24"/>
                <w:lang w:val="sq-AL"/>
              </w:rPr>
            </w:pPr>
            <w:r w:rsidRPr="00D67D6D">
              <w:rPr>
                <w:rFonts w:ascii="Times New Roman" w:hAnsi="Times New Roman" w:cs="Times New Roman"/>
                <w:bCs/>
                <w:sz w:val="24"/>
                <w:szCs w:val="24"/>
                <w:lang w:val="sq-AL"/>
              </w:rPr>
              <w:t>Subjekte ndertuese per seline</w:t>
            </w:r>
          </w:p>
          <w:p w:rsidR="00CA14F9" w:rsidRPr="00D67D6D" w:rsidRDefault="00CA14F9" w:rsidP="0084610E">
            <w:pPr>
              <w:ind w:left="-378" w:right="-1503" w:firstLine="378"/>
              <w:cnfStyle w:val="000000000000"/>
              <w:rPr>
                <w:rFonts w:ascii="Times New Roman" w:hAnsi="Times New Roman" w:cs="Times New Roman"/>
                <w:bCs/>
                <w:sz w:val="24"/>
                <w:szCs w:val="24"/>
                <w:lang w:val="sq-AL"/>
              </w:rPr>
            </w:pPr>
            <w:r w:rsidRPr="00D67D6D">
              <w:rPr>
                <w:rFonts w:ascii="Times New Roman" w:hAnsi="Times New Roman" w:cs="Times New Roman"/>
                <w:bCs/>
                <w:sz w:val="24"/>
                <w:szCs w:val="24"/>
                <w:lang w:val="sq-AL"/>
              </w:rPr>
              <w:t xml:space="preserve"> administrative</w:t>
            </w:r>
          </w:p>
        </w:tc>
        <w:tc>
          <w:tcPr>
            <w:tcW w:w="1636" w:type="dxa"/>
            <w:shd w:val="clear" w:color="auto" w:fill="FFFFFF" w:themeFill="background1"/>
          </w:tcPr>
          <w:p w:rsidR="00CA14F9" w:rsidRPr="00D67D6D" w:rsidRDefault="00CA14F9"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b/>
                <w:bCs/>
                <w:sz w:val="24"/>
                <w:szCs w:val="24"/>
                <w:lang w:val="sq-AL"/>
              </w:rPr>
              <w:t>Leke/vit</w:t>
            </w:r>
          </w:p>
        </w:tc>
        <w:tc>
          <w:tcPr>
            <w:tcW w:w="2304" w:type="dxa"/>
            <w:tcBorders>
              <w:left w:val="single" w:sz="4" w:space="0" w:color="auto"/>
            </w:tcBorders>
            <w:shd w:val="clear" w:color="auto" w:fill="FFFFFF" w:themeFill="background1"/>
          </w:tcPr>
          <w:p w:rsidR="00CA14F9" w:rsidRPr="00D67D6D" w:rsidRDefault="00CA14F9"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50.000</w:t>
            </w:r>
          </w:p>
        </w:tc>
        <w:tc>
          <w:tcPr>
            <w:tcW w:w="2430" w:type="dxa"/>
            <w:tcBorders>
              <w:left w:val="single" w:sz="4" w:space="0" w:color="auto"/>
            </w:tcBorders>
            <w:shd w:val="clear" w:color="auto" w:fill="FFFFFF" w:themeFill="background1"/>
          </w:tcPr>
          <w:p w:rsidR="00CA14F9" w:rsidRPr="00D67D6D" w:rsidRDefault="00CA14F9" w:rsidP="00FC1BD4">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sz w:val="24"/>
                <w:szCs w:val="24"/>
                <w:lang w:val="sq-AL"/>
              </w:rPr>
              <w:t xml:space="preserve">50,000 </w:t>
            </w:r>
          </w:p>
        </w:tc>
      </w:tr>
      <w:tr w:rsidR="00CC241E" w:rsidRPr="001042D4" w:rsidTr="002F280B">
        <w:trPr>
          <w:cnfStyle w:val="000000100000"/>
          <w:trHeight w:val="773"/>
        </w:trPr>
        <w:tc>
          <w:tcPr>
            <w:cnfStyle w:val="001000000000"/>
            <w:tcW w:w="563" w:type="dxa"/>
            <w:shd w:val="clear" w:color="auto" w:fill="B8CCE4" w:themeFill="accent1" w:themeFillTint="66"/>
          </w:tcPr>
          <w:p w:rsidR="00CC241E" w:rsidRPr="00D67D6D" w:rsidRDefault="00CC241E" w:rsidP="000124F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Pr="00D67D6D">
              <w:rPr>
                <w:rFonts w:ascii="Times New Roman" w:hAnsi="Times New Roman" w:cs="Times New Roman"/>
                <w:color w:val="000000"/>
                <w:sz w:val="24"/>
                <w:szCs w:val="24"/>
              </w:rPr>
              <w:t>I.5</w:t>
            </w:r>
          </w:p>
        </w:tc>
        <w:tc>
          <w:tcPr>
            <w:tcW w:w="325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CC241E" w:rsidRPr="00D67D6D" w:rsidRDefault="00CC241E" w:rsidP="006552DA">
            <w:pPr>
              <w:cnfStyle w:val="000000100000"/>
              <w:rPr>
                <w:rFonts w:ascii="Times New Roman" w:hAnsi="Times New Roman" w:cs="Times New Roman"/>
                <w:sz w:val="24"/>
                <w:szCs w:val="24"/>
                <w:lang w:val="it-IT"/>
              </w:rPr>
            </w:pPr>
            <w:r w:rsidRPr="00D67D6D">
              <w:rPr>
                <w:rFonts w:ascii="Times New Roman" w:hAnsi="Times New Roman" w:cs="Times New Roman"/>
                <w:sz w:val="24"/>
                <w:szCs w:val="24"/>
                <w:lang w:val="it-IT"/>
              </w:rPr>
              <w:t>Shoqata,f</w:t>
            </w:r>
            <w:r>
              <w:rPr>
                <w:rFonts w:ascii="Times New Roman" w:hAnsi="Times New Roman" w:cs="Times New Roman"/>
                <w:sz w:val="24"/>
                <w:szCs w:val="24"/>
                <w:lang w:val="it-IT"/>
              </w:rPr>
              <w:t>o</w:t>
            </w:r>
            <w:r w:rsidRPr="00D67D6D">
              <w:rPr>
                <w:rFonts w:ascii="Times New Roman" w:hAnsi="Times New Roman" w:cs="Times New Roman"/>
                <w:sz w:val="24"/>
                <w:szCs w:val="24"/>
                <w:lang w:val="it-IT"/>
              </w:rPr>
              <w:t>ndac</w:t>
            </w:r>
            <w:r>
              <w:rPr>
                <w:rFonts w:ascii="Times New Roman" w:hAnsi="Times New Roman" w:cs="Times New Roman"/>
                <w:sz w:val="24"/>
                <w:szCs w:val="24"/>
                <w:lang w:val="it-IT"/>
              </w:rPr>
              <w:t>i</w:t>
            </w:r>
            <w:r w:rsidRPr="00D67D6D">
              <w:rPr>
                <w:rFonts w:ascii="Times New Roman" w:hAnsi="Times New Roman" w:cs="Times New Roman"/>
                <w:sz w:val="24"/>
                <w:szCs w:val="24"/>
                <w:lang w:val="it-IT"/>
              </w:rPr>
              <w:t>one,ente te ndryshme shteterore,organizma jo qeveritare.</w:t>
            </w:r>
          </w:p>
        </w:tc>
        <w:tc>
          <w:tcPr>
            <w:tcW w:w="1636" w:type="dxa"/>
            <w:shd w:val="clear" w:color="auto" w:fill="FFFFFF" w:themeFill="background1"/>
          </w:tcPr>
          <w:p w:rsidR="00CC241E" w:rsidRPr="00D67D6D" w:rsidRDefault="00CC241E" w:rsidP="000124F9">
            <w:pPr>
              <w:autoSpaceDE w:val="0"/>
              <w:autoSpaceDN w:val="0"/>
              <w:adjustRightInd w:val="0"/>
              <w:jc w:val="both"/>
              <w:cnfStyle w:val="000000100000"/>
              <w:rPr>
                <w:rFonts w:ascii="Times New Roman" w:hAnsi="Times New Roman" w:cs="Times New Roman"/>
                <w:color w:val="000000"/>
                <w:sz w:val="24"/>
                <w:szCs w:val="24"/>
                <w:lang w:val="it-IT"/>
              </w:rPr>
            </w:pPr>
          </w:p>
        </w:tc>
        <w:tc>
          <w:tcPr>
            <w:tcW w:w="4734" w:type="dxa"/>
            <w:gridSpan w:val="2"/>
            <w:tcBorders>
              <w:left w:val="single" w:sz="4" w:space="0" w:color="auto"/>
            </w:tcBorders>
            <w:shd w:val="clear" w:color="auto" w:fill="FFFFFF" w:themeFill="background1"/>
          </w:tcPr>
          <w:p w:rsidR="00CC241E" w:rsidRPr="00D67D6D" w:rsidRDefault="00CC241E" w:rsidP="00CC241E">
            <w:pPr>
              <w:autoSpaceDE w:val="0"/>
              <w:autoSpaceDN w:val="0"/>
              <w:adjustRightInd w:val="0"/>
              <w:jc w:val="center"/>
              <w:cnfStyle w:val="000000100000"/>
              <w:rPr>
                <w:rFonts w:ascii="Times New Roman" w:hAnsi="Times New Roman" w:cs="Times New Roman"/>
                <w:color w:val="auto"/>
                <w:sz w:val="24"/>
                <w:szCs w:val="24"/>
                <w:lang w:val="it-IT"/>
              </w:rPr>
            </w:pPr>
            <w:r>
              <w:rPr>
                <w:rFonts w:ascii="Times New Roman" w:hAnsi="Times New Roman" w:cs="Times New Roman"/>
                <w:color w:val="auto"/>
                <w:sz w:val="24"/>
                <w:szCs w:val="24"/>
                <w:lang w:val="it-IT"/>
              </w:rPr>
              <w:t>500</w:t>
            </w:r>
          </w:p>
        </w:tc>
      </w:tr>
      <w:tr w:rsidR="00CC241E" w:rsidRPr="00D67D6D" w:rsidTr="002F280B">
        <w:tc>
          <w:tcPr>
            <w:cnfStyle w:val="001000000000"/>
            <w:tcW w:w="563" w:type="dxa"/>
            <w:shd w:val="clear" w:color="auto" w:fill="FFFFFF" w:themeFill="background1"/>
          </w:tcPr>
          <w:p w:rsidR="00CC241E" w:rsidRPr="00D67D6D" w:rsidRDefault="00CC241E" w:rsidP="0075085C">
            <w:pPr>
              <w:autoSpaceDE w:val="0"/>
              <w:autoSpaceDN w:val="0"/>
              <w:adjustRightInd w:val="0"/>
              <w:jc w:val="both"/>
              <w:rPr>
                <w:rFonts w:ascii="Times New Roman" w:hAnsi="Times New Roman" w:cs="Times New Roman"/>
                <w:color w:val="auto"/>
                <w:sz w:val="24"/>
                <w:szCs w:val="24"/>
              </w:rPr>
            </w:pPr>
            <w:r w:rsidRPr="00D67D6D">
              <w:rPr>
                <w:rFonts w:ascii="Times New Roman" w:hAnsi="Times New Roman" w:cs="Times New Roman"/>
                <w:color w:val="auto"/>
                <w:sz w:val="24"/>
                <w:szCs w:val="24"/>
              </w:rPr>
              <w:t>1</w:t>
            </w: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C241E" w:rsidRPr="00D67D6D" w:rsidRDefault="00CC241E" w:rsidP="00FB72B3">
            <w:pPr>
              <w:cnfStyle w:val="000000000000"/>
              <w:rPr>
                <w:rFonts w:ascii="Times New Roman" w:hAnsi="Times New Roman" w:cs="Times New Roman"/>
                <w:color w:val="auto"/>
                <w:sz w:val="24"/>
                <w:szCs w:val="24"/>
              </w:rPr>
            </w:pPr>
            <w:r w:rsidRPr="00D67D6D">
              <w:rPr>
                <w:rFonts w:ascii="Times New Roman" w:hAnsi="Times New Roman" w:cs="Times New Roman"/>
                <w:color w:val="auto"/>
                <w:sz w:val="24"/>
                <w:szCs w:val="24"/>
              </w:rPr>
              <w:t>Institucione Administrative Publike</w:t>
            </w:r>
          </w:p>
        </w:tc>
        <w:tc>
          <w:tcPr>
            <w:tcW w:w="1636" w:type="dxa"/>
            <w:shd w:val="clear" w:color="auto" w:fill="FFFFFF" w:themeFill="background1"/>
          </w:tcPr>
          <w:p w:rsidR="00CC241E" w:rsidRPr="00D67D6D" w:rsidRDefault="00CC241E" w:rsidP="0075085C">
            <w:pPr>
              <w:autoSpaceDE w:val="0"/>
              <w:autoSpaceDN w:val="0"/>
              <w:adjustRightInd w:val="0"/>
              <w:jc w:val="both"/>
              <w:cnfStyle w:val="000000000000"/>
              <w:rPr>
                <w:rFonts w:ascii="Times New Roman" w:hAnsi="Times New Roman" w:cs="Times New Roman"/>
                <w:color w:val="auto"/>
                <w:sz w:val="24"/>
                <w:szCs w:val="24"/>
              </w:rPr>
            </w:pPr>
          </w:p>
        </w:tc>
        <w:tc>
          <w:tcPr>
            <w:tcW w:w="4734" w:type="dxa"/>
            <w:gridSpan w:val="2"/>
            <w:tcBorders>
              <w:left w:val="single" w:sz="4" w:space="0" w:color="auto"/>
            </w:tcBorders>
            <w:shd w:val="clear" w:color="auto" w:fill="FFFFFF" w:themeFill="background1"/>
          </w:tcPr>
          <w:p w:rsidR="00CC241E" w:rsidRPr="00D67D6D" w:rsidRDefault="00CC241E" w:rsidP="00CC241E">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lang w:val="it-IT"/>
              </w:rPr>
              <w:t>500</w:t>
            </w:r>
          </w:p>
        </w:tc>
      </w:tr>
      <w:tr w:rsidR="00CC241E" w:rsidRPr="00D67D6D" w:rsidTr="002F280B">
        <w:trPr>
          <w:cnfStyle w:val="000000100000"/>
        </w:trPr>
        <w:tc>
          <w:tcPr>
            <w:cnfStyle w:val="001000000000"/>
            <w:tcW w:w="563" w:type="dxa"/>
            <w:shd w:val="clear" w:color="auto" w:fill="FFFFFF" w:themeFill="background1"/>
          </w:tcPr>
          <w:p w:rsidR="00CC241E" w:rsidRPr="00D67D6D" w:rsidRDefault="00CC241E" w:rsidP="0075085C">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w:t>
            </w: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C241E" w:rsidRPr="00D67D6D" w:rsidRDefault="00CC241E" w:rsidP="00FB72B3">
            <w:pPr>
              <w:cnfStyle w:val="000000100000"/>
              <w:rPr>
                <w:rFonts w:ascii="Times New Roman" w:hAnsi="Times New Roman" w:cs="Times New Roman"/>
                <w:sz w:val="24"/>
                <w:szCs w:val="24"/>
              </w:rPr>
            </w:pPr>
            <w:r w:rsidRPr="00D67D6D">
              <w:rPr>
                <w:rFonts w:ascii="Times New Roman" w:hAnsi="Times New Roman" w:cs="Times New Roman"/>
                <w:sz w:val="24"/>
                <w:szCs w:val="24"/>
              </w:rPr>
              <w:t>Organizata të tjera jofitimprurëse</w:t>
            </w:r>
          </w:p>
        </w:tc>
        <w:tc>
          <w:tcPr>
            <w:tcW w:w="1636" w:type="dxa"/>
            <w:shd w:val="clear" w:color="auto" w:fill="FFFFFF" w:themeFill="background1"/>
          </w:tcPr>
          <w:p w:rsidR="00CC241E" w:rsidRPr="00D67D6D" w:rsidRDefault="00CC241E" w:rsidP="0075085C">
            <w:pPr>
              <w:autoSpaceDE w:val="0"/>
              <w:autoSpaceDN w:val="0"/>
              <w:adjustRightInd w:val="0"/>
              <w:jc w:val="both"/>
              <w:cnfStyle w:val="000000100000"/>
              <w:rPr>
                <w:rFonts w:ascii="Times New Roman" w:hAnsi="Times New Roman" w:cs="Times New Roman"/>
                <w:color w:val="000000"/>
                <w:sz w:val="24"/>
                <w:szCs w:val="24"/>
              </w:rPr>
            </w:pPr>
          </w:p>
        </w:tc>
        <w:tc>
          <w:tcPr>
            <w:tcW w:w="4734" w:type="dxa"/>
            <w:gridSpan w:val="2"/>
            <w:tcBorders>
              <w:left w:val="single" w:sz="4" w:space="0" w:color="auto"/>
            </w:tcBorders>
            <w:shd w:val="clear" w:color="auto" w:fill="FFFFFF" w:themeFill="background1"/>
          </w:tcPr>
          <w:p w:rsidR="00CC241E" w:rsidRPr="00D67D6D" w:rsidRDefault="00CC241E" w:rsidP="00CC241E">
            <w:pPr>
              <w:autoSpaceDE w:val="0"/>
              <w:autoSpaceDN w:val="0"/>
              <w:adjustRightInd w:val="0"/>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rsidR="00CC241E" w:rsidRPr="00D67D6D" w:rsidTr="00CA14F9">
        <w:tc>
          <w:tcPr>
            <w:cnfStyle w:val="001000000000"/>
            <w:tcW w:w="563" w:type="dxa"/>
            <w:shd w:val="clear" w:color="auto" w:fill="B8CCE4" w:themeFill="accent1" w:themeFillTint="66"/>
          </w:tcPr>
          <w:p w:rsidR="00CC241E" w:rsidRPr="00D67D6D" w:rsidRDefault="00CC241E" w:rsidP="0075085C">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II.6</w:t>
            </w:r>
          </w:p>
        </w:tc>
        <w:tc>
          <w:tcPr>
            <w:tcW w:w="325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CC241E" w:rsidRPr="00D67D6D" w:rsidRDefault="00CC241E" w:rsidP="007C2665">
            <w:pPr>
              <w:cnfStyle w:val="000000000000"/>
              <w:rPr>
                <w:rFonts w:ascii="Times New Roman" w:hAnsi="Times New Roman" w:cs="Times New Roman"/>
                <w:sz w:val="24"/>
                <w:szCs w:val="24"/>
              </w:rPr>
            </w:pPr>
            <w:r w:rsidRPr="00D67D6D">
              <w:rPr>
                <w:rFonts w:ascii="Times New Roman" w:hAnsi="Times New Roman" w:cs="Times New Roman"/>
                <w:sz w:val="24"/>
                <w:szCs w:val="24"/>
              </w:rPr>
              <w:t>Profes</w:t>
            </w:r>
            <w:r>
              <w:rPr>
                <w:rFonts w:ascii="Times New Roman" w:hAnsi="Times New Roman" w:cs="Times New Roman"/>
                <w:sz w:val="24"/>
                <w:szCs w:val="24"/>
              </w:rPr>
              <w:t>i</w:t>
            </w:r>
            <w:r w:rsidRPr="00D67D6D">
              <w:rPr>
                <w:rFonts w:ascii="Times New Roman" w:hAnsi="Times New Roman" w:cs="Times New Roman"/>
                <w:sz w:val="24"/>
                <w:szCs w:val="24"/>
              </w:rPr>
              <w:t>one te lira</w:t>
            </w:r>
          </w:p>
        </w:tc>
        <w:tc>
          <w:tcPr>
            <w:tcW w:w="1636" w:type="dxa"/>
            <w:shd w:val="clear" w:color="auto" w:fill="FFFFFF" w:themeFill="background1"/>
          </w:tcPr>
          <w:p w:rsidR="00CC241E" w:rsidRPr="00D67D6D" w:rsidRDefault="00CC241E" w:rsidP="0075085C">
            <w:pPr>
              <w:autoSpaceDE w:val="0"/>
              <w:autoSpaceDN w:val="0"/>
              <w:adjustRightInd w:val="0"/>
              <w:jc w:val="both"/>
              <w:cnfStyle w:val="000000000000"/>
              <w:rPr>
                <w:rFonts w:ascii="Times New Roman" w:hAnsi="Times New Roman" w:cs="Times New Roman"/>
                <w:color w:val="000000"/>
                <w:sz w:val="24"/>
                <w:szCs w:val="24"/>
              </w:rPr>
            </w:pPr>
          </w:p>
        </w:tc>
        <w:tc>
          <w:tcPr>
            <w:tcW w:w="2304" w:type="dxa"/>
            <w:tcBorders>
              <w:left w:val="single" w:sz="4" w:space="0" w:color="auto"/>
            </w:tcBorders>
            <w:shd w:val="clear" w:color="auto" w:fill="FFFFFF" w:themeFill="background1"/>
          </w:tcPr>
          <w:p w:rsidR="00CC241E" w:rsidRPr="00D67D6D" w:rsidRDefault="00CC241E" w:rsidP="002F280B">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10.000</w:t>
            </w:r>
          </w:p>
        </w:tc>
        <w:tc>
          <w:tcPr>
            <w:tcW w:w="2430" w:type="dxa"/>
            <w:tcBorders>
              <w:left w:val="single" w:sz="4" w:space="0" w:color="auto"/>
            </w:tcBorders>
            <w:shd w:val="clear" w:color="auto" w:fill="FFFFFF" w:themeFill="background1"/>
          </w:tcPr>
          <w:p w:rsidR="00CC241E" w:rsidRPr="00D67D6D" w:rsidRDefault="00CC241E" w:rsidP="0075085C">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5.000</w:t>
            </w:r>
          </w:p>
        </w:tc>
      </w:tr>
      <w:tr w:rsidR="00CC241E" w:rsidRPr="00D67D6D" w:rsidTr="002F280B">
        <w:trPr>
          <w:cnfStyle w:val="000000100000"/>
        </w:trPr>
        <w:tc>
          <w:tcPr>
            <w:cnfStyle w:val="001000000000"/>
            <w:tcW w:w="563" w:type="dxa"/>
            <w:shd w:val="clear" w:color="auto" w:fill="B8CCE4" w:themeFill="accent1" w:themeFillTint="66"/>
          </w:tcPr>
          <w:p w:rsidR="00CC241E" w:rsidRPr="00D67D6D" w:rsidRDefault="00CC241E" w:rsidP="0075085C">
            <w:pPr>
              <w:autoSpaceDE w:val="0"/>
              <w:autoSpaceDN w:val="0"/>
              <w:adjustRightInd w:val="0"/>
              <w:jc w:val="both"/>
              <w:rPr>
                <w:rFonts w:ascii="Times New Roman" w:hAnsi="Times New Roman" w:cs="Times New Roman"/>
                <w:color w:val="auto"/>
                <w:sz w:val="24"/>
                <w:szCs w:val="24"/>
              </w:rPr>
            </w:pPr>
            <w:r w:rsidRPr="00D67D6D">
              <w:rPr>
                <w:rFonts w:ascii="Times New Roman" w:hAnsi="Times New Roman" w:cs="Times New Roman"/>
                <w:color w:val="auto"/>
                <w:sz w:val="24"/>
                <w:szCs w:val="24"/>
              </w:rPr>
              <w:t>II.7</w:t>
            </w:r>
          </w:p>
        </w:tc>
        <w:tc>
          <w:tcPr>
            <w:tcW w:w="325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CC241E" w:rsidRPr="00D67D6D" w:rsidRDefault="00CC241E" w:rsidP="00FB72B3">
            <w:pPr>
              <w:cnfStyle w:val="000000100000"/>
              <w:rPr>
                <w:rFonts w:ascii="Times New Roman" w:hAnsi="Times New Roman" w:cs="Times New Roman"/>
                <w:color w:val="auto"/>
                <w:sz w:val="24"/>
                <w:szCs w:val="24"/>
              </w:rPr>
            </w:pPr>
            <w:r w:rsidRPr="00D67D6D">
              <w:rPr>
                <w:rFonts w:ascii="Times New Roman" w:hAnsi="Times New Roman" w:cs="Times New Roman"/>
                <w:color w:val="auto"/>
                <w:sz w:val="24"/>
                <w:szCs w:val="24"/>
              </w:rPr>
              <w:t>Ambulant</w:t>
            </w:r>
          </w:p>
        </w:tc>
        <w:tc>
          <w:tcPr>
            <w:tcW w:w="6370" w:type="dxa"/>
            <w:gridSpan w:val="3"/>
            <w:shd w:val="clear" w:color="auto" w:fill="FFFFFF" w:themeFill="background1"/>
          </w:tcPr>
          <w:p w:rsidR="00CC241E" w:rsidRPr="00D67D6D" w:rsidRDefault="00CC241E" w:rsidP="000124F9">
            <w:pPr>
              <w:autoSpaceDE w:val="0"/>
              <w:autoSpaceDN w:val="0"/>
              <w:adjustRightInd w:val="0"/>
              <w:jc w:val="both"/>
              <w:cnfStyle w:val="000000100000"/>
              <w:rPr>
                <w:rFonts w:ascii="Times New Roman" w:hAnsi="Times New Roman" w:cs="Times New Roman"/>
                <w:color w:val="000000"/>
                <w:sz w:val="24"/>
                <w:szCs w:val="24"/>
              </w:rPr>
            </w:pPr>
          </w:p>
        </w:tc>
      </w:tr>
      <w:tr w:rsidR="00CC241E" w:rsidRPr="00D67D6D" w:rsidTr="002F280B">
        <w:tc>
          <w:tcPr>
            <w:cnfStyle w:val="001000000000"/>
            <w:tcW w:w="563" w:type="dxa"/>
            <w:shd w:val="clear" w:color="auto" w:fill="FFFFFF" w:themeFill="background1"/>
          </w:tcPr>
          <w:p w:rsidR="00CC241E" w:rsidRPr="00D67D6D" w:rsidRDefault="00CC241E" w:rsidP="0075085C">
            <w:pPr>
              <w:autoSpaceDE w:val="0"/>
              <w:autoSpaceDN w:val="0"/>
              <w:adjustRightInd w:val="0"/>
              <w:jc w:val="both"/>
              <w:rPr>
                <w:rFonts w:ascii="Times New Roman" w:hAnsi="Times New Roman" w:cs="Times New Roman"/>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C241E" w:rsidRPr="00D67D6D" w:rsidRDefault="00CC241E" w:rsidP="00FD6D94">
            <w:pPr>
              <w:cnfStyle w:val="000000000000"/>
              <w:rPr>
                <w:rFonts w:ascii="Times New Roman" w:hAnsi="Times New Roman" w:cs="Times New Roman"/>
                <w:sz w:val="24"/>
                <w:szCs w:val="24"/>
              </w:rPr>
            </w:pPr>
            <w:r w:rsidRPr="00D67D6D">
              <w:rPr>
                <w:rFonts w:ascii="Times New Roman" w:hAnsi="Times New Roman" w:cs="Times New Roman"/>
                <w:sz w:val="24"/>
                <w:szCs w:val="24"/>
              </w:rPr>
              <w:t xml:space="preserve">Subjekte ambulant </w:t>
            </w:r>
          </w:p>
        </w:tc>
        <w:tc>
          <w:tcPr>
            <w:tcW w:w="1636" w:type="dxa"/>
            <w:shd w:val="clear" w:color="auto" w:fill="FFFFFF" w:themeFill="background1"/>
          </w:tcPr>
          <w:p w:rsidR="00CC241E" w:rsidRPr="00D67D6D" w:rsidRDefault="00CC241E" w:rsidP="0075085C">
            <w:pPr>
              <w:autoSpaceDE w:val="0"/>
              <w:autoSpaceDN w:val="0"/>
              <w:adjustRightInd w:val="0"/>
              <w:jc w:val="both"/>
              <w:cnfStyle w:val="000000000000"/>
              <w:rPr>
                <w:rFonts w:ascii="Times New Roman" w:hAnsi="Times New Roman" w:cs="Times New Roman"/>
                <w:color w:val="000000"/>
                <w:sz w:val="24"/>
                <w:szCs w:val="24"/>
              </w:rPr>
            </w:pPr>
          </w:p>
        </w:tc>
        <w:tc>
          <w:tcPr>
            <w:tcW w:w="4734" w:type="dxa"/>
            <w:gridSpan w:val="2"/>
            <w:tcBorders>
              <w:left w:val="single" w:sz="4" w:space="0" w:color="auto"/>
            </w:tcBorders>
            <w:shd w:val="clear" w:color="auto" w:fill="FFFFFF" w:themeFill="background1"/>
          </w:tcPr>
          <w:p w:rsidR="00CC241E" w:rsidRPr="00D67D6D" w:rsidRDefault="00CC241E" w:rsidP="00CC241E">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1.500</w:t>
            </w:r>
          </w:p>
        </w:tc>
      </w:tr>
      <w:tr w:rsidR="00CC241E" w:rsidRPr="00D67D6D" w:rsidTr="002F280B">
        <w:trPr>
          <w:cnfStyle w:val="000000100000"/>
        </w:trPr>
        <w:tc>
          <w:tcPr>
            <w:cnfStyle w:val="001000000000"/>
            <w:tcW w:w="563" w:type="dxa"/>
            <w:shd w:val="clear" w:color="auto" w:fill="FFFFFF" w:themeFill="background1"/>
          </w:tcPr>
          <w:p w:rsidR="00CC241E" w:rsidRPr="00D67D6D" w:rsidRDefault="00CC241E" w:rsidP="0075085C">
            <w:pPr>
              <w:autoSpaceDE w:val="0"/>
              <w:autoSpaceDN w:val="0"/>
              <w:adjustRightInd w:val="0"/>
              <w:jc w:val="both"/>
              <w:rPr>
                <w:rFonts w:ascii="Times New Roman" w:hAnsi="Times New Roman" w:cs="Times New Roman"/>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C241E" w:rsidRPr="00D67D6D" w:rsidRDefault="00CC241E" w:rsidP="00233FBF">
            <w:pPr>
              <w:cnfStyle w:val="000000100000"/>
              <w:rPr>
                <w:rFonts w:ascii="Times New Roman" w:hAnsi="Times New Roman" w:cs="Times New Roman"/>
                <w:sz w:val="24"/>
                <w:szCs w:val="24"/>
              </w:rPr>
            </w:pPr>
            <w:r w:rsidRPr="00D67D6D">
              <w:rPr>
                <w:rFonts w:ascii="Times New Roman" w:hAnsi="Times New Roman" w:cs="Times New Roman"/>
                <w:sz w:val="24"/>
                <w:szCs w:val="24"/>
              </w:rPr>
              <w:t>Subjekte që nuk kanë një vendndodhje fikse, tregtia ambulante në tregje publike dheprivate.</w:t>
            </w:r>
          </w:p>
        </w:tc>
        <w:tc>
          <w:tcPr>
            <w:tcW w:w="1636" w:type="dxa"/>
            <w:shd w:val="clear" w:color="auto" w:fill="FFFFFF" w:themeFill="background1"/>
          </w:tcPr>
          <w:p w:rsidR="00CC241E" w:rsidRPr="00D67D6D" w:rsidRDefault="00CC241E" w:rsidP="0075085C">
            <w:pPr>
              <w:autoSpaceDE w:val="0"/>
              <w:autoSpaceDN w:val="0"/>
              <w:adjustRightInd w:val="0"/>
              <w:jc w:val="both"/>
              <w:cnfStyle w:val="000000100000"/>
              <w:rPr>
                <w:rFonts w:ascii="Times New Roman" w:hAnsi="Times New Roman" w:cs="Times New Roman"/>
                <w:color w:val="000000"/>
                <w:sz w:val="24"/>
                <w:szCs w:val="24"/>
              </w:rPr>
            </w:pPr>
          </w:p>
        </w:tc>
        <w:tc>
          <w:tcPr>
            <w:tcW w:w="4734" w:type="dxa"/>
            <w:gridSpan w:val="2"/>
            <w:tcBorders>
              <w:left w:val="single" w:sz="4" w:space="0" w:color="auto"/>
            </w:tcBorders>
            <w:shd w:val="clear" w:color="auto" w:fill="FFFFFF" w:themeFill="background1"/>
          </w:tcPr>
          <w:p w:rsidR="00CC241E" w:rsidRPr="00D67D6D" w:rsidRDefault="00CC241E" w:rsidP="00CC241E">
            <w:pPr>
              <w:autoSpaceDE w:val="0"/>
              <w:autoSpaceDN w:val="0"/>
              <w:adjustRightInd w:val="0"/>
              <w:jc w:val="center"/>
              <w:cnfStyle w:val="000000100000"/>
              <w:rPr>
                <w:rFonts w:ascii="Times New Roman" w:hAnsi="Times New Roman" w:cs="Times New Roman"/>
                <w:color w:val="auto"/>
                <w:sz w:val="24"/>
                <w:szCs w:val="24"/>
              </w:rPr>
            </w:pPr>
            <w:r>
              <w:rPr>
                <w:rFonts w:ascii="Times New Roman" w:hAnsi="Times New Roman" w:cs="Times New Roman"/>
                <w:color w:val="000000"/>
                <w:sz w:val="24"/>
                <w:szCs w:val="24"/>
                <w:lang w:val="it-IT"/>
              </w:rPr>
              <w:t>1.</w:t>
            </w:r>
            <w:r w:rsidRPr="00D67D6D">
              <w:rPr>
                <w:rFonts w:ascii="Times New Roman" w:hAnsi="Times New Roman" w:cs="Times New Roman"/>
                <w:color w:val="000000"/>
                <w:sz w:val="24"/>
                <w:szCs w:val="24"/>
                <w:lang w:val="it-IT"/>
              </w:rPr>
              <w:t>500</w:t>
            </w:r>
          </w:p>
        </w:tc>
      </w:tr>
      <w:tr w:rsidR="00CC241E" w:rsidRPr="00E52A23" w:rsidTr="00671BE6">
        <w:trPr>
          <w:gridAfter w:val="3"/>
          <w:wAfter w:w="6370" w:type="dxa"/>
        </w:trPr>
        <w:tc>
          <w:tcPr>
            <w:cnfStyle w:val="001000000000"/>
            <w:tcW w:w="563" w:type="dxa"/>
            <w:tcBorders>
              <w:top w:val="single" w:sz="4" w:space="0" w:color="auto"/>
            </w:tcBorders>
            <w:shd w:val="clear" w:color="auto" w:fill="FFFFFF" w:themeFill="background1"/>
          </w:tcPr>
          <w:p w:rsidR="00CC241E" w:rsidRPr="00D67D6D" w:rsidRDefault="00CC241E" w:rsidP="0075085C">
            <w:pPr>
              <w:autoSpaceDE w:val="0"/>
              <w:autoSpaceDN w:val="0"/>
              <w:adjustRightInd w:val="0"/>
              <w:jc w:val="both"/>
              <w:rPr>
                <w:rFonts w:ascii="Times New Roman" w:hAnsi="Times New Roman" w:cs="Times New Roman"/>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C241E" w:rsidRPr="00D67D6D" w:rsidRDefault="00CC241E" w:rsidP="00BF6DF2">
            <w:pPr>
              <w:ind w:left="-378" w:right="-1503" w:firstLine="378"/>
              <w:jc w:val="both"/>
              <w:cnfStyle w:val="000000000000"/>
              <w:rPr>
                <w:rFonts w:ascii="Times New Roman" w:hAnsi="Times New Roman" w:cs="Times New Roman"/>
                <w:b/>
                <w:bCs/>
                <w:sz w:val="24"/>
                <w:szCs w:val="24"/>
                <w:lang w:val="sq-AL"/>
              </w:rPr>
            </w:pPr>
            <w:r w:rsidRPr="00D67D6D">
              <w:rPr>
                <w:rFonts w:ascii="Times New Roman" w:hAnsi="Times New Roman" w:cs="Times New Roman"/>
                <w:b/>
                <w:bCs/>
                <w:sz w:val="24"/>
                <w:szCs w:val="24"/>
                <w:lang w:val="sq-AL"/>
              </w:rPr>
              <w:t xml:space="preserve">Insitucione arsimore, kulturore, sportive, </w:t>
            </w:r>
          </w:p>
          <w:p w:rsidR="00CC241E" w:rsidRPr="00D67D6D" w:rsidRDefault="00CC241E" w:rsidP="00BF6DF2">
            <w:pPr>
              <w:cnfStyle w:val="000000000000"/>
              <w:rPr>
                <w:rFonts w:ascii="Times New Roman" w:hAnsi="Times New Roman" w:cs="Times New Roman"/>
                <w:sz w:val="24"/>
                <w:szCs w:val="24"/>
                <w:lang w:val="it-IT"/>
              </w:rPr>
            </w:pPr>
            <w:r w:rsidRPr="00D67D6D">
              <w:rPr>
                <w:rFonts w:ascii="Times New Roman" w:hAnsi="Times New Roman" w:cs="Times New Roman"/>
                <w:b/>
                <w:bCs/>
                <w:sz w:val="24"/>
                <w:szCs w:val="24"/>
                <w:lang w:val="sq-AL"/>
              </w:rPr>
              <w:t>ekspozita,panaire,etj</w:t>
            </w:r>
          </w:p>
        </w:tc>
      </w:tr>
      <w:tr w:rsidR="00CC241E" w:rsidRPr="00D67D6D" w:rsidTr="00CA14F9">
        <w:trPr>
          <w:cnfStyle w:val="000000100000"/>
        </w:trPr>
        <w:tc>
          <w:tcPr>
            <w:cnfStyle w:val="001000000000"/>
            <w:tcW w:w="563" w:type="dxa"/>
            <w:shd w:val="clear" w:color="auto" w:fill="FFFFFF" w:themeFill="background1"/>
          </w:tcPr>
          <w:p w:rsidR="00CC241E" w:rsidRPr="00D67D6D" w:rsidRDefault="00CC241E" w:rsidP="0075085C">
            <w:pPr>
              <w:autoSpaceDE w:val="0"/>
              <w:autoSpaceDN w:val="0"/>
              <w:adjustRightInd w:val="0"/>
              <w:jc w:val="both"/>
              <w:rPr>
                <w:rFonts w:ascii="Times New Roman" w:hAnsi="Times New Roman" w:cs="Times New Roman"/>
                <w:color w:val="000000"/>
                <w:sz w:val="24"/>
                <w:szCs w:val="24"/>
                <w:lang w:val="it-IT"/>
              </w:rPr>
            </w:pP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241E" w:rsidRPr="00D67D6D" w:rsidRDefault="00CC241E" w:rsidP="0084610E">
            <w:pPr>
              <w:ind w:left="-378" w:right="-1503" w:firstLine="378"/>
              <w:cnfStyle w:val="000000100000"/>
              <w:rPr>
                <w:rFonts w:ascii="Times New Roman" w:hAnsi="Times New Roman" w:cs="Times New Roman"/>
                <w:b/>
                <w:sz w:val="24"/>
                <w:szCs w:val="24"/>
                <w:lang w:val="sq-AL"/>
              </w:rPr>
            </w:pPr>
            <w:r w:rsidRPr="00D67D6D">
              <w:rPr>
                <w:rFonts w:ascii="Times New Roman" w:hAnsi="Times New Roman" w:cs="Times New Roman"/>
                <w:b/>
                <w:sz w:val="24"/>
                <w:szCs w:val="24"/>
                <w:lang w:val="sq-AL"/>
              </w:rPr>
              <w:t>Biznes</w:t>
            </w:r>
          </w:p>
        </w:tc>
        <w:tc>
          <w:tcPr>
            <w:tcW w:w="1636" w:type="dxa"/>
            <w:shd w:val="clear" w:color="auto" w:fill="FFFFFF" w:themeFill="background1"/>
          </w:tcPr>
          <w:p w:rsidR="00CC241E" w:rsidRPr="00D67D6D" w:rsidRDefault="00CC241E" w:rsidP="0084610E">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w:t>
            </w:r>
          </w:p>
        </w:tc>
        <w:tc>
          <w:tcPr>
            <w:tcW w:w="2304" w:type="dxa"/>
            <w:tcBorders>
              <w:left w:val="single" w:sz="4" w:space="0" w:color="auto"/>
            </w:tcBorders>
            <w:shd w:val="clear" w:color="auto" w:fill="FFFFFF" w:themeFill="background1"/>
          </w:tcPr>
          <w:p w:rsidR="00CC241E" w:rsidRPr="00D67D6D" w:rsidRDefault="00CC241E" w:rsidP="0084610E">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20,000</w:t>
            </w:r>
          </w:p>
        </w:tc>
        <w:tc>
          <w:tcPr>
            <w:tcW w:w="2430" w:type="dxa"/>
            <w:tcBorders>
              <w:top w:val="single" w:sz="4" w:space="0" w:color="auto"/>
              <w:left w:val="single" w:sz="4" w:space="0" w:color="auto"/>
              <w:right w:val="single" w:sz="4" w:space="0" w:color="666666" w:themeColor="text1" w:themeTint="99"/>
              <w:tr2bl w:val="nil"/>
            </w:tcBorders>
            <w:shd w:val="clear" w:color="auto" w:fill="FFFFFF" w:themeFill="background1"/>
          </w:tcPr>
          <w:p w:rsidR="00CC241E" w:rsidRPr="00D67D6D" w:rsidRDefault="00CC241E" w:rsidP="0075085C">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sz w:val="24"/>
                <w:szCs w:val="24"/>
                <w:lang w:val="sq-AL"/>
              </w:rPr>
              <w:t>10.000</w:t>
            </w:r>
          </w:p>
        </w:tc>
      </w:tr>
      <w:tr w:rsidR="00CC241E" w:rsidRPr="00D67D6D" w:rsidTr="00CA14F9">
        <w:tc>
          <w:tcPr>
            <w:cnfStyle w:val="001000000000"/>
            <w:tcW w:w="563" w:type="dxa"/>
            <w:shd w:val="clear" w:color="auto" w:fill="FFFFFF" w:themeFill="background1"/>
          </w:tcPr>
          <w:p w:rsidR="00CC241E" w:rsidRPr="00D67D6D" w:rsidRDefault="00CC241E" w:rsidP="0075085C">
            <w:pPr>
              <w:autoSpaceDE w:val="0"/>
              <w:autoSpaceDN w:val="0"/>
              <w:adjustRightInd w:val="0"/>
              <w:jc w:val="both"/>
              <w:rPr>
                <w:rFonts w:ascii="Times New Roman" w:hAnsi="Times New Roman" w:cs="Times New Roman"/>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4586" w:rsidRDefault="00CC241E"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Hotele, Motele, Komplekse </w:t>
            </w:r>
          </w:p>
          <w:p w:rsidR="00CC241E" w:rsidRPr="00D67D6D" w:rsidRDefault="00CC241E"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Turistike, Pensione</w:t>
            </w:r>
          </w:p>
        </w:tc>
        <w:tc>
          <w:tcPr>
            <w:tcW w:w="1636" w:type="dxa"/>
            <w:shd w:val="clear" w:color="auto" w:fill="FFFFFF" w:themeFill="background1"/>
          </w:tcPr>
          <w:p w:rsidR="00CC241E" w:rsidRPr="00D67D6D" w:rsidRDefault="00CC241E"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w:t>
            </w:r>
          </w:p>
        </w:tc>
        <w:tc>
          <w:tcPr>
            <w:tcW w:w="2304" w:type="dxa"/>
            <w:tcBorders>
              <w:left w:val="single" w:sz="4" w:space="0" w:color="auto"/>
            </w:tcBorders>
            <w:shd w:val="clear" w:color="auto" w:fill="FFFFFF" w:themeFill="background1"/>
          </w:tcPr>
          <w:p w:rsidR="00CC241E" w:rsidRPr="00D67D6D" w:rsidRDefault="00CC241E" w:rsidP="00BF6DF2">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20,000 leke + </w:t>
            </w:r>
          </w:p>
          <w:p w:rsidR="00CC241E" w:rsidRPr="00D67D6D" w:rsidRDefault="00CC241E" w:rsidP="00BF6DF2">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1000 leke/</w:t>
            </w:r>
          </w:p>
          <w:p w:rsidR="00CC241E" w:rsidRPr="00D67D6D" w:rsidRDefault="00CC241E" w:rsidP="00BF6DF2">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dhome/vit</w:t>
            </w:r>
          </w:p>
        </w:tc>
        <w:tc>
          <w:tcPr>
            <w:tcW w:w="2430" w:type="dxa"/>
            <w:tcBorders>
              <w:left w:val="single" w:sz="4" w:space="0" w:color="auto"/>
              <w:right w:val="single" w:sz="4" w:space="0" w:color="auto"/>
            </w:tcBorders>
            <w:shd w:val="clear" w:color="auto" w:fill="FFFFFF" w:themeFill="background1"/>
          </w:tcPr>
          <w:p w:rsidR="00CC241E" w:rsidRPr="00D67D6D" w:rsidRDefault="00CC241E"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5.000 leke +</w:t>
            </w:r>
          </w:p>
          <w:p w:rsidR="00CC241E" w:rsidRPr="00D67D6D" w:rsidRDefault="00CC241E"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 1000 leke/</w:t>
            </w:r>
          </w:p>
          <w:p w:rsidR="00CC241E" w:rsidRPr="00D67D6D" w:rsidRDefault="00CC241E"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dhome/vit</w:t>
            </w:r>
          </w:p>
        </w:tc>
      </w:tr>
      <w:tr w:rsidR="00CC241E" w:rsidRPr="00D67D6D" w:rsidTr="00CA14F9">
        <w:trPr>
          <w:cnfStyle w:val="000000100000"/>
        </w:trPr>
        <w:tc>
          <w:tcPr>
            <w:cnfStyle w:val="001000000000"/>
            <w:tcW w:w="563" w:type="dxa"/>
            <w:shd w:val="clear" w:color="auto" w:fill="FFFFFF" w:themeFill="background1"/>
          </w:tcPr>
          <w:p w:rsidR="00CC241E" w:rsidRPr="00D67D6D" w:rsidRDefault="00CC241E" w:rsidP="0075085C">
            <w:pPr>
              <w:autoSpaceDE w:val="0"/>
              <w:autoSpaceDN w:val="0"/>
              <w:adjustRightInd w:val="0"/>
              <w:jc w:val="both"/>
              <w:rPr>
                <w:rFonts w:ascii="Times New Roman" w:hAnsi="Times New Roman" w:cs="Times New Roman"/>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4586" w:rsidRDefault="00CC241E" w:rsidP="0084610E">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Aktivitete sportive, ekspozita </w:t>
            </w:r>
          </w:p>
          <w:p w:rsidR="00CC241E" w:rsidRPr="00D67D6D" w:rsidRDefault="00CC241E" w:rsidP="0084610E">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dhe panaire te </w:t>
            </w:r>
          </w:p>
          <w:p w:rsidR="00CC241E" w:rsidRPr="00D67D6D" w:rsidRDefault="00CC241E" w:rsidP="0084610E">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ndryshme</w:t>
            </w:r>
          </w:p>
        </w:tc>
        <w:tc>
          <w:tcPr>
            <w:tcW w:w="1636" w:type="dxa"/>
            <w:shd w:val="clear" w:color="auto" w:fill="FFFFFF" w:themeFill="background1"/>
          </w:tcPr>
          <w:p w:rsidR="00CC241E" w:rsidRPr="00D67D6D" w:rsidRDefault="00CC241E" w:rsidP="0084610E">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w:t>
            </w:r>
          </w:p>
        </w:tc>
        <w:tc>
          <w:tcPr>
            <w:tcW w:w="2304" w:type="dxa"/>
            <w:tcBorders>
              <w:left w:val="single" w:sz="4" w:space="0" w:color="auto"/>
            </w:tcBorders>
            <w:shd w:val="clear" w:color="auto" w:fill="FFFFFF" w:themeFill="background1"/>
          </w:tcPr>
          <w:p w:rsidR="00CC241E" w:rsidRPr="00D67D6D" w:rsidRDefault="00CC241E" w:rsidP="0084610E">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20.000</w:t>
            </w:r>
          </w:p>
        </w:tc>
        <w:tc>
          <w:tcPr>
            <w:tcW w:w="2430" w:type="dxa"/>
            <w:tcBorders>
              <w:left w:val="single" w:sz="4" w:space="0" w:color="auto"/>
              <w:right w:val="single" w:sz="4" w:space="0" w:color="auto"/>
            </w:tcBorders>
            <w:shd w:val="clear" w:color="auto" w:fill="FFFFFF" w:themeFill="background1"/>
          </w:tcPr>
          <w:p w:rsidR="00CC241E" w:rsidRPr="00D67D6D" w:rsidRDefault="00CC241E" w:rsidP="0084610E">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20.000</w:t>
            </w:r>
          </w:p>
        </w:tc>
      </w:tr>
      <w:tr w:rsidR="00CC241E" w:rsidRPr="00D67D6D" w:rsidTr="00CA14F9">
        <w:trPr>
          <w:trHeight w:val="422"/>
        </w:trPr>
        <w:tc>
          <w:tcPr>
            <w:cnfStyle w:val="001000000000"/>
            <w:tcW w:w="563" w:type="dxa"/>
            <w:shd w:val="clear" w:color="auto" w:fill="FFFFFF" w:themeFill="background1"/>
          </w:tcPr>
          <w:p w:rsidR="00CC241E" w:rsidRPr="00D67D6D" w:rsidRDefault="00CC241E" w:rsidP="0075085C">
            <w:pPr>
              <w:autoSpaceDE w:val="0"/>
              <w:autoSpaceDN w:val="0"/>
              <w:adjustRightInd w:val="0"/>
              <w:jc w:val="both"/>
              <w:rPr>
                <w:rFonts w:ascii="Times New Roman" w:hAnsi="Times New Roman" w:cs="Times New Roman"/>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241E" w:rsidRPr="00D67D6D" w:rsidRDefault="00CC241E" w:rsidP="00CC241E">
            <w:pPr>
              <w:ind w:left="-378" w:right="-1503" w:firstLineChars="200" w:firstLine="480"/>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Private</w:t>
            </w:r>
          </w:p>
        </w:tc>
        <w:tc>
          <w:tcPr>
            <w:tcW w:w="1636" w:type="dxa"/>
          </w:tcPr>
          <w:p w:rsidR="00CC241E" w:rsidRPr="00D67D6D" w:rsidRDefault="00CC241E" w:rsidP="0084610E">
            <w:pPr>
              <w:ind w:left="-378" w:right="-1503" w:firstLine="378"/>
              <w:cnfStyle w:val="000000000000"/>
              <w:rPr>
                <w:rFonts w:ascii="Times New Roman" w:hAnsi="Times New Roman" w:cs="Times New Roman"/>
                <w:b/>
                <w:sz w:val="24"/>
                <w:szCs w:val="24"/>
                <w:lang w:val="sq-AL"/>
              </w:rPr>
            </w:pPr>
            <w:r w:rsidRPr="00D67D6D">
              <w:rPr>
                <w:rFonts w:ascii="Times New Roman" w:hAnsi="Times New Roman" w:cs="Times New Roman"/>
                <w:b/>
                <w:sz w:val="24"/>
                <w:szCs w:val="24"/>
                <w:lang w:val="sq-AL"/>
              </w:rPr>
              <w:t>----------</w:t>
            </w:r>
          </w:p>
        </w:tc>
        <w:tc>
          <w:tcPr>
            <w:tcW w:w="2304" w:type="dxa"/>
            <w:tcBorders>
              <w:left w:val="single" w:sz="4" w:space="0" w:color="auto"/>
            </w:tcBorders>
          </w:tcPr>
          <w:p w:rsidR="00CC241E" w:rsidRPr="00D67D6D" w:rsidRDefault="00CC241E" w:rsidP="00E606CA">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20,000 leke + </w:t>
            </w:r>
          </w:p>
          <w:p w:rsidR="00CC241E" w:rsidRPr="00D67D6D" w:rsidRDefault="00CC241E" w:rsidP="00E606CA">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1000 leke/</w:t>
            </w:r>
          </w:p>
          <w:p w:rsidR="00CC241E" w:rsidRPr="00D67D6D" w:rsidRDefault="00CC241E" w:rsidP="00E606CA">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dhome/vit</w:t>
            </w:r>
          </w:p>
        </w:tc>
        <w:tc>
          <w:tcPr>
            <w:tcW w:w="2430" w:type="dxa"/>
            <w:tcBorders>
              <w:left w:val="single" w:sz="4" w:space="0" w:color="auto"/>
              <w:right w:val="single" w:sz="4" w:space="0" w:color="auto"/>
            </w:tcBorders>
          </w:tcPr>
          <w:p w:rsidR="00CC241E" w:rsidRPr="00D67D6D" w:rsidRDefault="00CC241E"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10,000 leke+</w:t>
            </w:r>
          </w:p>
          <w:p w:rsidR="00CC241E" w:rsidRPr="00D67D6D" w:rsidRDefault="00CC241E"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 1000 leke/</w:t>
            </w:r>
          </w:p>
          <w:p w:rsidR="00CC241E" w:rsidRPr="00D67D6D" w:rsidRDefault="00CC241E"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dhome/vit</w:t>
            </w:r>
          </w:p>
        </w:tc>
      </w:tr>
      <w:tr w:rsidR="00CC241E" w:rsidRPr="00D67D6D" w:rsidTr="00CA14F9">
        <w:trPr>
          <w:cnfStyle w:val="000000100000"/>
        </w:trPr>
        <w:tc>
          <w:tcPr>
            <w:cnfStyle w:val="001000000000"/>
            <w:tcW w:w="563" w:type="dxa"/>
            <w:shd w:val="clear" w:color="auto" w:fill="FFFFFF" w:themeFill="background1"/>
          </w:tcPr>
          <w:p w:rsidR="00CC241E" w:rsidRPr="00D67D6D" w:rsidRDefault="00CC241E" w:rsidP="0075085C">
            <w:pPr>
              <w:autoSpaceDE w:val="0"/>
              <w:autoSpaceDN w:val="0"/>
              <w:adjustRightInd w:val="0"/>
              <w:jc w:val="both"/>
              <w:rPr>
                <w:rFonts w:ascii="Times New Roman" w:hAnsi="Times New Roman" w:cs="Times New Roman"/>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241E" w:rsidRPr="00D67D6D" w:rsidRDefault="00CC241E" w:rsidP="00CC241E">
            <w:pPr>
              <w:ind w:left="-378" w:right="-1503" w:firstLineChars="200" w:firstLine="480"/>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Shteterore</w:t>
            </w:r>
          </w:p>
        </w:tc>
        <w:tc>
          <w:tcPr>
            <w:tcW w:w="1636" w:type="dxa"/>
          </w:tcPr>
          <w:p w:rsidR="00CC241E" w:rsidRPr="00D67D6D" w:rsidRDefault="00CC241E" w:rsidP="0084610E">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w:t>
            </w:r>
          </w:p>
        </w:tc>
        <w:tc>
          <w:tcPr>
            <w:tcW w:w="2304" w:type="dxa"/>
            <w:tcBorders>
              <w:left w:val="single" w:sz="4" w:space="0" w:color="auto"/>
            </w:tcBorders>
          </w:tcPr>
          <w:p w:rsidR="00CC241E" w:rsidRPr="00D67D6D" w:rsidRDefault="00CC241E" w:rsidP="00E606CA">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10,000 leke +</w:t>
            </w:r>
          </w:p>
          <w:p w:rsidR="00CC241E" w:rsidRPr="00D67D6D" w:rsidRDefault="00CC241E" w:rsidP="00E606CA">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 500 leke/</w:t>
            </w:r>
          </w:p>
          <w:p w:rsidR="00CC241E" w:rsidRPr="00D67D6D" w:rsidRDefault="00CC241E" w:rsidP="00E606CA">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dhome/vit</w:t>
            </w:r>
          </w:p>
        </w:tc>
        <w:tc>
          <w:tcPr>
            <w:tcW w:w="2430" w:type="dxa"/>
            <w:tcBorders>
              <w:left w:val="single" w:sz="4" w:space="0" w:color="auto"/>
              <w:right w:val="single" w:sz="4" w:space="0" w:color="auto"/>
            </w:tcBorders>
          </w:tcPr>
          <w:p w:rsidR="00CC241E" w:rsidRPr="00D67D6D" w:rsidRDefault="00CC241E" w:rsidP="00E606CA">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5,000 leke +</w:t>
            </w:r>
          </w:p>
          <w:p w:rsidR="00CC241E" w:rsidRPr="00D67D6D" w:rsidRDefault="00CC241E" w:rsidP="00E606CA">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 500 leke/</w:t>
            </w:r>
          </w:p>
          <w:p w:rsidR="00CC241E" w:rsidRPr="00D67D6D" w:rsidRDefault="00CC241E" w:rsidP="00E606CA">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dhome/vit</w:t>
            </w:r>
          </w:p>
        </w:tc>
      </w:tr>
      <w:tr w:rsidR="00CC241E" w:rsidRPr="00D67D6D" w:rsidTr="00CA14F9">
        <w:trPr>
          <w:trHeight w:val="665"/>
        </w:trPr>
        <w:tc>
          <w:tcPr>
            <w:cnfStyle w:val="001000000000"/>
            <w:tcW w:w="563" w:type="dxa"/>
            <w:shd w:val="clear" w:color="auto" w:fill="FFFFFF" w:themeFill="background1"/>
          </w:tcPr>
          <w:p w:rsidR="00CC241E" w:rsidRPr="00D67D6D" w:rsidRDefault="00CC241E" w:rsidP="0075085C">
            <w:pPr>
              <w:autoSpaceDE w:val="0"/>
              <w:autoSpaceDN w:val="0"/>
              <w:adjustRightInd w:val="0"/>
              <w:jc w:val="both"/>
              <w:rPr>
                <w:rFonts w:ascii="Times New Roman" w:hAnsi="Times New Roman" w:cs="Times New Roman"/>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241E" w:rsidRPr="00D67D6D" w:rsidRDefault="00CC241E"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Transport  Mallrash </w:t>
            </w:r>
          </w:p>
        </w:tc>
        <w:tc>
          <w:tcPr>
            <w:tcW w:w="1636" w:type="dxa"/>
          </w:tcPr>
          <w:p w:rsidR="00CC241E" w:rsidRPr="00D67D6D" w:rsidRDefault="00CC241E"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b/>
                <w:bCs/>
                <w:sz w:val="24"/>
                <w:szCs w:val="24"/>
                <w:lang w:val="sq-AL"/>
              </w:rPr>
              <w:t>Leke/vit</w:t>
            </w:r>
          </w:p>
        </w:tc>
        <w:tc>
          <w:tcPr>
            <w:tcW w:w="2304" w:type="dxa"/>
            <w:tcBorders>
              <w:left w:val="single" w:sz="4" w:space="0" w:color="auto"/>
              <w:bottom w:val="single" w:sz="4" w:space="0" w:color="666666" w:themeColor="text1" w:themeTint="99"/>
            </w:tcBorders>
          </w:tcPr>
          <w:p w:rsidR="00CC241E" w:rsidRPr="00D67D6D" w:rsidRDefault="00CC241E" w:rsidP="0084610E">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5.000</w:t>
            </w:r>
          </w:p>
        </w:tc>
        <w:tc>
          <w:tcPr>
            <w:tcW w:w="2430" w:type="dxa"/>
            <w:tcBorders>
              <w:left w:val="single" w:sz="4" w:space="0" w:color="auto"/>
              <w:bottom w:val="single" w:sz="4" w:space="0" w:color="666666" w:themeColor="text1" w:themeTint="99"/>
            </w:tcBorders>
          </w:tcPr>
          <w:p w:rsidR="00CC241E" w:rsidRPr="00D67D6D" w:rsidRDefault="00CC241E" w:rsidP="00E606CA">
            <w:pPr>
              <w:ind w:left="-378" w:right="-1503" w:firstLine="378"/>
              <w:cnfStyle w:val="000000000000"/>
              <w:rPr>
                <w:rFonts w:ascii="Times New Roman" w:hAnsi="Times New Roman" w:cs="Times New Roman"/>
                <w:sz w:val="24"/>
                <w:szCs w:val="24"/>
                <w:lang w:val="sq-AL"/>
              </w:rPr>
            </w:pPr>
            <w:r w:rsidRPr="00D67D6D">
              <w:rPr>
                <w:rFonts w:ascii="Times New Roman" w:hAnsi="Times New Roman" w:cs="Times New Roman"/>
                <w:sz w:val="24"/>
                <w:szCs w:val="24"/>
                <w:lang w:val="sq-AL"/>
              </w:rPr>
              <w:t>4.000</w:t>
            </w:r>
          </w:p>
        </w:tc>
      </w:tr>
      <w:tr w:rsidR="00CC241E" w:rsidRPr="00D67D6D" w:rsidTr="00CA14F9">
        <w:trPr>
          <w:cnfStyle w:val="000000100000"/>
        </w:trPr>
        <w:tc>
          <w:tcPr>
            <w:cnfStyle w:val="001000000000"/>
            <w:tcW w:w="563" w:type="dxa"/>
            <w:shd w:val="clear" w:color="auto" w:fill="FFFFFF" w:themeFill="background1"/>
          </w:tcPr>
          <w:p w:rsidR="00CC241E" w:rsidRPr="00D67D6D" w:rsidRDefault="00CC241E" w:rsidP="0075085C">
            <w:pPr>
              <w:autoSpaceDE w:val="0"/>
              <w:autoSpaceDN w:val="0"/>
              <w:adjustRightInd w:val="0"/>
              <w:jc w:val="both"/>
              <w:rPr>
                <w:rFonts w:ascii="Times New Roman" w:hAnsi="Times New Roman" w:cs="Times New Roman"/>
                <w:color w:val="000000"/>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241E" w:rsidRPr="00D67D6D" w:rsidRDefault="00CC241E" w:rsidP="0084610E">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Transport udhetare </w:t>
            </w:r>
          </w:p>
        </w:tc>
        <w:tc>
          <w:tcPr>
            <w:tcW w:w="1636" w:type="dxa"/>
          </w:tcPr>
          <w:p w:rsidR="00CC241E" w:rsidRPr="00D67D6D" w:rsidRDefault="00CC241E" w:rsidP="0084610E">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w:t>
            </w:r>
          </w:p>
        </w:tc>
        <w:tc>
          <w:tcPr>
            <w:tcW w:w="2304" w:type="dxa"/>
            <w:tcBorders>
              <w:left w:val="single" w:sz="4" w:space="0" w:color="auto"/>
              <w:bottom w:val="single" w:sz="4" w:space="0" w:color="666666" w:themeColor="text1" w:themeTint="99"/>
            </w:tcBorders>
          </w:tcPr>
          <w:p w:rsidR="00CC241E" w:rsidRPr="00D67D6D" w:rsidRDefault="00CC241E" w:rsidP="0084610E">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15.000</w:t>
            </w:r>
          </w:p>
        </w:tc>
        <w:tc>
          <w:tcPr>
            <w:tcW w:w="2430" w:type="dxa"/>
            <w:tcBorders>
              <w:left w:val="single" w:sz="4" w:space="0" w:color="auto"/>
              <w:bottom w:val="single" w:sz="4" w:space="0" w:color="666666" w:themeColor="text1" w:themeTint="99"/>
            </w:tcBorders>
          </w:tcPr>
          <w:p w:rsidR="00CC241E" w:rsidRPr="00D67D6D" w:rsidRDefault="00CC241E" w:rsidP="00E606CA">
            <w:pPr>
              <w:ind w:left="-378" w:right="-1503" w:firstLine="378"/>
              <w:cnfStyle w:val="000000100000"/>
              <w:rPr>
                <w:rFonts w:ascii="Times New Roman" w:hAnsi="Times New Roman" w:cs="Times New Roman"/>
                <w:sz w:val="24"/>
                <w:szCs w:val="24"/>
                <w:lang w:val="sq-AL"/>
              </w:rPr>
            </w:pPr>
            <w:r w:rsidRPr="00D67D6D">
              <w:rPr>
                <w:rFonts w:ascii="Times New Roman" w:hAnsi="Times New Roman" w:cs="Times New Roman"/>
                <w:sz w:val="24"/>
                <w:szCs w:val="24"/>
                <w:lang w:val="sq-AL"/>
              </w:rPr>
              <w:t>4.000</w:t>
            </w:r>
          </w:p>
        </w:tc>
      </w:tr>
    </w:tbl>
    <w:p w:rsidR="00CF0C0E" w:rsidRDefault="00CF0C0E" w:rsidP="00CF0C0E">
      <w:pPr>
        <w:spacing w:line="276" w:lineRule="auto"/>
        <w:ind w:left="-720" w:right="-720"/>
        <w:jc w:val="both"/>
        <w:rPr>
          <w:rFonts w:ascii="Times New Roman" w:hAnsi="Times New Roman" w:cs="Times New Roman"/>
          <w:sz w:val="24"/>
          <w:szCs w:val="24"/>
          <w:lang w:val="sq-AL"/>
        </w:rPr>
      </w:pPr>
    </w:p>
    <w:p w:rsidR="00CF0C0E" w:rsidRPr="00302613" w:rsidRDefault="00CF0C0E" w:rsidP="00CF0C0E">
      <w:pPr>
        <w:spacing w:line="276" w:lineRule="auto"/>
        <w:ind w:left="-720" w:right="-720"/>
        <w:jc w:val="both"/>
        <w:rPr>
          <w:rFonts w:ascii="Times New Roman" w:hAnsi="Times New Roman" w:cs="Times New Roman"/>
          <w:sz w:val="24"/>
          <w:szCs w:val="24"/>
          <w:lang w:val="sq-AL"/>
        </w:rPr>
      </w:pPr>
      <w:r w:rsidRPr="00302613">
        <w:rPr>
          <w:rFonts w:ascii="Times New Roman" w:hAnsi="Times New Roman" w:cs="Times New Roman"/>
          <w:sz w:val="24"/>
          <w:szCs w:val="24"/>
          <w:lang w:val="sq-AL"/>
        </w:rPr>
        <w:t xml:space="preserve">Perjashtimisht, Tarifa e </w:t>
      </w:r>
      <w:r>
        <w:rPr>
          <w:rFonts w:ascii="Times New Roman" w:hAnsi="Times New Roman" w:cs="Times New Roman"/>
          <w:sz w:val="24"/>
          <w:szCs w:val="24"/>
          <w:lang w:val="sq-AL"/>
        </w:rPr>
        <w:t>pastrimit dhe largimit t</w:t>
      </w:r>
      <w:r w:rsidR="00D10F8D">
        <w:rPr>
          <w:rFonts w:ascii="Times New Roman" w:hAnsi="Times New Roman" w:cs="Times New Roman"/>
          <w:sz w:val="24"/>
          <w:szCs w:val="24"/>
          <w:lang w:val="sq-AL"/>
        </w:rPr>
        <w:t>ë</w:t>
      </w:r>
      <w:r>
        <w:rPr>
          <w:rFonts w:ascii="Times New Roman" w:hAnsi="Times New Roman" w:cs="Times New Roman"/>
          <w:sz w:val="24"/>
          <w:szCs w:val="24"/>
          <w:lang w:val="sq-AL"/>
        </w:rPr>
        <w:t xml:space="preserve"> mbeturinave </w:t>
      </w:r>
      <w:r w:rsidRPr="00302613">
        <w:rPr>
          <w:rFonts w:ascii="Times New Roman" w:hAnsi="Times New Roman" w:cs="Times New Roman"/>
          <w:sz w:val="24"/>
          <w:szCs w:val="24"/>
          <w:lang w:val="sq-AL"/>
        </w:rPr>
        <w:t>, per subjektet qe pajisen me “L</w:t>
      </w:r>
      <w:r w:rsidRPr="00302613">
        <w:rPr>
          <w:rFonts w:ascii="Times New Roman" w:hAnsi="Times New Roman" w:cs="Times New Roman"/>
          <w:iCs/>
          <w:sz w:val="24"/>
          <w:szCs w:val="24"/>
          <w:lang w:val="sq-AL"/>
        </w:rPr>
        <w:t xml:space="preserve">eje zhvillimore ndertimi”, sipas kategorise </w:t>
      </w:r>
      <w:r w:rsidR="00A86954" w:rsidRPr="00A86954">
        <w:rPr>
          <w:rFonts w:ascii="Times New Roman" w:hAnsi="Times New Roman" w:cs="Times New Roman"/>
          <w:sz w:val="24"/>
          <w:szCs w:val="24"/>
          <w:lang w:val="sq-AL"/>
        </w:rPr>
        <w:t xml:space="preserve">II.4 </w:t>
      </w:r>
      <w:r w:rsidR="00A86954">
        <w:rPr>
          <w:rFonts w:ascii="Times New Roman" w:hAnsi="Times New Roman" w:cs="Times New Roman"/>
          <w:sz w:val="24"/>
          <w:szCs w:val="24"/>
          <w:lang w:val="sq-AL"/>
        </w:rPr>
        <w:t>n</w:t>
      </w:r>
      <w:r w:rsidR="00D10F8D">
        <w:rPr>
          <w:rFonts w:ascii="Times New Roman" w:hAnsi="Times New Roman" w:cs="Times New Roman"/>
          <w:sz w:val="24"/>
          <w:szCs w:val="24"/>
          <w:lang w:val="sq-AL"/>
        </w:rPr>
        <w:t>ë</w:t>
      </w:r>
      <w:r w:rsidR="00A86954">
        <w:rPr>
          <w:rFonts w:ascii="Times New Roman" w:hAnsi="Times New Roman" w:cs="Times New Roman"/>
          <w:sz w:val="24"/>
          <w:szCs w:val="24"/>
          <w:lang w:val="sq-AL"/>
        </w:rPr>
        <w:t>nkategorit</w:t>
      </w:r>
      <w:r w:rsidR="00D10F8D">
        <w:rPr>
          <w:rFonts w:ascii="Times New Roman" w:hAnsi="Times New Roman" w:cs="Times New Roman"/>
          <w:sz w:val="24"/>
          <w:szCs w:val="24"/>
          <w:lang w:val="sq-AL"/>
        </w:rPr>
        <w:t>ë</w:t>
      </w:r>
      <w:r w:rsidR="00A86954">
        <w:rPr>
          <w:rFonts w:ascii="Times New Roman" w:hAnsi="Times New Roman" w:cs="Times New Roman"/>
          <w:sz w:val="24"/>
          <w:szCs w:val="24"/>
          <w:lang w:val="sq-AL"/>
        </w:rPr>
        <w:t xml:space="preserve"> 1,2,3,</w:t>
      </w:r>
      <w:r w:rsidRPr="00302613">
        <w:rPr>
          <w:rFonts w:ascii="Times New Roman" w:hAnsi="Times New Roman" w:cs="Times New Roman"/>
          <w:iCs/>
          <w:sz w:val="24"/>
          <w:szCs w:val="24"/>
          <w:lang w:val="sq-AL"/>
        </w:rPr>
        <w:t xml:space="preserve"> </w:t>
      </w:r>
      <w:r w:rsidRPr="00302613">
        <w:rPr>
          <w:rFonts w:ascii="Times New Roman" w:eastAsia="Arial Unicode MS" w:hAnsi="Times New Roman" w:cs="Times New Roman"/>
          <w:iCs/>
          <w:sz w:val="24"/>
          <w:szCs w:val="24"/>
          <w:lang w:val="sq-AL"/>
        </w:rPr>
        <w:t>llogaritet dhe vilet nje here te vetme,</w:t>
      </w:r>
      <w:r w:rsidRPr="00302613">
        <w:rPr>
          <w:rFonts w:ascii="Times New Roman" w:hAnsi="Times New Roman" w:cs="Times New Roman"/>
          <w:sz w:val="24"/>
          <w:szCs w:val="24"/>
          <w:lang w:val="sq-AL"/>
        </w:rPr>
        <w:t xml:space="preserve"> ne momentin e dhenies se lejes zhvillimore subjektit apo individit, nga Bashkia Durres.</w:t>
      </w:r>
    </w:p>
    <w:p w:rsidR="00CF0C0E" w:rsidRPr="00302613" w:rsidRDefault="00CF0C0E" w:rsidP="00CF0C0E">
      <w:pPr>
        <w:spacing w:line="276" w:lineRule="auto"/>
        <w:ind w:left="-720" w:right="-450"/>
        <w:jc w:val="both"/>
        <w:rPr>
          <w:rFonts w:ascii="Times New Roman" w:hAnsi="Times New Roman" w:cs="Times New Roman"/>
          <w:sz w:val="24"/>
          <w:szCs w:val="24"/>
          <w:lang w:val="sq-AL"/>
        </w:rPr>
      </w:pPr>
      <w:r w:rsidRPr="00302613">
        <w:rPr>
          <w:rFonts w:ascii="Times New Roman" w:hAnsi="Times New Roman" w:cs="Times New Roman"/>
          <w:sz w:val="24"/>
          <w:szCs w:val="24"/>
          <w:lang w:val="sq-AL"/>
        </w:rPr>
        <w:t xml:space="preserve">Ne cdo rast te shtyrjes se afatit te lejes zhvillimore si me siper, subjekti </w:t>
      </w:r>
      <w:r w:rsidR="00A86954">
        <w:rPr>
          <w:rFonts w:ascii="Times New Roman" w:hAnsi="Times New Roman" w:cs="Times New Roman"/>
          <w:sz w:val="24"/>
          <w:szCs w:val="24"/>
          <w:lang w:val="sq-AL"/>
        </w:rPr>
        <w:t xml:space="preserve">nuk </w:t>
      </w:r>
      <w:r w:rsidRPr="00302613">
        <w:rPr>
          <w:rFonts w:ascii="Times New Roman" w:hAnsi="Times New Roman" w:cs="Times New Roman"/>
          <w:sz w:val="24"/>
          <w:szCs w:val="24"/>
          <w:lang w:val="sq-AL"/>
        </w:rPr>
        <w:t xml:space="preserve">eshte </w:t>
      </w:r>
      <w:r w:rsidR="00A86954">
        <w:rPr>
          <w:rFonts w:ascii="Times New Roman" w:hAnsi="Times New Roman" w:cs="Times New Roman"/>
          <w:sz w:val="24"/>
          <w:szCs w:val="24"/>
          <w:lang w:val="sq-AL"/>
        </w:rPr>
        <w:t xml:space="preserve">i detyruar te paguaje tarife e pastrimit </w:t>
      </w:r>
      <w:r w:rsidRPr="00302613">
        <w:rPr>
          <w:rFonts w:ascii="Times New Roman" w:hAnsi="Times New Roman" w:cs="Times New Roman"/>
          <w:sz w:val="24"/>
          <w:szCs w:val="24"/>
          <w:lang w:val="sq-AL"/>
        </w:rPr>
        <w:t xml:space="preserve"> rishtaz.</w:t>
      </w:r>
    </w:p>
    <w:p w:rsidR="00CF0C0E" w:rsidRPr="00302613" w:rsidRDefault="00CF0C0E" w:rsidP="00CF0C0E">
      <w:pPr>
        <w:spacing w:line="276" w:lineRule="auto"/>
        <w:ind w:left="-1440" w:right="-1503"/>
        <w:jc w:val="both"/>
        <w:rPr>
          <w:rFonts w:ascii="Times New Roman" w:hAnsi="Times New Roman" w:cs="Times New Roman"/>
          <w:sz w:val="24"/>
          <w:szCs w:val="24"/>
          <w:lang w:val="sq-AL"/>
        </w:rPr>
      </w:pPr>
    </w:p>
    <w:p w:rsidR="007B28C8" w:rsidRDefault="00CF0C0E" w:rsidP="00CF0C0E">
      <w:pPr>
        <w:spacing w:line="276" w:lineRule="auto"/>
        <w:ind w:left="-720" w:right="-810"/>
        <w:jc w:val="both"/>
        <w:rPr>
          <w:rFonts w:ascii="Times New Roman" w:hAnsi="Times New Roman" w:cs="Times New Roman"/>
          <w:bCs/>
          <w:color w:val="000000"/>
          <w:sz w:val="24"/>
          <w:szCs w:val="24"/>
          <w:lang w:val="sq-AL"/>
        </w:rPr>
      </w:pPr>
      <w:r w:rsidRPr="00302613">
        <w:rPr>
          <w:rFonts w:ascii="Times New Roman" w:hAnsi="Times New Roman" w:cs="Times New Roman"/>
          <w:color w:val="000000"/>
          <w:sz w:val="24"/>
          <w:szCs w:val="24"/>
          <w:lang w:val="sq-AL"/>
        </w:rPr>
        <w:t xml:space="preserve">Struktura  e ngarkuar per vjeljen e Tarifes se </w:t>
      </w:r>
      <w:r w:rsidR="00A86954">
        <w:rPr>
          <w:rFonts w:ascii="Times New Roman" w:hAnsi="Times New Roman" w:cs="Times New Roman"/>
          <w:color w:val="000000"/>
          <w:sz w:val="24"/>
          <w:szCs w:val="24"/>
          <w:lang w:val="sq-AL"/>
        </w:rPr>
        <w:t>Pastrimit</w:t>
      </w:r>
      <w:r w:rsidRPr="00302613">
        <w:rPr>
          <w:rFonts w:ascii="Times New Roman" w:hAnsi="Times New Roman" w:cs="Times New Roman"/>
          <w:color w:val="000000"/>
          <w:sz w:val="24"/>
          <w:szCs w:val="24"/>
          <w:lang w:val="sq-AL"/>
        </w:rPr>
        <w:t xml:space="preserve"> per nenkategorine lejet zhvillimore ndertimi/te vecante/etj, brenda kategorise </w:t>
      </w:r>
      <w:r w:rsidR="00A86954" w:rsidRPr="00A86954">
        <w:rPr>
          <w:rFonts w:ascii="Times New Roman" w:hAnsi="Times New Roman" w:cs="Times New Roman"/>
          <w:sz w:val="24"/>
          <w:szCs w:val="24"/>
          <w:lang w:val="sq-AL"/>
        </w:rPr>
        <w:t>II.4</w:t>
      </w:r>
      <w:r w:rsidR="00A86954">
        <w:rPr>
          <w:rFonts w:ascii="Times New Roman" w:hAnsi="Times New Roman" w:cs="Times New Roman"/>
          <w:color w:val="000000"/>
          <w:sz w:val="24"/>
          <w:szCs w:val="24"/>
          <w:lang w:val="sq-AL"/>
        </w:rPr>
        <w:t>/</w:t>
      </w:r>
      <w:r w:rsidRPr="00302613">
        <w:rPr>
          <w:rFonts w:ascii="Times New Roman" w:hAnsi="Times New Roman" w:cs="Times New Roman"/>
          <w:color w:val="000000"/>
          <w:sz w:val="24"/>
          <w:szCs w:val="24"/>
          <w:lang w:val="sq-AL"/>
        </w:rPr>
        <w:t xml:space="preserve"> </w:t>
      </w:r>
      <w:r w:rsidR="00A86954">
        <w:rPr>
          <w:rFonts w:ascii="Times New Roman" w:hAnsi="Times New Roman" w:cs="Times New Roman"/>
          <w:color w:val="000000"/>
          <w:sz w:val="24"/>
          <w:szCs w:val="24"/>
          <w:lang w:val="sq-AL"/>
        </w:rPr>
        <w:t xml:space="preserve">1,2,3, </w:t>
      </w:r>
      <w:r w:rsidRPr="00302613">
        <w:rPr>
          <w:rFonts w:ascii="Times New Roman" w:hAnsi="Times New Roman" w:cs="Times New Roman"/>
          <w:color w:val="000000"/>
          <w:sz w:val="24"/>
          <w:szCs w:val="24"/>
          <w:lang w:val="sq-AL"/>
        </w:rPr>
        <w:t xml:space="preserve">eshte </w:t>
      </w:r>
      <w:r w:rsidRPr="00302613">
        <w:rPr>
          <w:rFonts w:ascii="Times New Roman" w:hAnsi="Times New Roman" w:cs="Times New Roman"/>
          <w:bCs/>
          <w:color w:val="000000"/>
          <w:sz w:val="24"/>
          <w:szCs w:val="24"/>
          <w:lang w:val="sq-AL"/>
        </w:rPr>
        <w:t>Drejtoria e Planifikimit dhe Kontrollit te Teritorit, prane Bashkise Durres.</w:t>
      </w:r>
      <w:r w:rsidR="007B28C8">
        <w:rPr>
          <w:rFonts w:ascii="Times New Roman" w:hAnsi="Times New Roman" w:cs="Times New Roman"/>
          <w:bCs/>
          <w:color w:val="000000"/>
          <w:sz w:val="24"/>
          <w:szCs w:val="24"/>
          <w:lang w:val="sq-AL"/>
        </w:rPr>
        <w:t xml:space="preserve"> </w:t>
      </w:r>
    </w:p>
    <w:p w:rsidR="00CF0C0E" w:rsidRPr="00D67D6D" w:rsidRDefault="007B28C8" w:rsidP="00CF0C0E">
      <w:pPr>
        <w:spacing w:line="276" w:lineRule="auto"/>
        <w:ind w:left="-720" w:right="-810"/>
        <w:jc w:val="both"/>
        <w:rPr>
          <w:rFonts w:ascii="Times New Roman" w:hAnsi="Times New Roman" w:cs="Times New Roman"/>
          <w:color w:val="000000"/>
          <w:sz w:val="24"/>
          <w:szCs w:val="24"/>
          <w:lang w:val="sq-AL"/>
        </w:rPr>
      </w:pPr>
      <w:r>
        <w:rPr>
          <w:rFonts w:ascii="Times New Roman" w:hAnsi="Times New Roman" w:cs="Times New Roman"/>
          <w:bCs/>
          <w:color w:val="000000"/>
          <w:sz w:val="24"/>
          <w:szCs w:val="24"/>
          <w:lang w:val="sq-AL"/>
        </w:rPr>
        <w:t xml:space="preserve">Struktura </w:t>
      </w:r>
      <w:r w:rsidRPr="00302613">
        <w:rPr>
          <w:rFonts w:ascii="Times New Roman" w:hAnsi="Times New Roman" w:cs="Times New Roman"/>
          <w:color w:val="000000"/>
          <w:sz w:val="24"/>
          <w:szCs w:val="24"/>
          <w:lang w:val="sq-AL"/>
        </w:rPr>
        <w:t xml:space="preserve">e ngarkuar </w:t>
      </w:r>
      <w:r>
        <w:rPr>
          <w:rFonts w:ascii="Times New Roman" w:hAnsi="Times New Roman" w:cs="Times New Roman"/>
          <w:color w:val="000000"/>
          <w:sz w:val="24"/>
          <w:szCs w:val="24"/>
          <w:lang w:val="sq-AL"/>
        </w:rPr>
        <w:t xml:space="preserve"> </w:t>
      </w:r>
      <w:r>
        <w:rPr>
          <w:rFonts w:ascii="Times New Roman" w:hAnsi="Times New Roman" w:cs="Times New Roman"/>
          <w:bCs/>
          <w:color w:val="000000"/>
          <w:sz w:val="24"/>
          <w:szCs w:val="24"/>
          <w:lang w:val="sq-AL"/>
        </w:rPr>
        <w:t>p</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r vjeljen e tarif</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s s</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pastrimit p</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r kategorin</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II.4 pika nr.4 </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sht</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Drejtoria e Taksave dhe Tarifave Vendore, pran</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Bashkis</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Durr</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s. </w:t>
      </w:r>
    </w:p>
    <w:p w:rsidR="003C5978" w:rsidRPr="00CF0C0E" w:rsidRDefault="003C5978" w:rsidP="003C5978">
      <w:pPr>
        <w:pStyle w:val="ListParagraph"/>
        <w:spacing w:line="360" w:lineRule="auto"/>
        <w:ind w:left="0" w:right="-63"/>
        <w:jc w:val="both"/>
        <w:rPr>
          <w:rFonts w:ascii="Times New Roman" w:hAnsi="Times New Roman" w:cs="Times New Roman"/>
          <w:b/>
          <w:color w:val="FF0000"/>
          <w:sz w:val="24"/>
          <w:szCs w:val="24"/>
          <w:lang w:val="sq-AL"/>
        </w:rPr>
      </w:pPr>
    </w:p>
    <w:p w:rsidR="002F50E2" w:rsidRPr="00D67D6D" w:rsidRDefault="002F50E2" w:rsidP="002F50E2">
      <w:pPr>
        <w:autoSpaceDE w:val="0"/>
        <w:autoSpaceDN w:val="0"/>
        <w:adjustRightInd w:val="0"/>
        <w:spacing w:after="0" w:line="240" w:lineRule="auto"/>
        <w:rPr>
          <w:rFonts w:ascii="Times New Roman" w:hAnsi="Times New Roman" w:cs="Times New Roman"/>
          <w:color w:val="000000"/>
          <w:sz w:val="24"/>
          <w:szCs w:val="24"/>
          <w:lang w:val="sv-SE"/>
        </w:rPr>
      </w:pPr>
      <w:r w:rsidRPr="00D67D6D">
        <w:rPr>
          <w:rFonts w:ascii="Times New Roman" w:hAnsi="Times New Roman" w:cs="Times New Roman"/>
          <w:b/>
          <w:bCs/>
          <w:color w:val="0F243E" w:themeColor="text2" w:themeShade="80"/>
          <w:sz w:val="24"/>
          <w:szCs w:val="24"/>
          <w:lang w:val="sv-SE"/>
        </w:rPr>
        <w:t>Baza e tarifës</w:t>
      </w:r>
      <w:r w:rsidRPr="00D67D6D">
        <w:rPr>
          <w:rFonts w:ascii="Times New Roman" w:hAnsi="Times New Roman" w:cs="Times New Roman"/>
          <w:color w:val="0F243E" w:themeColor="text2" w:themeShade="80"/>
          <w:sz w:val="24"/>
          <w:szCs w:val="24"/>
          <w:lang w:val="sv-SE"/>
        </w:rPr>
        <w:t xml:space="preserve">: </w:t>
      </w:r>
      <w:r w:rsidRPr="00D67D6D">
        <w:rPr>
          <w:rFonts w:ascii="Times New Roman" w:hAnsi="Times New Roman" w:cs="Times New Roman"/>
          <w:color w:val="000000"/>
          <w:sz w:val="24"/>
          <w:szCs w:val="24"/>
          <w:lang w:val="sv-SE"/>
        </w:rPr>
        <w:t>është vlera në lekë sipas kategorive e cila duhet të mbulojë koston e shërbimit.</w:t>
      </w:r>
    </w:p>
    <w:p w:rsidR="002F50E2" w:rsidRPr="00D67D6D" w:rsidRDefault="002F50E2" w:rsidP="002F50E2">
      <w:pPr>
        <w:rPr>
          <w:rFonts w:ascii="Times New Roman" w:hAnsi="Times New Roman" w:cs="Times New Roman"/>
          <w:color w:val="000000"/>
          <w:sz w:val="24"/>
          <w:szCs w:val="24"/>
          <w:lang w:val="sv-SE"/>
        </w:rPr>
      </w:pPr>
      <w:r w:rsidRPr="00D67D6D">
        <w:rPr>
          <w:rFonts w:ascii="Times New Roman" w:hAnsi="Times New Roman" w:cs="Times New Roman"/>
          <w:b/>
          <w:bCs/>
          <w:color w:val="0F243E" w:themeColor="text2" w:themeShade="80"/>
          <w:sz w:val="24"/>
          <w:szCs w:val="24"/>
          <w:lang w:val="sv-SE"/>
        </w:rPr>
        <w:t xml:space="preserve">Detyrimi për pagesën: </w:t>
      </w:r>
      <w:r w:rsidRPr="00D67D6D">
        <w:rPr>
          <w:rFonts w:ascii="Times New Roman" w:hAnsi="Times New Roman" w:cs="Times New Roman"/>
          <w:color w:val="000000"/>
          <w:sz w:val="24"/>
          <w:szCs w:val="24"/>
          <w:lang w:val="sv-SE"/>
        </w:rPr>
        <w:t>Detyrimi për Tarifën e pastrimit është vjetor.</w:t>
      </w:r>
    </w:p>
    <w:p w:rsidR="00AD475D" w:rsidRDefault="002F50E2" w:rsidP="00AD475D">
      <w:pPr>
        <w:autoSpaceDE w:val="0"/>
        <w:autoSpaceDN w:val="0"/>
        <w:adjustRightInd w:val="0"/>
        <w:spacing w:after="0" w:line="240" w:lineRule="auto"/>
        <w:jc w:val="both"/>
        <w:rPr>
          <w:rFonts w:ascii="Times New Roman" w:hAnsi="Times New Roman" w:cs="Times New Roman"/>
          <w:sz w:val="24"/>
          <w:szCs w:val="24"/>
          <w:lang w:val="sv-SE"/>
        </w:rPr>
      </w:pPr>
      <w:r w:rsidRPr="00D67D6D">
        <w:rPr>
          <w:rFonts w:ascii="Times New Roman" w:hAnsi="Times New Roman" w:cs="Times New Roman"/>
          <w:b/>
          <w:bCs/>
          <w:sz w:val="24"/>
          <w:szCs w:val="24"/>
          <w:lang w:val="sv-SE"/>
        </w:rPr>
        <w:t>Kategoria I.“Familjarët”</w:t>
      </w:r>
      <w:r w:rsidRPr="00D67D6D">
        <w:rPr>
          <w:rFonts w:ascii="Times New Roman" w:hAnsi="Times New Roman" w:cs="Times New Roman"/>
          <w:sz w:val="24"/>
          <w:szCs w:val="24"/>
          <w:lang w:val="sv-SE"/>
        </w:rPr>
        <w:t>: Detyrimi paguhet në këste, për çdo muaj për çdo familje. Ky detyrim do të evidentohet në faturën e konsumit të ujit të pijshëm. Likuidimi i kësaj pagese do të kryhet njëkohësisht me pagesën e konsumit të ujit. Për çdo familje të re, afati i pagesës së tarifës se pastrimit do të jetë 30 ditë nga dita e regjistrimit të saj në Zyrën e Gjëndjes Civile përkatëse dhe detyrimi tatimor do të llogaritet nga muaji korrent I rregjistrimit të saj.</w:t>
      </w:r>
    </w:p>
    <w:p w:rsidR="00AD475D" w:rsidRPr="00AD475D" w:rsidRDefault="008B5F15" w:rsidP="00AD475D">
      <w:pPr>
        <w:autoSpaceDE w:val="0"/>
        <w:autoSpaceDN w:val="0"/>
        <w:adjustRightInd w:val="0"/>
        <w:spacing w:after="0" w:line="240" w:lineRule="auto"/>
        <w:jc w:val="both"/>
        <w:rPr>
          <w:rFonts w:ascii="Times New Roman" w:hAnsi="Times New Roman" w:cs="Times New Roman"/>
          <w:color w:val="000000"/>
          <w:sz w:val="24"/>
          <w:szCs w:val="24"/>
          <w:lang w:val="sv-SE"/>
        </w:rPr>
      </w:pPr>
      <w:r w:rsidRPr="00D67D6D">
        <w:rPr>
          <w:rFonts w:ascii="Times New Roman" w:hAnsi="Times New Roman" w:cs="Times New Roman"/>
          <w:sz w:val="24"/>
          <w:szCs w:val="24"/>
          <w:lang w:val="sv-SE"/>
        </w:rPr>
        <w:t xml:space="preserve">Per ato qe nuk jane regjistruar ne fatura e ujsjellesit fatura do te llogaritet totale dhe do te paguhet </w:t>
      </w:r>
      <w:r w:rsidR="00AD475D" w:rsidRPr="00AD475D">
        <w:rPr>
          <w:rFonts w:ascii="Times New Roman" w:hAnsi="Times New Roman" w:cs="Times New Roman"/>
          <w:color w:val="000000"/>
          <w:sz w:val="24"/>
          <w:szCs w:val="24"/>
          <w:lang w:val="sv-SE"/>
        </w:rPr>
        <w:t>ne dy keste:kesti i parte deri me dat 20 prill te vitit korrent dhe kesti i dyte me dat 20 korrik te vitit korrent.</w:t>
      </w:r>
    </w:p>
    <w:p w:rsidR="00AD475D" w:rsidRDefault="00AD475D" w:rsidP="002F50E2">
      <w:pPr>
        <w:autoSpaceDE w:val="0"/>
        <w:autoSpaceDN w:val="0"/>
        <w:adjustRightInd w:val="0"/>
        <w:spacing w:after="0" w:line="240" w:lineRule="auto"/>
        <w:jc w:val="both"/>
        <w:rPr>
          <w:rFonts w:ascii="Times New Roman" w:hAnsi="Times New Roman" w:cs="Times New Roman"/>
          <w:b/>
          <w:bCs/>
          <w:sz w:val="24"/>
          <w:szCs w:val="24"/>
          <w:lang w:val="it-IT"/>
        </w:rPr>
      </w:pPr>
    </w:p>
    <w:p w:rsidR="002F50E2" w:rsidRPr="00D67D6D" w:rsidRDefault="002F50E2" w:rsidP="002F50E2">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b/>
          <w:bCs/>
          <w:sz w:val="24"/>
          <w:szCs w:val="24"/>
          <w:lang w:val="it-IT"/>
        </w:rPr>
        <w:t>Kategoria II</w:t>
      </w:r>
      <w:r w:rsidR="00B45D98">
        <w:rPr>
          <w:rFonts w:ascii="Times New Roman" w:hAnsi="Times New Roman" w:cs="Times New Roman"/>
          <w:b/>
          <w:bCs/>
          <w:sz w:val="24"/>
          <w:szCs w:val="24"/>
          <w:lang w:val="it-IT"/>
        </w:rPr>
        <w:t>.</w:t>
      </w:r>
      <w:r w:rsidRPr="00D67D6D">
        <w:rPr>
          <w:rFonts w:ascii="Times New Roman" w:hAnsi="Times New Roman" w:cs="Times New Roman"/>
          <w:b/>
          <w:bCs/>
          <w:sz w:val="24"/>
          <w:szCs w:val="24"/>
          <w:lang w:val="it-IT"/>
        </w:rPr>
        <w:t xml:space="preserve"> </w:t>
      </w:r>
      <w:r w:rsidRPr="00D67D6D">
        <w:rPr>
          <w:rFonts w:ascii="Times New Roman" w:hAnsi="Times New Roman" w:cs="Times New Roman"/>
          <w:sz w:val="24"/>
          <w:szCs w:val="24"/>
          <w:lang w:val="it-IT"/>
        </w:rPr>
        <w:t>Detyrimi paguhet brenda datë 20 prill. Afati i pagesës për detyrimet e lindura pas datës 20 Prill është 30 ditë pas lindjes së detyrimit. Për subjektet e reja detyrimi tatimor do të llogaritet për çdo njësi ku subjekti kryen aktivitet nga muaji korrent i regjistrimit pranë QKR.</w:t>
      </w:r>
    </w:p>
    <w:p w:rsidR="002F50E2" w:rsidRPr="00D67D6D" w:rsidRDefault="002F50E2" w:rsidP="002F50E2">
      <w:pPr>
        <w:autoSpaceDE w:val="0"/>
        <w:autoSpaceDN w:val="0"/>
        <w:adjustRightInd w:val="0"/>
        <w:spacing w:after="0" w:line="240" w:lineRule="auto"/>
        <w:jc w:val="both"/>
        <w:rPr>
          <w:rFonts w:ascii="Times New Roman" w:hAnsi="Times New Roman" w:cs="Times New Roman"/>
          <w:b/>
          <w:bCs/>
          <w:sz w:val="24"/>
          <w:szCs w:val="24"/>
          <w:lang w:val="it-IT"/>
        </w:rPr>
      </w:pPr>
    </w:p>
    <w:p w:rsidR="002F50E2" w:rsidRPr="00D67D6D" w:rsidRDefault="00B45D98" w:rsidP="002F50E2">
      <w:pPr>
        <w:autoSpaceDE w:val="0"/>
        <w:autoSpaceDN w:val="0"/>
        <w:adjustRightInd w:val="0"/>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Kategoria </w:t>
      </w:r>
      <w:r w:rsidR="002F50E2" w:rsidRPr="00D67D6D">
        <w:rPr>
          <w:rFonts w:ascii="Times New Roman" w:hAnsi="Times New Roman" w:cs="Times New Roman"/>
          <w:b/>
          <w:bCs/>
          <w:sz w:val="24"/>
          <w:szCs w:val="24"/>
          <w:lang w:val="it-IT"/>
        </w:rPr>
        <w:t>II.4</w:t>
      </w:r>
    </w:p>
    <w:p w:rsidR="002F50E2" w:rsidRPr="00D67D6D" w:rsidRDefault="002F50E2" w:rsidP="002F50E2">
      <w:pPr>
        <w:autoSpaceDE w:val="0"/>
        <w:autoSpaceDN w:val="0"/>
        <w:adjustRightInd w:val="0"/>
        <w:spacing w:after="0" w:line="240" w:lineRule="auto"/>
        <w:jc w:val="both"/>
        <w:rPr>
          <w:rFonts w:ascii="Times New Roman" w:hAnsi="Times New Roman" w:cs="Times New Roman"/>
          <w:sz w:val="24"/>
          <w:szCs w:val="24"/>
          <w:lang w:val="it-IT"/>
        </w:rPr>
      </w:pPr>
      <w:r w:rsidRPr="00D67D6D">
        <w:rPr>
          <w:rFonts w:ascii="Times New Roman" w:hAnsi="Times New Roman" w:cs="Times New Roman"/>
          <w:b/>
          <w:bCs/>
          <w:sz w:val="24"/>
          <w:szCs w:val="24"/>
          <w:lang w:val="it-IT"/>
        </w:rPr>
        <w:t xml:space="preserve">“Subjekte Ndërtimi” </w:t>
      </w:r>
      <w:r w:rsidRPr="00D67D6D">
        <w:rPr>
          <w:rFonts w:ascii="Times New Roman" w:hAnsi="Times New Roman" w:cs="Times New Roman"/>
          <w:sz w:val="24"/>
          <w:szCs w:val="24"/>
          <w:lang w:val="it-IT"/>
        </w:rPr>
        <w:t xml:space="preserve">Për “Subjektet e ndërtimit sipas investimit, dhe kohëzgjatjes së kantierit të ndërtimit”, llogaritja e tarifës bëhet për periudhën nga momenti i ngritjes së kantierit të ndërtimit deri në momentin e dorëzimit nga subjekti pranë strukturave të Bashkisë </w:t>
      </w:r>
      <w:r w:rsidR="0091080A" w:rsidRPr="00D67D6D">
        <w:rPr>
          <w:rFonts w:ascii="Times New Roman" w:hAnsi="Times New Roman" w:cs="Times New Roman"/>
          <w:sz w:val="24"/>
          <w:szCs w:val="24"/>
          <w:lang w:val="it-IT"/>
        </w:rPr>
        <w:t>Durres</w:t>
      </w:r>
      <w:r w:rsidRPr="00D67D6D">
        <w:rPr>
          <w:rFonts w:ascii="Times New Roman" w:hAnsi="Times New Roman" w:cs="Times New Roman"/>
          <w:sz w:val="24"/>
          <w:szCs w:val="24"/>
          <w:lang w:val="it-IT"/>
        </w:rPr>
        <w:t xml:space="preserve"> të kërkesës për leje shfrytëzimi. Të gjitha subjektet ndërtuese do të tërheqin lejen e ndërtimit pranë Bashkisë </w:t>
      </w:r>
      <w:r w:rsidR="00134866" w:rsidRPr="00D67D6D">
        <w:rPr>
          <w:rFonts w:ascii="Times New Roman" w:hAnsi="Times New Roman" w:cs="Times New Roman"/>
          <w:sz w:val="24"/>
          <w:szCs w:val="24"/>
          <w:lang w:val="it-IT"/>
        </w:rPr>
        <w:t>Durres</w:t>
      </w:r>
      <w:r w:rsidRPr="00D67D6D">
        <w:rPr>
          <w:rFonts w:ascii="Times New Roman" w:hAnsi="Times New Roman" w:cs="Times New Roman"/>
          <w:sz w:val="24"/>
          <w:szCs w:val="24"/>
          <w:lang w:val="it-IT"/>
        </w:rPr>
        <w:t xml:space="preserve"> vetëm pasi të kenë paguar detyrimet përkatëse për selinë administrative dhe për “çdo kantier ndërtimi”, para zbardhjes së lejes së ndërtimit si dhe pasi të kenë paguar taksën e ndikimit në infrastrukturë. Këtu përjashtohen kantieret e ndërtimit që përbëjnë vepra publike dhe financohen nga buxheti i Bashkisë apo buxheti i shtetit.</w:t>
      </w:r>
    </w:p>
    <w:p w:rsidR="002F50E2" w:rsidRPr="00D67D6D" w:rsidRDefault="00AD475D" w:rsidP="002F50E2">
      <w:pPr>
        <w:autoSpaceDE w:val="0"/>
        <w:autoSpaceDN w:val="0"/>
        <w:adjustRightInd w:val="0"/>
        <w:spacing w:after="0" w:line="240" w:lineRule="auto"/>
        <w:rPr>
          <w:rFonts w:ascii="Times New Roman" w:hAnsi="Times New Roman" w:cs="Times New Roman"/>
          <w:b/>
          <w:bCs/>
          <w:color w:val="818181"/>
          <w:sz w:val="24"/>
          <w:szCs w:val="24"/>
          <w:lang w:val="it-IT"/>
        </w:rPr>
      </w:pPr>
      <w:r>
        <w:rPr>
          <w:rFonts w:ascii="Times New Roman" w:hAnsi="Times New Roman" w:cs="Times New Roman"/>
          <w:b/>
          <w:bCs/>
          <w:color w:val="818181"/>
          <w:sz w:val="24"/>
          <w:szCs w:val="24"/>
          <w:lang w:val="it-IT"/>
        </w:rPr>
        <w:t>P</w:t>
      </w:r>
      <w:r w:rsidR="002F50E2" w:rsidRPr="00D67D6D">
        <w:rPr>
          <w:rFonts w:ascii="Times New Roman" w:hAnsi="Times New Roman" w:cs="Times New Roman"/>
          <w:b/>
          <w:bCs/>
          <w:color w:val="818181"/>
          <w:sz w:val="24"/>
          <w:szCs w:val="24"/>
          <w:lang w:val="it-IT"/>
        </w:rPr>
        <w:t>ërjashtime për kategoritë e ndryshme:</w:t>
      </w:r>
    </w:p>
    <w:p w:rsidR="002F50E2" w:rsidRPr="00D67D6D" w:rsidRDefault="002F50E2" w:rsidP="002F50E2">
      <w:pPr>
        <w:rPr>
          <w:rFonts w:ascii="Times New Roman" w:hAnsi="Times New Roman" w:cs="Times New Roman"/>
          <w:b/>
          <w:bCs/>
          <w:color w:val="4F82BE"/>
          <w:sz w:val="24"/>
          <w:szCs w:val="24"/>
          <w:lang w:val="it-IT"/>
        </w:rPr>
      </w:pPr>
    </w:p>
    <w:p w:rsidR="002F50E2" w:rsidRPr="00D67D6D" w:rsidRDefault="002F50E2" w:rsidP="002F50E2">
      <w:pPr>
        <w:rPr>
          <w:rFonts w:ascii="Times New Roman" w:hAnsi="Times New Roman" w:cs="Times New Roman"/>
          <w:i/>
          <w:sz w:val="24"/>
          <w:szCs w:val="24"/>
          <w:lang w:val="it-IT"/>
        </w:rPr>
      </w:pPr>
      <w:r w:rsidRPr="00D67D6D">
        <w:rPr>
          <w:rFonts w:ascii="Times New Roman" w:hAnsi="Times New Roman" w:cs="Times New Roman"/>
          <w:b/>
          <w:bCs/>
          <w:i/>
          <w:color w:val="4F82BE"/>
          <w:sz w:val="24"/>
          <w:szCs w:val="24"/>
          <w:lang w:val="it-IT"/>
        </w:rPr>
        <w:t>Tabelë 14. Përjashtimet për individët dhe familjet nga tarifa e pastrimit</w:t>
      </w:r>
    </w:p>
    <w:p w:rsidR="002F50E2" w:rsidRPr="00D67D6D" w:rsidRDefault="002F50E2" w:rsidP="002F50E2">
      <w:pPr>
        <w:rPr>
          <w:rFonts w:ascii="Times New Roman" w:hAnsi="Times New Roman" w:cs="Times New Roman"/>
          <w:sz w:val="24"/>
          <w:szCs w:val="24"/>
          <w:lang w:val="it-IT"/>
        </w:rPr>
      </w:pPr>
    </w:p>
    <w:tbl>
      <w:tblPr>
        <w:tblStyle w:val="GridTable6Colorful"/>
        <w:tblW w:w="9828" w:type="dxa"/>
        <w:tblLook w:val="04A0"/>
      </w:tblPr>
      <w:tblGrid>
        <w:gridCol w:w="805"/>
        <w:gridCol w:w="5428"/>
        <w:gridCol w:w="3595"/>
      </w:tblGrid>
      <w:tr w:rsidR="002F50E2" w:rsidRPr="00D67D6D" w:rsidTr="00C90E21">
        <w:trPr>
          <w:cnfStyle w:val="100000000000"/>
        </w:trPr>
        <w:tc>
          <w:tcPr>
            <w:cnfStyle w:val="001000000000"/>
            <w:tcW w:w="805" w:type="dxa"/>
          </w:tcPr>
          <w:p w:rsidR="002F50E2" w:rsidRPr="00D67D6D" w:rsidRDefault="002F50E2" w:rsidP="002F50E2">
            <w:pPr>
              <w:rPr>
                <w:rFonts w:ascii="Times New Roman" w:hAnsi="Times New Roman" w:cs="Times New Roman"/>
                <w:sz w:val="24"/>
                <w:szCs w:val="24"/>
                <w:lang w:val="it-IT"/>
              </w:rPr>
            </w:pPr>
          </w:p>
        </w:tc>
        <w:tc>
          <w:tcPr>
            <w:tcW w:w="5428" w:type="dxa"/>
          </w:tcPr>
          <w:p w:rsidR="002F50E2" w:rsidRPr="00D67D6D" w:rsidRDefault="002F50E2" w:rsidP="002F50E2">
            <w:pPr>
              <w:cnfStyle w:val="100000000000"/>
              <w:rPr>
                <w:rFonts w:ascii="Times New Roman" w:hAnsi="Times New Roman" w:cs="Times New Roman"/>
                <w:sz w:val="24"/>
                <w:szCs w:val="24"/>
              </w:rPr>
            </w:pPr>
            <w:r w:rsidRPr="00D67D6D">
              <w:rPr>
                <w:rFonts w:ascii="Times New Roman" w:hAnsi="Times New Roman" w:cs="Times New Roman"/>
                <w:sz w:val="24"/>
                <w:szCs w:val="24"/>
              </w:rPr>
              <w:t>Perjashtime</w:t>
            </w:r>
          </w:p>
        </w:tc>
        <w:tc>
          <w:tcPr>
            <w:tcW w:w="3595" w:type="dxa"/>
          </w:tcPr>
          <w:p w:rsidR="002F50E2" w:rsidRPr="00D67D6D" w:rsidRDefault="002F50E2" w:rsidP="002F50E2">
            <w:pPr>
              <w:cnfStyle w:val="100000000000"/>
              <w:rPr>
                <w:rFonts w:ascii="Times New Roman" w:hAnsi="Times New Roman" w:cs="Times New Roman"/>
                <w:sz w:val="24"/>
                <w:szCs w:val="24"/>
              </w:rPr>
            </w:pPr>
            <w:r w:rsidRPr="00D67D6D">
              <w:rPr>
                <w:rFonts w:ascii="Times New Roman" w:hAnsi="Times New Roman" w:cs="Times New Roman"/>
                <w:sz w:val="24"/>
                <w:szCs w:val="24"/>
              </w:rPr>
              <w:t>Niveli</w:t>
            </w:r>
          </w:p>
        </w:tc>
      </w:tr>
      <w:tr w:rsidR="002F50E2" w:rsidRPr="00D67D6D" w:rsidTr="00C90E21">
        <w:trPr>
          <w:cnfStyle w:val="000000100000"/>
        </w:trPr>
        <w:tc>
          <w:tcPr>
            <w:cnfStyle w:val="001000000000"/>
            <w:tcW w:w="805" w:type="dxa"/>
          </w:tcPr>
          <w:p w:rsidR="002F50E2" w:rsidRPr="00D67D6D" w:rsidRDefault="002F50E2" w:rsidP="002F50E2">
            <w:pPr>
              <w:rPr>
                <w:rFonts w:ascii="Times New Roman" w:hAnsi="Times New Roman" w:cs="Times New Roman"/>
                <w:sz w:val="24"/>
                <w:szCs w:val="24"/>
              </w:rPr>
            </w:pPr>
            <w:r w:rsidRPr="00D67D6D">
              <w:rPr>
                <w:rFonts w:ascii="Times New Roman" w:hAnsi="Times New Roman" w:cs="Times New Roman"/>
                <w:sz w:val="24"/>
                <w:szCs w:val="24"/>
              </w:rPr>
              <w:t>1</w:t>
            </w:r>
          </w:p>
        </w:tc>
        <w:tc>
          <w:tcPr>
            <w:tcW w:w="5428" w:type="dxa"/>
          </w:tcPr>
          <w:p w:rsidR="002F50E2" w:rsidRPr="00D67D6D" w:rsidRDefault="002F50E2" w:rsidP="002F50E2">
            <w:pPr>
              <w:cnfStyle w:val="000000100000"/>
              <w:rPr>
                <w:rFonts w:ascii="Times New Roman" w:hAnsi="Times New Roman" w:cs="Times New Roman"/>
                <w:sz w:val="24"/>
                <w:szCs w:val="24"/>
              </w:rPr>
            </w:pPr>
            <w:r w:rsidRPr="00D67D6D">
              <w:rPr>
                <w:rFonts w:ascii="Times New Roman" w:hAnsi="Times New Roman" w:cs="Times New Roman"/>
                <w:sz w:val="24"/>
                <w:szCs w:val="24"/>
              </w:rPr>
              <w:t>Invalidët e punës, të verbërit, të sëmurët</w:t>
            </w:r>
          </w:p>
          <w:p w:rsidR="002F50E2" w:rsidRPr="00D67D6D" w:rsidRDefault="002F50E2" w:rsidP="002F50E2">
            <w:pPr>
              <w:cnfStyle w:val="000000100000"/>
              <w:rPr>
                <w:rFonts w:ascii="Times New Roman" w:hAnsi="Times New Roman" w:cs="Times New Roman"/>
                <w:sz w:val="24"/>
                <w:szCs w:val="24"/>
              </w:rPr>
            </w:pPr>
            <w:r w:rsidRPr="00D67D6D">
              <w:rPr>
                <w:rFonts w:ascii="Times New Roman" w:hAnsi="Times New Roman" w:cs="Times New Roman"/>
                <w:sz w:val="24"/>
                <w:szCs w:val="24"/>
              </w:rPr>
              <w:t>paraplegjik dhe tetraplegjik (kryefamiljarë) pa</w:t>
            </w:r>
          </w:p>
          <w:p w:rsidR="002F50E2" w:rsidRPr="00D67D6D" w:rsidRDefault="002F50E2" w:rsidP="002F50E2">
            <w:pPr>
              <w:cnfStyle w:val="000000100000"/>
              <w:rPr>
                <w:rFonts w:ascii="Times New Roman" w:hAnsi="Times New Roman" w:cs="Times New Roman"/>
                <w:sz w:val="24"/>
                <w:szCs w:val="24"/>
              </w:rPr>
            </w:pPr>
            <w:r w:rsidRPr="00D67D6D">
              <w:rPr>
                <w:rFonts w:ascii="Times New Roman" w:hAnsi="Times New Roman" w:cs="Times New Roman"/>
                <w:sz w:val="24"/>
                <w:szCs w:val="24"/>
              </w:rPr>
              <w:t>persona madhorë në ngarkim (përveç</w:t>
            </w:r>
          </w:p>
          <w:p w:rsidR="002F50E2" w:rsidRPr="00D67D6D" w:rsidRDefault="002F50E2" w:rsidP="002F50E2">
            <w:pPr>
              <w:cnfStyle w:val="000000100000"/>
              <w:rPr>
                <w:rFonts w:ascii="Times New Roman" w:hAnsi="Times New Roman" w:cs="Times New Roman"/>
                <w:sz w:val="24"/>
                <w:szCs w:val="24"/>
              </w:rPr>
            </w:pPr>
            <w:r w:rsidRPr="00D67D6D">
              <w:rPr>
                <w:rFonts w:ascii="Times New Roman" w:hAnsi="Times New Roman" w:cs="Times New Roman"/>
                <w:sz w:val="24"/>
                <w:szCs w:val="24"/>
              </w:rPr>
              <w:t>bashkëshortit/bashkëshortes)</w:t>
            </w:r>
          </w:p>
        </w:tc>
        <w:tc>
          <w:tcPr>
            <w:tcW w:w="3595" w:type="dxa"/>
          </w:tcPr>
          <w:p w:rsidR="002F50E2" w:rsidRPr="00D67D6D" w:rsidRDefault="00134866" w:rsidP="002F50E2">
            <w:pPr>
              <w:cnfStyle w:val="000000100000"/>
              <w:rPr>
                <w:rFonts w:ascii="Times New Roman" w:hAnsi="Times New Roman" w:cs="Times New Roman"/>
                <w:sz w:val="24"/>
                <w:szCs w:val="24"/>
                <w:lang w:val="de-DE"/>
              </w:rPr>
            </w:pPr>
            <w:r w:rsidRPr="00D67D6D">
              <w:rPr>
                <w:rFonts w:ascii="Times New Roman" w:hAnsi="Times New Roman" w:cs="Times New Roman"/>
                <w:sz w:val="24"/>
                <w:szCs w:val="24"/>
                <w:lang w:val="de-DE"/>
              </w:rPr>
              <w:t>0</w:t>
            </w:r>
            <w:r w:rsidR="002F50E2" w:rsidRPr="00D67D6D">
              <w:rPr>
                <w:rFonts w:ascii="Times New Roman" w:hAnsi="Times New Roman" w:cs="Times New Roman"/>
                <w:sz w:val="24"/>
                <w:szCs w:val="24"/>
                <w:lang w:val="de-DE"/>
              </w:rPr>
              <w:t>% te nivelit te tarifes per familjet</w:t>
            </w:r>
          </w:p>
        </w:tc>
      </w:tr>
      <w:tr w:rsidR="002F50E2" w:rsidRPr="00D67D6D" w:rsidTr="00C90E21">
        <w:tc>
          <w:tcPr>
            <w:cnfStyle w:val="001000000000"/>
            <w:tcW w:w="805" w:type="dxa"/>
          </w:tcPr>
          <w:p w:rsidR="002F50E2" w:rsidRPr="00D67D6D" w:rsidRDefault="002F50E2" w:rsidP="002F50E2">
            <w:pPr>
              <w:rPr>
                <w:rFonts w:ascii="Times New Roman" w:hAnsi="Times New Roman" w:cs="Times New Roman"/>
                <w:sz w:val="24"/>
                <w:szCs w:val="24"/>
              </w:rPr>
            </w:pPr>
            <w:r w:rsidRPr="00D67D6D">
              <w:rPr>
                <w:rFonts w:ascii="Times New Roman" w:hAnsi="Times New Roman" w:cs="Times New Roman"/>
                <w:sz w:val="24"/>
                <w:szCs w:val="24"/>
              </w:rPr>
              <w:t>2</w:t>
            </w:r>
          </w:p>
        </w:tc>
        <w:tc>
          <w:tcPr>
            <w:tcW w:w="5428" w:type="dxa"/>
          </w:tcPr>
          <w:p w:rsidR="002F50E2" w:rsidRPr="00D67D6D" w:rsidRDefault="002F50E2" w:rsidP="002F50E2">
            <w:pPr>
              <w:cnfStyle w:val="000000000000"/>
              <w:rPr>
                <w:rFonts w:ascii="Times New Roman" w:hAnsi="Times New Roman" w:cs="Times New Roman"/>
                <w:sz w:val="24"/>
                <w:szCs w:val="24"/>
              </w:rPr>
            </w:pPr>
            <w:r w:rsidRPr="00D67D6D">
              <w:rPr>
                <w:rFonts w:ascii="Times New Roman" w:hAnsi="Times New Roman" w:cs="Times New Roman"/>
                <w:sz w:val="24"/>
                <w:szCs w:val="24"/>
              </w:rPr>
              <w:t>Përfituesit e ndihmës ekonomike</w:t>
            </w:r>
          </w:p>
        </w:tc>
        <w:tc>
          <w:tcPr>
            <w:tcW w:w="3595" w:type="dxa"/>
          </w:tcPr>
          <w:p w:rsidR="002F50E2" w:rsidRPr="00D67D6D" w:rsidRDefault="002F50E2" w:rsidP="002F50E2">
            <w:pPr>
              <w:cnfStyle w:val="000000000000"/>
              <w:rPr>
                <w:rFonts w:ascii="Times New Roman" w:hAnsi="Times New Roman" w:cs="Times New Roman"/>
                <w:sz w:val="24"/>
                <w:szCs w:val="24"/>
              </w:rPr>
            </w:pPr>
            <w:r w:rsidRPr="00D67D6D">
              <w:rPr>
                <w:rFonts w:ascii="Times New Roman" w:hAnsi="Times New Roman" w:cs="Times New Roman"/>
                <w:sz w:val="24"/>
                <w:szCs w:val="24"/>
              </w:rPr>
              <w:t>0 leke</w:t>
            </w:r>
          </w:p>
        </w:tc>
      </w:tr>
      <w:tr w:rsidR="002F50E2" w:rsidRPr="00D67D6D" w:rsidTr="00C90E21">
        <w:trPr>
          <w:cnfStyle w:val="000000100000"/>
        </w:trPr>
        <w:tc>
          <w:tcPr>
            <w:cnfStyle w:val="001000000000"/>
            <w:tcW w:w="805" w:type="dxa"/>
          </w:tcPr>
          <w:p w:rsidR="002F50E2" w:rsidRPr="00D67D6D" w:rsidRDefault="002F50E2" w:rsidP="002F50E2">
            <w:pPr>
              <w:rPr>
                <w:rFonts w:ascii="Times New Roman" w:hAnsi="Times New Roman" w:cs="Times New Roman"/>
                <w:sz w:val="24"/>
                <w:szCs w:val="24"/>
              </w:rPr>
            </w:pPr>
            <w:r w:rsidRPr="00D67D6D">
              <w:rPr>
                <w:rFonts w:ascii="Times New Roman" w:hAnsi="Times New Roman" w:cs="Times New Roman"/>
                <w:sz w:val="24"/>
                <w:szCs w:val="24"/>
              </w:rPr>
              <w:t>3</w:t>
            </w:r>
          </w:p>
        </w:tc>
        <w:tc>
          <w:tcPr>
            <w:tcW w:w="5428" w:type="dxa"/>
          </w:tcPr>
          <w:p w:rsidR="002F50E2" w:rsidRPr="00D67D6D" w:rsidRDefault="002F50E2" w:rsidP="002F50E2">
            <w:pPr>
              <w:cnfStyle w:val="000000100000"/>
              <w:rPr>
                <w:rFonts w:ascii="Times New Roman" w:hAnsi="Times New Roman" w:cs="Times New Roman"/>
                <w:sz w:val="24"/>
                <w:szCs w:val="24"/>
                <w:lang w:val="it-IT"/>
              </w:rPr>
            </w:pPr>
            <w:r w:rsidRPr="00D67D6D">
              <w:rPr>
                <w:rFonts w:ascii="Times New Roman" w:hAnsi="Times New Roman" w:cs="Times New Roman"/>
                <w:sz w:val="24"/>
                <w:szCs w:val="24"/>
                <w:lang w:val="it-IT"/>
              </w:rPr>
              <w:t>Kryefamiljarë pensionistë pa persona madhorë në</w:t>
            </w:r>
          </w:p>
          <w:p w:rsidR="002F50E2" w:rsidRPr="00D67D6D" w:rsidRDefault="002F50E2" w:rsidP="002F50E2">
            <w:pPr>
              <w:cnfStyle w:val="000000100000"/>
              <w:rPr>
                <w:rFonts w:ascii="Times New Roman" w:hAnsi="Times New Roman" w:cs="Times New Roman"/>
                <w:sz w:val="24"/>
                <w:szCs w:val="24"/>
                <w:lang w:val="it-IT"/>
              </w:rPr>
            </w:pPr>
            <w:r w:rsidRPr="00D67D6D">
              <w:rPr>
                <w:rFonts w:ascii="Times New Roman" w:hAnsi="Times New Roman" w:cs="Times New Roman"/>
                <w:sz w:val="24"/>
                <w:szCs w:val="24"/>
                <w:lang w:val="it-IT"/>
              </w:rPr>
              <w:t>ngarkim (përveç bashkëshortit/bashkëshortes);</w:t>
            </w:r>
          </w:p>
          <w:p w:rsidR="002F50E2" w:rsidRPr="00D67D6D" w:rsidRDefault="002F50E2" w:rsidP="002F50E2">
            <w:pPr>
              <w:cnfStyle w:val="000000100000"/>
              <w:rPr>
                <w:rFonts w:ascii="Times New Roman" w:hAnsi="Times New Roman" w:cs="Times New Roman"/>
                <w:sz w:val="24"/>
                <w:szCs w:val="24"/>
                <w:lang w:val="it-IT"/>
              </w:rPr>
            </w:pPr>
            <w:r w:rsidRPr="00D67D6D">
              <w:rPr>
                <w:rFonts w:ascii="Times New Roman" w:hAnsi="Times New Roman" w:cs="Times New Roman"/>
                <w:sz w:val="24"/>
                <w:szCs w:val="24"/>
                <w:lang w:val="it-IT"/>
              </w:rPr>
              <w:t>Kryefamiljarët gra me mbi dy fëmijë në ngarkim</w:t>
            </w:r>
          </w:p>
          <w:p w:rsidR="002F50E2" w:rsidRPr="00D67D6D" w:rsidRDefault="002F50E2" w:rsidP="002F50E2">
            <w:pPr>
              <w:cnfStyle w:val="000000100000"/>
              <w:rPr>
                <w:rFonts w:ascii="Times New Roman" w:hAnsi="Times New Roman" w:cs="Times New Roman"/>
                <w:sz w:val="24"/>
                <w:szCs w:val="24"/>
              </w:rPr>
            </w:pPr>
            <w:r w:rsidRPr="00D67D6D">
              <w:rPr>
                <w:rFonts w:ascii="Times New Roman" w:hAnsi="Times New Roman" w:cs="Times New Roman"/>
                <w:sz w:val="24"/>
                <w:szCs w:val="24"/>
              </w:rPr>
              <w:t>(nën 22 vjeç)</w:t>
            </w:r>
          </w:p>
        </w:tc>
        <w:tc>
          <w:tcPr>
            <w:tcW w:w="3595" w:type="dxa"/>
          </w:tcPr>
          <w:p w:rsidR="002F50E2" w:rsidRPr="00D67D6D" w:rsidRDefault="00134866" w:rsidP="002F50E2">
            <w:pPr>
              <w:cnfStyle w:val="000000100000"/>
              <w:rPr>
                <w:rFonts w:ascii="Times New Roman" w:hAnsi="Times New Roman" w:cs="Times New Roman"/>
                <w:sz w:val="24"/>
                <w:szCs w:val="24"/>
                <w:lang w:val="de-DE"/>
              </w:rPr>
            </w:pPr>
            <w:r w:rsidRPr="00D67D6D">
              <w:rPr>
                <w:rFonts w:ascii="Times New Roman" w:hAnsi="Times New Roman" w:cs="Times New Roman"/>
                <w:sz w:val="24"/>
                <w:szCs w:val="24"/>
                <w:lang w:val="de-DE"/>
              </w:rPr>
              <w:t>0</w:t>
            </w:r>
            <w:r w:rsidR="002F50E2" w:rsidRPr="00D67D6D">
              <w:rPr>
                <w:rFonts w:ascii="Times New Roman" w:hAnsi="Times New Roman" w:cs="Times New Roman"/>
                <w:sz w:val="24"/>
                <w:szCs w:val="24"/>
                <w:lang w:val="de-DE"/>
              </w:rPr>
              <w:t>% te nivelit te tarifes per familjet</w:t>
            </w:r>
          </w:p>
        </w:tc>
      </w:tr>
    </w:tbl>
    <w:p w:rsidR="002F50E2" w:rsidRPr="00D67D6D" w:rsidRDefault="002F50E2" w:rsidP="002F50E2">
      <w:pPr>
        <w:rPr>
          <w:rFonts w:ascii="Times New Roman" w:hAnsi="Times New Roman" w:cs="Times New Roman"/>
          <w:sz w:val="24"/>
          <w:szCs w:val="24"/>
          <w:lang w:val="de-DE"/>
        </w:rPr>
      </w:pPr>
    </w:p>
    <w:p w:rsidR="002F50E2" w:rsidRPr="00D67D6D" w:rsidRDefault="002F50E2" w:rsidP="00D45549">
      <w:pPr>
        <w:autoSpaceDE w:val="0"/>
        <w:autoSpaceDN w:val="0"/>
        <w:adjustRightInd w:val="0"/>
        <w:spacing w:after="0" w:line="240" w:lineRule="auto"/>
        <w:jc w:val="both"/>
        <w:rPr>
          <w:rFonts w:ascii="Times New Roman" w:hAnsi="Times New Roman" w:cs="Times New Roman"/>
          <w:sz w:val="24"/>
          <w:szCs w:val="24"/>
          <w:lang w:val="de-DE"/>
        </w:rPr>
      </w:pPr>
      <w:r w:rsidRPr="00D67D6D">
        <w:rPr>
          <w:rFonts w:ascii="Times New Roman" w:hAnsi="Times New Roman" w:cs="Times New Roman"/>
          <w:sz w:val="24"/>
          <w:szCs w:val="24"/>
          <w:lang w:val="de-DE"/>
        </w:rPr>
        <w:t>a) Nënkategoritë 1-3 përjashtohen apo lehtësohen nga pagesa e tarifës së pastrimit (vetëm në</w:t>
      </w:r>
    </w:p>
    <w:p w:rsidR="002F50E2" w:rsidRPr="00D67D6D" w:rsidRDefault="002F50E2" w:rsidP="00D45549">
      <w:pPr>
        <w:autoSpaceDE w:val="0"/>
        <w:autoSpaceDN w:val="0"/>
        <w:adjustRightInd w:val="0"/>
        <w:spacing w:after="0" w:line="240" w:lineRule="auto"/>
        <w:jc w:val="both"/>
        <w:rPr>
          <w:rFonts w:ascii="Times New Roman" w:hAnsi="Times New Roman" w:cs="Times New Roman"/>
          <w:sz w:val="24"/>
          <w:szCs w:val="24"/>
          <w:lang w:val="de-DE"/>
        </w:rPr>
      </w:pPr>
      <w:r w:rsidRPr="00D67D6D">
        <w:rPr>
          <w:rFonts w:ascii="Times New Roman" w:hAnsi="Times New Roman" w:cs="Times New Roman"/>
          <w:sz w:val="24"/>
          <w:szCs w:val="24"/>
          <w:lang w:val="de-DE"/>
        </w:rPr>
        <w:t>rastet kur janë familjarë pensionistë pa persona madhorë</w:t>
      </w:r>
      <w:r w:rsidR="00D45549" w:rsidRPr="00D67D6D">
        <w:rPr>
          <w:rFonts w:ascii="Times New Roman" w:hAnsi="Times New Roman" w:cs="Times New Roman"/>
          <w:sz w:val="24"/>
          <w:szCs w:val="24"/>
          <w:lang w:val="de-DE"/>
        </w:rPr>
        <w:t xml:space="preserve"> në ngarkim mbi moshën 22 vjeç) </w:t>
      </w:r>
      <w:r w:rsidRPr="00D67D6D">
        <w:rPr>
          <w:rFonts w:ascii="Times New Roman" w:hAnsi="Times New Roman" w:cs="Times New Roman"/>
          <w:sz w:val="24"/>
          <w:szCs w:val="24"/>
          <w:lang w:val="de-DE"/>
        </w:rPr>
        <w:t>Këto grupe duhet të dorëzojnë pranë Drejtorisë së të Ardhur</w:t>
      </w:r>
      <w:r w:rsidR="00D45549" w:rsidRPr="00D67D6D">
        <w:rPr>
          <w:rFonts w:ascii="Times New Roman" w:hAnsi="Times New Roman" w:cs="Times New Roman"/>
          <w:sz w:val="24"/>
          <w:szCs w:val="24"/>
          <w:lang w:val="de-DE"/>
        </w:rPr>
        <w:t xml:space="preserve">ave dëshminë e gjëndjes së tyre </w:t>
      </w:r>
      <w:r w:rsidRPr="00D67D6D">
        <w:rPr>
          <w:rFonts w:ascii="Times New Roman" w:hAnsi="Times New Roman" w:cs="Times New Roman"/>
          <w:sz w:val="24"/>
          <w:szCs w:val="24"/>
          <w:lang w:val="de-DE"/>
        </w:rPr>
        <w:t>dhe më konkretisht:</w:t>
      </w:r>
    </w:p>
    <w:p w:rsidR="002F50E2" w:rsidRPr="00D67D6D" w:rsidRDefault="002F50E2" w:rsidP="00D4554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lang w:val="de-DE"/>
        </w:rPr>
      </w:pPr>
      <w:r w:rsidRPr="00D67D6D">
        <w:rPr>
          <w:rFonts w:ascii="Times New Roman" w:hAnsi="Times New Roman" w:cs="Times New Roman"/>
          <w:sz w:val="24"/>
          <w:szCs w:val="24"/>
          <w:lang w:val="de-DE"/>
        </w:rPr>
        <w:t>Çertifikatën familjare, statusin e invalidit të punës, statusin e të verbërit, librezën për paraplegjik e tetraplegjik, librezën e pensionit dhe vërtetimin nga Bashkia për përfituesite ndihmës ekonomike.</w:t>
      </w:r>
    </w:p>
    <w:p w:rsidR="00D45549" w:rsidRPr="00D67D6D" w:rsidRDefault="00D45549" w:rsidP="00D45549">
      <w:pPr>
        <w:autoSpaceDE w:val="0"/>
        <w:autoSpaceDN w:val="0"/>
        <w:adjustRightInd w:val="0"/>
        <w:spacing w:after="0" w:line="240" w:lineRule="auto"/>
        <w:jc w:val="both"/>
        <w:rPr>
          <w:rFonts w:ascii="Times New Roman" w:hAnsi="Times New Roman" w:cs="Times New Roman"/>
          <w:sz w:val="24"/>
          <w:szCs w:val="24"/>
          <w:lang w:val="de-DE"/>
        </w:rPr>
      </w:pPr>
    </w:p>
    <w:p w:rsidR="00D45549" w:rsidRPr="00D67D6D" w:rsidRDefault="00D45549" w:rsidP="00D45549">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Listat e përfituesve administrohen nga Drejtoria e të Ardhurave, që rivlerëson detyrimin dhe sipas rastit, dërgon informacionin për zbatim tek agjenti tatimor.</w:t>
      </w:r>
    </w:p>
    <w:p w:rsidR="00D45549" w:rsidRPr="00D67D6D" w:rsidRDefault="00D45549" w:rsidP="00D45549">
      <w:pPr>
        <w:autoSpaceDE w:val="0"/>
        <w:autoSpaceDN w:val="0"/>
        <w:adjustRightInd w:val="0"/>
        <w:spacing w:after="0" w:line="240" w:lineRule="auto"/>
        <w:jc w:val="both"/>
        <w:rPr>
          <w:rFonts w:ascii="Times New Roman" w:hAnsi="Times New Roman" w:cs="Times New Roman"/>
          <w:color w:val="000000"/>
          <w:sz w:val="24"/>
          <w:szCs w:val="24"/>
          <w:lang w:val="de-DE"/>
        </w:rPr>
      </w:pPr>
    </w:p>
    <w:p w:rsidR="00D45549" w:rsidRPr="00D67D6D" w:rsidRDefault="00D45549" w:rsidP="00D45549">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b) Në kategorinë III “Biznesi”, fermerët që janë regjistruar me NIPT sipas vërtetimit nga Drejtoria Rajonale Tatimore sipas udhëzimit Nr. 19, datë 3.11.2014, “Për zbatimin e regjimit të veçantë të skemës së kompensimit të prodhuesve bujqësorë për qëllime të tatimit mbi vlerën e shtuar” përjashtohen nga tarifa vendore për biznesin.</w:t>
      </w:r>
    </w:p>
    <w:p w:rsidR="00D45549" w:rsidRPr="00D67D6D" w:rsidRDefault="00D45549" w:rsidP="00D45549">
      <w:pPr>
        <w:autoSpaceDE w:val="0"/>
        <w:autoSpaceDN w:val="0"/>
        <w:adjustRightInd w:val="0"/>
        <w:spacing w:after="0" w:line="240" w:lineRule="auto"/>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 xml:space="preserve">c) Përjashtohen nga tarifa vendore: Institucionet, subjektet dhe organizatat në pronësi të bashkisë; Institucionet dhe subjektet e varësisë së Bashkisë </w:t>
      </w:r>
      <w:r w:rsidR="0091080A" w:rsidRPr="00D67D6D">
        <w:rPr>
          <w:rFonts w:ascii="Times New Roman" w:hAnsi="Times New Roman" w:cs="Times New Roman"/>
          <w:color w:val="000000"/>
          <w:sz w:val="24"/>
          <w:szCs w:val="24"/>
          <w:lang w:val="de-DE"/>
        </w:rPr>
        <w:t>Durres</w:t>
      </w:r>
      <w:r w:rsidRPr="00D67D6D">
        <w:rPr>
          <w:rFonts w:ascii="Times New Roman" w:hAnsi="Times New Roman" w:cs="Times New Roman"/>
          <w:color w:val="000000"/>
          <w:sz w:val="24"/>
          <w:szCs w:val="24"/>
          <w:lang w:val="de-DE"/>
        </w:rPr>
        <w:t xml:space="preserve"> ; Institucionet që shpenzimet operative ia mbulon vetë Bashkia </w:t>
      </w:r>
      <w:r w:rsidR="0091080A" w:rsidRPr="00D67D6D">
        <w:rPr>
          <w:rFonts w:ascii="Times New Roman" w:hAnsi="Times New Roman" w:cs="Times New Roman"/>
          <w:color w:val="000000"/>
          <w:sz w:val="24"/>
          <w:szCs w:val="24"/>
          <w:lang w:val="de-DE"/>
        </w:rPr>
        <w:t>Durres</w:t>
      </w:r>
      <w:r w:rsidRPr="00D67D6D">
        <w:rPr>
          <w:rFonts w:ascii="Times New Roman" w:hAnsi="Times New Roman" w:cs="Times New Roman"/>
          <w:color w:val="000000"/>
          <w:sz w:val="24"/>
          <w:szCs w:val="24"/>
          <w:lang w:val="de-DE"/>
        </w:rPr>
        <w:t xml:space="preserve"> ; Komunitetet fetare të njohura me ligj.</w:t>
      </w:r>
    </w:p>
    <w:p w:rsidR="0048374D" w:rsidRPr="00D67D6D" w:rsidRDefault="0048374D" w:rsidP="00D45549">
      <w:pPr>
        <w:autoSpaceDE w:val="0"/>
        <w:autoSpaceDN w:val="0"/>
        <w:adjustRightInd w:val="0"/>
        <w:spacing w:after="0" w:line="240" w:lineRule="auto"/>
        <w:jc w:val="both"/>
        <w:rPr>
          <w:rFonts w:ascii="Times New Roman" w:hAnsi="Times New Roman" w:cs="Times New Roman"/>
          <w:b/>
          <w:bCs/>
          <w:sz w:val="24"/>
          <w:szCs w:val="24"/>
          <w:lang w:val="de-DE"/>
        </w:rPr>
      </w:pPr>
    </w:p>
    <w:p w:rsidR="008F7F34" w:rsidRPr="00302613" w:rsidRDefault="00D45549" w:rsidP="00AD475D">
      <w:pPr>
        <w:autoSpaceDE w:val="0"/>
        <w:autoSpaceDN w:val="0"/>
        <w:adjustRightInd w:val="0"/>
        <w:spacing w:after="0" w:line="240" w:lineRule="auto"/>
        <w:jc w:val="both"/>
        <w:rPr>
          <w:rFonts w:ascii="Times New Roman" w:hAnsi="Times New Roman" w:cs="Times New Roman"/>
          <w:b/>
          <w:bCs/>
          <w:color w:val="0F243E" w:themeColor="text2" w:themeShade="80"/>
          <w:sz w:val="24"/>
          <w:szCs w:val="24"/>
          <w:lang w:val="de-DE"/>
        </w:rPr>
      </w:pPr>
      <w:r w:rsidRPr="00302613">
        <w:rPr>
          <w:rFonts w:ascii="Times New Roman" w:hAnsi="Times New Roman" w:cs="Times New Roman"/>
          <w:b/>
          <w:bCs/>
          <w:color w:val="0F243E" w:themeColor="text2" w:themeShade="80"/>
          <w:sz w:val="24"/>
          <w:szCs w:val="24"/>
          <w:lang w:val="de-DE"/>
        </w:rPr>
        <w:t>Strukturat përgjegjëse për vjeljet e tarifës :</w:t>
      </w:r>
    </w:p>
    <w:p w:rsidR="00AD475D" w:rsidRPr="003F5362" w:rsidRDefault="00D45549" w:rsidP="00AD475D">
      <w:pPr>
        <w:autoSpaceDE w:val="0"/>
        <w:autoSpaceDN w:val="0"/>
        <w:adjustRightInd w:val="0"/>
        <w:spacing w:after="0" w:line="240" w:lineRule="auto"/>
        <w:jc w:val="both"/>
        <w:rPr>
          <w:rFonts w:ascii="Times New Roman" w:hAnsi="Times New Roman" w:cs="Times New Roman"/>
          <w:b/>
          <w:bCs/>
          <w:color w:val="0F243E" w:themeColor="text2" w:themeShade="80"/>
          <w:sz w:val="24"/>
          <w:szCs w:val="24"/>
          <w:lang w:val="de-DE"/>
        </w:rPr>
      </w:pPr>
      <w:r w:rsidRPr="003F5362">
        <w:rPr>
          <w:rFonts w:ascii="Times New Roman" w:hAnsi="Times New Roman" w:cs="Times New Roman"/>
          <w:b/>
          <w:bCs/>
          <w:color w:val="000000"/>
          <w:sz w:val="24"/>
          <w:szCs w:val="24"/>
          <w:lang w:val="de-DE"/>
        </w:rPr>
        <w:t xml:space="preserve">Për Kategoria I </w:t>
      </w:r>
      <w:r w:rsidRPr="003F5362">
        <w:rPr>
          <w:rFonts w:ascii="Times New Roman" w:hAnsi="Times New Roman" w:cs="Times New Roman"/>
          <w:color w:val="000000"/>
          <w:sz w:val="24"/>
          <w:szCs w:val="24"/>
          <w:lang w:val="de-DE"/>
        </w:rPr>
        <w:t>“Familjarët, struktura e ngarkuar për vjeljen e tarifës së pastrimit, ësh</w:t>
      </w:r>
      <w:r w:rsidR="0048374D" w:rsidRPr="003F5362">
        <w:rPr>
          <w:rFonts w:ascii="Times New Roman" w:hAnsi="Times New Roman" w:cs="Times New Roman"/>
          <w:color w:val="000000"/>
          <w:sz w:val="24"/>
          <w:szCs w:val="24"/>
          <w:lang w:val="de-DE"/>
        </w:rPr>
        <w:t>të Ujësjellës Kanalizime sh.a. Durr</w:t>
      </w:r>
      <w:r w:rsidR="00463726" w:rsidRPr="003F5362">
        <w:rPr>
          <w:rFonts w:ascii="Times New Roman" w:hAnsi="Times New Roman" w:cs="Times New Roman"/>
          <w:color w:val="000000"/>
          <w:sz w:val="24"/>
          <w:szCs w:val="24"/>
          <w:lang w:val="de-DE"/>
        </w:rPr>
        <w:t>ë</w:t>
      </w:r>
      <w:r w:rsidR="0048374D" w:rsidRPr="003F5362">
        <w:rPr>
          <w:rFonts w:ascii="Times New Roman" w:hAnsi="Times New Roman" w:cs="Times New Roman"/>
          <w:color w:val="000000"/>
          <w:sz w:val="24"/>
          <w:szCs w:val="24"/>
          <w:lang w:val="de-DE"/>
        </w:rPr>
        <w:t>s</w:t>
      </w:r>
      <w:r w:rsidRPr="003F5362">
        <w:rPr>
          <w:rFonts w:ascii="Times New Roman" w:hAnsi="Times New Roman" w:cs="Times New Roman"/>
          <w:color w:val="000000"/>
          <w:sz w:val="24"/>
          <w:szCs w:val="24"/>
          <w:lang w:val="de-DE"/>
        </w:rPr>
        <w:t xml:space="preserve"> duke përfituar 2% të të ar</w:t>
      </w:r>
      <w:r w:rsidR="00AD475D" w:rsidRPr="003F5362">
        <w:rPr>
          <w:rFonts w:ascii="Times New Roman" w:hAnsi="Times New Roman" w:cs="Times New Roman"/>
          <w:color w:val="000000"/>
          <w:sz w:val="24"/>
          <w:szCs w:val="24"/>
          <w:lang w:val="de-DE"/>
        </w:rPr>
        <w:t>dhurave të arkëtuara nga tarifa dhe Drejtoria TTV.</w:t>
      </w:r>
    </w:p>
    <w:p w:rsidR="00D45549" w:rsidRPr="00D67D6D" w:rsidRDefault="00B45D98" w:rsidP="00D45549">
      <w:pPr>
        <w:autoSpaceDE w:val="0"/>
        <w:autoSpaceDN w:val="0"/>
        <w:adjustRightInd w:val="0"/>
        <w:spacing w:after="0" w:line="240" w:lineRule="auto"/>
        <w:jc w:val="both"/>
        <w:rPr>
          <w:rFonts w:ascii="Times New Roman" w:hAnsi="Times New Roman" w:cs="Times New Roman"/>
          <w:color w:val="000000"/>
          <w:sz w:val="24"/>
          <w:szCs w:val="24"/>
          <w:lang w:val="it-IT"/>
        </w:rPr>
      </w:pPr>
      <w:r>
        <w:rPr>
          <w:rFonts w:ascii="Times New Roman" w:hAnsi="Times New Roman" w:cs="Times New Roman"/>
          <w:b/>
          <w:bCs/>
          <w:color w:val="000000"/>
          <w:sz w:val="24"/>
          <w:szCs w:val="24"/>
          <w:lang w:val="it-IT"/>
        </w:rPr>
        <w:t xml:space="preserve">Kategoria </w:t>
      </w:r>
      <w:r w:rsidR="00D45549" w:rsidRPr="00D67D6D">
        <w:rPr>
          <w:rFonts w:ascii="Times New Roman" w:hAnsi="Times New Roman" w:cs="Times New Roman"/>
          <w:b/>
          <w:bCs/>
          <w:color w:val="000000"/>
          <w:sz w:val="24"/>
          <w:szCs w:val="24"/>
          <w:lang w:val="it-IT"/>
        </w:rPr>
        <w:t>II</w:t>
      </w:r>
      <w:r w:rsidR="00D45549" w:rsidRPr="00D67D6D">
        <w:rPr>
          <w:rFonts w:ascii="Times New Roman" w:hAnsi="Times New Roman" w:cs="Times New Roman"/>
          <w:color w:val="000000"/>
          <w:sz w:val="24"/>
          <w:szCs w:val="24"/>
          <w:lang w:val="it-IT"/>
        </w:rPr>
        <w:t xml:space="preserve">. “Biznesi”, Struktura e ngarkuar për vjeljen e tarifës së pastrimit, është Drejtoria e </w:t>
      </w:r>
      <w:r w:rsidR="00AD475D">
        <w:rPr>
          <w:rFonts w:ascii="Times New Roman" w:hAnsi="Times New Roman" w:cs="Times New Roman"/>
          <w:color w:val="000000"/>
          <w:sz w:val="24"/>
          <w:szCs w:val="24"/>
          <w:lang w:val="it-IT"/>
        </w:rPr>
        <w:t>TTV</w:t>
      </w:r>
      <w:r w:rsidR="00D45549" w:rsidRPr="00D67D6D">
        <w:rPr>
          <w:rFonts w:ascii="Times New Roman" w:hAnsi="Times New Roman" w:cs="Times New Roman"/>
          <w:color w:val="000000"/>
          <w:sz w:val="24"/>
          <w:szCs w:val="24"/>
          <w:lang w:val="it-IT"/>
        </w:rPr>
        <w:t>.</w:t>
      </w:r>
    </w:p>
    <w:p w:rsidR="00D45549" w:rsidRPr="00D67D6D" w:rsidRDefault="00D45549" w:rsidP="00D45549">
      <w:pPr>
        <w:rPr>
          <w:rFonts w:ascii="Times New Roman" w:hAnsi="Times New Roman" w:cs="Times New Roman"/>
          <w:sz w:val="24"/>
          <w:szCs w:val="24"/>
          <w:lang w:val="it-IT"/>
        </w:rPr>
      </w:pPr>
    </w:p>
    <w:p w:rsidR="00D45549" w:rsidRPr="00D67D6D" w:rsidRDefault="00D45549" w:rsidP="00D45549">
      <w:pPr>
        <w:rPr>
          <w:rFonts w:ascii="Times New Roman" w:hAnsi="Times New Roman" w:cs="Times New Roman"/>
          <w:b/>
          <w:bCs/>
          <w:color w:val="4F82BE"/>
          <w:sz w:val="24"/>
          <w:szCs w:val="24"/>
          <w:lang w:val="it-IT"/>
        </w:rPr>
      </w:pPr>
      <w:r w:rsidRPr="00D67D6D">
        <w:rPr>
          <w:rFonts w:ascii="Times New Roman" w:hAnsi="Times New Roman" w:cs="Times New Roman"/>
          <w:b/>
          <w:bCs/>
          <w:color w:val="4F82BE"/>
          <w:sz w:val="24"/>
          <w:szCs w:val="24"/>
          <w:lang w:val="it-IT"/>
        </w:rPr>
        <w:t>II.2 Tarifa e ndriçimit</w:t>
      </w:r>
    </w:p>
    <w:p w:rsidR="00ED1E24" w:rsidRPr="00D67D6D" w:rsidRDefault="00440912" w:rsidP="00D72F16">
      <w:pPr>
        <w:rPr>
          <w:rFonts w:ascii="Times New Roman" w:hAnsi="Times New Roman" w:cs="Times New Roman"/>
          <w:color w:val="000000"/>
          <w:sz w:val="24"/>
          <w:szCs w:val="24"/>
          <w:lang w:val="sq-AL"/>
        </w:rPr>
      </w:pPr>
      <w:r w:rsidRPr="00D67D6D">
        <w:rPr>
          <w:rFonts w:ascii="Times New Roman" w:hAnsi="Times New Roman" w:cs="Times New Roman"/>
          <w:bCs/>
          <w:color w:val="000000"/>
          <w:sz w:val="24"/>
          <w:szCs w:val="24"/>
          <w:lang w:val="sq-AL"/>
        </w:rPr>
        <w:t>Subjekte te  tarifes se ndricimit jane</w:t>
      </w:r>
      <w:r w:rsidRPr="00D67D6D">
        <w:rPr>
          <w:rFonts w:ascii="Times New Roman" w:hAnsi="Times New Roman" w:cs="Times New Roman"/>
          <w:color w:val="000000"/>
          <w:sz w:val="24"/>
          <w:szCs w:val="24"/>
          <w:lang w:val="sq-AL"/>
        </w:rPr>
        <w:t xml:space="preserve"> familjaret e regjistruar me banim ne qytetin e  Durresit, ashtu edhe personat fizike ose juridike, vendas ose te huaj, qe ushtrojne veprimtari ekonomike brenda territorit te Bashkise se Durresit.</w:t>
      </w:r>
    </w:p>
    <w:p w:rsidR="00ED1E24" w:rsidRPr="00D67D6D" w:rsidRDefault="00ED1E24" w:rsidP="00EC1103">
      <w:pPr>
        <w:ind w:right="-1503"/>
        <w:jc w:val="both"/>
        <w:rPr>
          <w:rFonts w:ascii="Times New Roman" w:hAnsi="Times New Roman" w:cs="Times New Roman"/>
          <w:b/>
          <w:color w:val="000000"/>
          <w:sz w:val="24"/>
          <w:szCs w:val="24"/>
          <w:u w:val="single"/>
          <w:lang w:val="sq-AL"/>
        </w:rPr>
      </w:pPr>
    </w:p>
    <w:p w:rsidR="00440912" w:rsidRPr="00AC7FC4" w:rsidRDefault="00043AE1" w:rsidP="00EC1103">
      <w:pPr>
        <w:ind w:right="-1503"/>
        <w:jc w:val="both"/>
        <w:rPr>
          <w:rFonts w:ascii="Times New Roman" w:hAnsi="Times New Roman" w:cs="Times New Roman"/>
          <w:b/>
          <w:color w:val="548DD4" w:themeColor="text2" w:themeTint="99"/>
          <w:sz w:val="24"/>
          <w:szCs w:val="24"/>
          <w:u w:val="single"/>
          <w:lang w:val="sq-AL"/>
        </w:rPr>
      </w:pPr>
      <w:r w:rsidRPr="00AC7FC4">
        <w:rPr>
          <w:rFonts w:ascii="Times New Roman" w:hAnsi="Times New Roman" w:cs="Times New Roman"/>
          <w:b/>
          <w:color w:val="548DD4" w:themeColor="text2" w:themeTint="99"/>
          <w:sz w:val="24"/>
          <w:szCs w:val="24"/>
          <w:u w:val="single"/>
          <w:lang w:val="sq-AL"/>
        </w:rPr>
        <w:t>Tabel</w:t>
      </w:r>
      <w:r w:rsidR="00D10F8D">
        <w:rPr>
          <w:rFonts w:ascii="Times New Roman" w:hAnsi="Times New Roman" w:cs="Times New Roman"/>
          <w:b/>
          <w:color w:val="548DD4" w:themeColor="text2" w:themeTint="99"/>
          <w:sz w:val="24"/>
          <w:szCs w:val="24"/>
          <w:u w:val="single"/>
          <w:lang w:val="sq-AL"/>
        </w:rPr>
        <w:t>ë</w:t>
      </w:r>
      <w:r w:rsidRPr="00AC7FC4">
        <w:rPr>
          <w:rFonts w:ascii="Times New Roman" w:hAnsi="Times New Roman" w:cs="Times New Roman"/>
          <w:b/>
          <w:color w:val="548DD4" w:themeColor="text2" w:themeTint="99"/>
          <w:sz w:val="24"/>
          <w:szCs w:val="24"/>
          <w:u w:val="single"/>
          <w:lang w:val="sq-AL"/>
        </w:rPr>
        <w:t xml:space="preserve"> 15 </w:t>
      </w:r>
      <w:r w:rsidR="00EC1103" w:rsidRPr="00AC7FC4">
        <w:rPr>
          <w:rFonts w:ascii="Times New Roman" w:hAnsi="Times New Roman" w:cs="Times New Roman"/>
          <w:b/>
          <w:color w:val="548DD4" w:themeColor="text2" w:themeTint="99"/>
          <w:sz w:val="24"/>
          <w:szCs w:val="24"/>
          <w:u w:val="single"/>
          <w:lang w:val="sq-AL"/>
        </w:rPr>
        <w:t xml:space="preserve">Tarifa e ndricimit per </w:t>
      </w:r>
      <w:r w:rsidR="00F16519" w:rsidRPr="00AC7FC4">
        <w:rPr>
          <w:rFonts w:ascii="Times New Roman" w:hAnsi="Times New Roman" w:cs="Times New Roman"/>
          <w:b/>
          <w:color w:val="548DD4" w:themeColor="text2" w:themeTint="99"/>
          <w:sz w:val="24"/>
          <w:szCs w:val="24"/>
          <w:u w:val="single"/>
          <w:lang w:val="sq-AL"/>
        </w:rPr>
        <w:t>familjaret</w:t>
      </w:r>
    </w:p>
    <w:p w:rsidR="003D0811" w:rsidRPr="00D67D6D" w:rsidRDefault="00EF4934" w:rsidP="00440912">
      <w:pPr>
        <w:ind w:left="-1440"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     </w:t>
      </w:r>
    </w:p>
    <w:tbl>
      <w:tblPr>
        <w:tblStyle w:val="GridTable6Colorful"/>
        <w:tblW w:w="9810" w:type="dxa"/>
        <w:tblInd w:w="108" w:type="dxa"/>
        <w:tblLayout w:type="fixed"/>
        <w:tblLook w:val="04A0"/>
      </w:tblPr>
      <w:tblGrid>
        <w:gridCol w:w="630"/>
        <w:gridCol w:w="1418"/>
        <w:gridCol w:w="1619"/>
        <w:gridCol w:w="2273"/>
        <w:gridCol w:w="1710"/>
        <w:gridCol w:w="2160"/>
      </w:tblGrid>
      <w:tr w:rsidR="003D0811" w:rsidRPr="00D67D6D" w:rsidTr="00362FFD">
        <w:trPr>
          <w:cnfStyle w:val="100000000000"/>
        </w:trPr>
        <w:tc>
          <w:tcPr>
            <w:cnfStyle w:val="001000000000"/>
            <w:tcW w:w="630" w:type="dxa"/>
          </w:tcPr>
          <w:p w:rsidR="003D0811" w:rsidRPr="00D67D6D" w:rsidRDefault="003D0811"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Nr</w:t>
            </w:r>
          </w:p>
        </w:tc>
        <w:tc>
          <w:tcPr>
            <w:tcW w:w="1418" w:type="dxa"/>
          </w:tcPr>
          <w:p w:rsidR="003D0811" w:rsidRPr="00D67D6D" w:rsidRDefault="003D0811" w:rsidP="00A02729">
            <w:pPr>
              <w:autoSpaceDE w:val="0"/>
              <w:autoSpaceDN w:val="0"/>
              <w:adjustRightInd w:val="0"/>
              <w:jc w:val="both"/>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Kategoritë</w:t>
            </w:r>
          </w:p>
        </w:tc>
        <w:tc>
          <w:tcPr>
            <w:tcW w:w="1619" w:type="dxa"/>
            <w:vMerge w:val="restart"/>
          </w:tcPr>
          <w:p w:rsidR="003D0811" w:rsidRPr="00D67D6D" w:rsidRDefault="003D0811" w:rsidP="00A02729">
            <w:pPr>
              <w:autoSpaceDE w:val="0"/>
              <w:autoSpaceDN w:val="0"/>
              <w:adjustRightInd w:val="0"/>
              <w:jc w:val="center"/>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 xml:space="preserve">Nr. I familjeve </w:t>
            </w:r>
          </w:p>
        </w:tc>
        <w:tc>
          <w:tcPr>
            <w:tcW w:w="2273" w:type="dxa"/>
          </w:tcPr>
          <w:p w:rsidR="003D0811" w:rsidRPr="00D67D6D" w:rsidRDefault="003D0811"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Nj</w:t>
            </w:r>
            <w:r w:rsidR="00D72F16" w:rsidRPr="00D67D6D">
              <w:rPr>
                <w:rFonts w:ascii="Times New Roman" w:hAnsi="Times New Roman" w:cs="Times New Roman"/>
                <w:color w:val="000000"/>
                <w:sz w:val="24"/>
                <w:szCs w:val="24"/>
                <w:lang w:val="it-IT"/>
              </w:rPr>
              <w:t>ë</w:t>
            </w:r>
            <w:r w:rsidRPr="00D67D6D">
              <w:rPr>
                <w:rFonts w:ascii="Times New Roman" w:hAnsi="Times New Roman" w:cs="Times New Roman"/>
                <w:color w:val="000000"/>
                <w:sz w:val="24"/>
                <w:szCs w:val="24"/>
                <w:lang w:val="it-IT"/>
              </w:rPr>
              <w:t>sia</w:t>
            </w:r>
          </w:p>
          <w:p w:rsidR="003D0811" w:rsidRPr="00D67D6D" w:rsidRDefault="003D0811"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rPr>
              <w:t>Lekë/vit/familje</w:t>
            </w:r>
          </w:p>
        </w:tc>
        <w:tc>
          <w:tcPr>
            <w:tcW w:w="1710" w:type="dxa"/>
          </w:tcPr>
          <w:p w:rsidR="003D0811" w:rsidRPr="00D67D6D" w:rsidRDefault="003D0811"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Nj</w:t>
            </w:r>
            <w:r w:rsidR="00D72F16" w:rsidRPr="00D67D6D">
              <w:rPr>
                <w:rFonts w:ascii="Times New Roman" w:hAnsi="Times New Roman" w:cs="Times New Roman"/>
                <w:color w:val="000000"/>
                <w:sz w:val="24"/>
                <w:szCs w:val="24"/>
                <w:lang w:val="it-IT"/>
              </w:rPr>
              <w:t>ë</w:t>
            </w:r>
            <w:r w:rsidRPr="00D67D6D">
              <w:rPr>
                <w:rFonts w:ascii="Times New Roman" w:hAnsi="Times New Roman" w:cs="Times New Roman"/>
                <w:color w:val="000000"/>
                <w:sz w:val="24"/>
                <w:szCs w:val="24"/>
                <w:lang w:val="it-IT"/>
              </w:rPr>
              <w:t>sia</w:t>
            </w:r>
          </w:p>
          <w:p w:rsidR="003D0811" w:rsidRPr="00D67D6D" w:rsidRDefault="003D0811"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rPr>
              <w:t>Lekë/vit/familje</w:t>
            </w:r>
          </w:p>
        </w:tc>
        <w:tc>
          <w:tcPr>
            <w:tcW w:w="2160" w:type="dxa"/>
          </w:tcPr>
          <w:p w:rsidR="003D0811" w:rsidRPr="00D67D6D" w:rsidRDefault="003D0811"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Nj</w:t>
            </w:r>
            <w:r w:rsidR="00D72F16" w:rsidRPr="00D67D6D">
              <w:rPr>
                <w:rFonts w:ascii="Times New Roman" w:hAnsi="Times New Roman" w:cs="Times New Roman"/>
                <w:color w:val="000000"/>
                <w:sz w:val="24"/>
                <w:szCs w:val="24"/>
                <w:lang w:val="it-IT"/>
              </w:rPr>
              <w:t>ë</w:t>
            </w:r>
            <w:r w:rsidRPr="00D67D6D">
              <w:rPr>
                <w:rFonts w:ascii="Times New Roman" w:hAnsi="Times New Roman" w:cs="Times New Roman"/>
                <w:color w:val="000000"/>
                <w:sz w:val="24"/>
                <w:szCs w:val="24"/>
                <w:lang w:val="it-IT"/>
              </w:rPr>
              <w:t>sia</w:t>
            </w:r>
          </w:p>
          <w:p w:rsidR="003D0811" w:rsidRPr="00D67D6D" w:rsidRDefault="003D0811"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rPr>
              <w:t>Lekë/vit/familje</w:t>
            </w:r>
          </w:p>
        </w:tc>
      </w:tr>
      <w:tr w:rsidR="00362FFD" w:rsidRPr="00E52A23" w:rsidTr="00362FFD">
        <w:trPr>
          <w:cnfStyle w:val="000000100000"/>
        </w:trPr>
        <w:tc>
          <w:tcPr>
            <w:cnfStyle w:val="001000000000"/>
            <w:tcW w:w="630" w:type="dxa"/>
            <w:shd w:val="clear" w:color="auto" w:fill="D9D9D9" w:themeFill="background1" w:themeFillShade="D9"/>
          </w:tcPr>
          <w:p w:rsidR="00362FFD" w:rsidRPr="00D67D6D" w:rsidRDefault="00362FFD" w:rsidP="00A02729">
            <w:pPr>
              <w:autoSpaceDE w:val="0"/>
              <w:autoSpaceDN w:val="0"/>
              <w:adjustRightInd w:val="0"/>
              <w:jc w:val="both"/>
              <w:rPr>
                <w:rFonts w:ascii="Times New Roman" w:hAnsi="Times New Roman" w:cs="Times New Roman"/>
                <w:b w:val="0"/>
                <w:color w:val="000000"/>
                <w:sz w:val="24"/>
                <w:szCs w:val="24"/>
              </w:rPr>
            </w:pPr>
            <w:r w:rsidRPr="00D67D6D">
              <w:rPr>
                <w:rFonts w:ascii="Times New Roman" w:hAnsi="Times New Roman" w:cs="Times New Roman"/>
                <w:b w:val="0"/>
                <w:color w:val="000000"/>
                <w:sz w:val="24"/>
                <w:szCs w:val="24"/>
              </w:rPr>
              <w:t>I</w:t>
            </w:r>
          </w:p>
        </w:tc>
        <w:tc>
          <w:tcPr>
            <w:tcW w:w="1418" w:type="dxa"/>
            <w:shd w:val="clear" w:color="auto" w:fill="D9D9D9" w:themeFill="background1" w:themeFillShade="D9"/>
          </w:tcPr>
          <w:p w:rsidR="00362FFD" w:rsidRPr="00D67D6D" w:rsidRDefault="00362FFD" w:rsidP="00A02729">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FAMILJET</w:t>
            </w:r>
          </w:p>
        </w:tc>
        <w:tc>
          <w:tcPr>
            <w:tcW w:w="1619" w:type="dxa"/>
            <w:vMerge/>
            <w:shd w:val="clear" w:color="auto" w:fill="D9D9D9" w:themeFill="background1" w:themeFillShade="D9"/>
          </w:tcPr>
          <w:p w:rsidR="00362FFD" w:rsidRPr="00D67D6D" w:rsidRDefault="00362FFD" w:rsidP="00A02729">
            <w:pPr>
              <w:autoSpaceDE w:val="0"/>
              <w:autoSpaceDN w:val="0"/>
              <w:adjustRightInd w:val="0"/>
              <w:jc w:val="both"/>
              <w:cnfStyle w:val="000000100000"/>
              <w:rPr>
                <w:rFonts w:ascii="Times New Roman" w:hAnsi="Times New Roman" w:cs="Times New Roman"/>
                <w:color w:val="000000"/>
                <w:sz w:val="24"/>
                <w:szCs w:val="24"/>
              </w:rPr>
            </w:pPr>
          </w:p>
        </w:tc>
        <w:tc>
          <w:tcPr>
            <w:tcW w:w="2273" w:type="dxa"/>
            <w:shd w:val="clear" w:color="auto" w:fill="D9D9D9" w:themeFill="background1" w:themeFillShade="D9"/>
          </w:tcPr>
          <w:p w:rsidR="00362FFD" w:rsidRPr="00D67D6D" w:rsidRDefault="00362FFD" w:rsidP="00A02729">
            <w:pPr>
              <w:autoSpaceDE w:val="0"/>
              <w:autoSpaceDN w:val="0"/>
              <w:adjustRightInd w:val="0"/>
              <w:jc w:val="center"/>
              <w:cnfStyle w:val="0000001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 xml:space="preserve">Zona A </w:t>
            </w:r>
          </w:p>
          <w:p w:rsidR="00362FFD" w:rsidRPr="00D67D6D" w:rsidRDefault="00362FFD" w:rsidP="00A02729">
            <w:pPr>
              <w:autoSpaceDE w:val="0"/>
              <w:autoSpaceDN w:val="0"/>
              <w:adjustRightInd w:val="0"/>
              <w:jc w:val="center"/>
              <w:cnfStyle w:val="0000001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Qyteti Durrës</w:t>
            </w:r>
          </w:p>
        </w:tc>
        <w:tc>
          <w:tcPr>
            <w:tcW w:w="1710" w:type="dxa"/>
            <w:shd w:val="clear" w:color="auto" w:fill="D9D9D9" w:themeFill="background1" w:themeFillShade="D9"/>
          </w:tcPr>
          <w:p w:rsidR="00362FFD" w:rsidRPr="00D64A2E" w:rsidRDefault="00362FFD" w:rsidP="00776E0C">
            <w:pPr>
              <w:autoSpaceDE w:val="0"/>
              <w:autoSpaceDN w:val="0"/>
              <w:adjustRightInd w:val="0"/>
              <w:jc w:val="center"/>
              <w:cnfStyle w:val="000000100000"/>
              <w:rPr>
                <w:rFonts w:ascii="Times New Roman" w:hAnsi="Times New Roman" w:cs="Times New Roman"/>
                <w:b/>
                <w:color w:val="000000"/>
                <w:sz w:val="24"/>
                <w:szCs w:val="24"/>
                <w:lang w:val="it-IT"/>
              </w:rPr>
            </w:pPr>
            <w:r w:rsidRPr="00D64A2E">
              <w:rPr>
                <w:rFonts w:ascii="Times New Roman" w:hAnsi="Times New Roman" w:cs="Times New Roman"/>
                <w:b/>
                <w:color w:val="000000"/>
                <w:sz w:val="24"/>
                <w:szCs w:val="24"/>
                <w:lang w:val="it-IT"/>
              </w:rPr>
              <w:t>Zona B njesia Sukkth,R</w:t>
            </w:r>
            <w:r>
              <w:rPr>
                <w:rFonts w:ascii="Times New Roman" w:hAnsi="Times New Roman" w:cs="Times New Roman"/>
                <w:b/>
                <w:color w:val="000000"/>
                <w:sz w:val="24"/>
                <w:szCs w:val="24"/>
                <w:lang w:val="it-IT"/>
              </w:rPr>
              <w:t>rashbull,Manez</w:t>
            </w:r>
          </w:p>
        </w:tc>
        <w:tc>
          <w:tcPr>
            <w:tcW w:w="2160" w:type="dxa"/>
            <w:shd w:val="clear" w:color="auto" w:fill="D9D9D9" w:themeFill="background1" w:themeFillShade="D9"/>
          </w:tcPr>
          <w:p w:rsidR="00362FFD" w:rsidRPr="00D64A2E" w:rsidRDefault="00362FFD" w:rsidP="00776E0C">
            <w:pPr>
              <w:autoSpaceDE w:val="0"/>
              <w:autoSpaceDN w:val="0"/>
              <w:adjustRightInd w:val="0"/>
              <w:jc w:val="center"/>
              <w:cnfStyle w:val="000000100000"/>
              <w:rPr>
                <w:rFonts w:ascii="Times New Roman" w:hAnsi="Times New Roman" w:cs="Times New Roman"/>
                <w:b/>
                <w:color w:val="000000"/>
                <w:sz w:val="24"/>
                <w:szCs w:val="24"/>
                <w:lang w:val="it-IT"/>
              </w:rPr>
            </w:pPr>
            <w:r w:rsidRPr="00D64A2E">
              <w:rPr>
                <w:rFonts w:ascii="Times New Roman" w:hAnsi="Times New Roman" w:cs="Times New Roman"/>
                <w:b/>
                <w:color w:val="000000"/>
                <w:sz w:val="24"/>
                <w:szCs w:val="24"/>
                <w:lang w:val="it-IT"/>
              </w:rPr>
              <w:t>Zona C njesia Ishem,K</w:t>
            </w:r>
            <w:r>
              <w:rPr>
                <w:rFonts w:ascii="Times New Roman" w:hAnsi="Times New Roman" w:cs="Times New Roman"/>
                <w:b/>
                <w:color w:val="000000"/>
                <w:sz w:val="24"/>
                <w:szCs w:val="24"/>
                <w:lang w:val="it-IT"/>
              </w:rPr>
              <w:t>atundi i ri</w:t>
            </w:r>
          </w:p>
        </w:tc>
      </w:tr>
      <w:tr w:rsidR="00AD475D" w:rsidRPr="00D67D6D" w:rsidTr="00362FFD">
        <w:tc>
          <w:tcPr>
            <w:cnfStyle w:val="001000000000"/>
            <w:tcW w:w="630" w:type="dxa"/>
          </w:tcPr>
          <w:p w:rsidR="00AD475D" w:rsidRPr="00D67D6D" w:rsidRDefault="00AD475D"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1</w:t>
            </w:r>
          </w:p>
        </w:tc>
        <w:tc>
          <w:tcPr>
            <w:tcW w:w="1418" w:type="dxa"/>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NjA Durres…</w:t>
            </w:r>
          </w:p>
        </w:tc>
        <w:tc>
          <w:tcPr>
            <w:tcW w:w="1619" w:type="dxa"/>
          </w:tcPr>
          <w:p w:rsidR="00AD475D" w:rsidRPr="00D67D6D" w:rsidRDefault="00AD475D" w:rsidP="003D0811">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52474</w:t>
            </w:r>
          </w:p>
        </w:tc>
        <w:tc>
          <w:tcPr>
            <w:tcW w:w="2273" w:type="dxa"/>
          </w:tcPr>
          <w:p w:rsidR="00AD475D" w:rsidRPr="00D67D6D" w:rsidRDefault="00AD475D" w:rsidP="00141527">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500</w:t>
            </w:r>
          </w:p>
        </w:tc>
        <w:tc>
          <w:tcPr>
            <w:tcW w:w="1710" w:type="dxa"/>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rPr>
            </w:pPr>
          </w:p>
        </w:tc>
        <w:tc>
          <w:tcPr>
            <w:tcW w:w="2160" w:type="dxa"/>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rPr>
            </w:pPr>
          </w:p>
        </w:tc>
      </w:tr>
      <w:tr w:rsidR="00AD475D" w:rsidRPr="00D67D6D" w:rsidTr="00362FFD">
        <w:trPr>
          <w:cnfStyle w:val="000000100000"/>
        </w:trPr>
        <w:tc>
          <w:tcPr>
            <w:cnfStyle w:val="001000000000"/>
            <w:tcW w:w="630" w:type="dxa"/>
            <w:shd w:val="clear" w:color="auto" w:fill="FFFFFF" w:themeFill="background1"/>
          </w:tcPr>
          <w:p w:rsidR="00AD475D" w:rsidRPr="00D67D6D" w:rsidRDefault="00AD475D"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w:t>
            </w:r>
          </w:p>
        </w:tc>
        <w:tc>
          <w:tcPr>
            <w:tcW w:w="1418"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NjA te Tjera</w:t>
            </w:r>
          </w:p>
        </w:tc>
        <w:tc>
          <w:tcPr>
            <w:tcW w:w="1619"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p>
        </w:tc>
        <w:tc>
          <w:tcPr>
            <w:tcW w:w="2273"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p>
        </w:tc>
        <w:tc>
          <w:tcPr>
            <w:tcW w:w="1710"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p>
        </w:tc>
        <w:tc>
          <w:tcPr>
            <w:tcW w:w="2160"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p>
        </w:tc>
      </w:tr>
      <w:tr w:rsidR="00AD475D" w:rsidRPr="00D67D6D" w:rsidTr="00362FFD">
        <w:tc>
          <w:tcPr>
            <w:cnfStyle w:val="001000000000"/>
            <w:tcW w:w="630" w:type="dxa"/>
            <w:shd w:val="clear" w:color="auto" w:fill="FFFFFF" w:themeFill="background1"/>
          </w:tcPr>
          <w:p w:rsidR="00AD475D" w:rsidRPr="00D67D6D" w:rsidRDefault="00AD475D"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75D" w:rsidRPr="00D67D6D" w:rsidRDefault="00AD475D" w:rsidP="00A02729">
            <w:pPr>
              <w:cnfStyle w:val="0000000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 xml:space="preserve">NjA Sukth  </w:t>
            </w:r>
          </w:p>
        </w:tc>
        <w:tc>
          <w:tcPr>
            <w:tcW w:w="1619" w:type="dxa"/>
            <w:shd w:val="clear" w:color="auto" w:fill="FFFFFF" w:themeFill="background1"/>
          </w:tcPr>
          <w:p w:rsidR="00AD475D" w:rsidRPr="00D67D6D" w:rsidRDefault="00AD475D" w:rsidP="003D0811">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2786</w:t>
            </w:r>
          </w:p>
        </w:tc>
        <w:tc>
          <w:tcPr>
            <w:tcW w:w="2273" w:type="dxa"/>
            <w:shd w:val="clear" w:color="auto" w:fill="FFFFFF" w:themeFill="background1"/>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highlight w:val="yellow"/>
              </w:rPr>
            </w:pPr>
          </w:p>
        </w:tc>
        <w:tc>
          <w:tcPr>
            <w:tcW w:w="1710" w:type="dxa"/>
            <w:shd w:val="clear" w:color="auto" w:fill="FFFFFF" w:themeFill="background1"/>
          </w:tcPr>
          <w:p w:rsidR="00AD475D" w:rsidRPr="00D67D6D" w:rsidRDefault="003A0E53" w:rsidP="00A02729">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100</w:t>
            </w:r>
          </w:p>
        </w:tc>
        <w:tc>
          <w:tcPr>
            <w:tcW w:w="2160" w:type="dxa"/>
            <w:shd w:val="clear" w:color="auto" w:fill="FFFFFF" w:themeFill="background1"/>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rPr>
            </w:pPr>
          </w:p>
        </w:tc>
      </w:tr>
      <w:tr w:rsidR="00AD475D" w:rsidRPr="00D67D6D" w:rsidTr="00362FFD">
        <w:trPr>
          <w:cnfStyle w:val="000000100000"/>
        </w:trPr>
        <w:tc>
          <w:tcPr>
            <w:cnfStyle w:val="001000000000"/>
            <w:tcW w:w="630" w:type="dxa"/>
            <w:shd w:val="clear" w:color="auto" w:fill="FFFFFF" w:themeFill="background1"/>
          </w:tcPr>
          <w:p w:rsidR="00AD475D" w:rsidRPr="00D67D6D" w:rsidRDefault="00AD475D" w:rsidP="00A02729">
            <w:pPr>
              <w:autoSpaceDE w:val="0"/>
              <w:autoSpaceDN w:val="0"/>
              <w:adjustRightInd w:val="0"/>
              <w:jc w:val="both"/>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75D" w:rsidRPr="00D67D6D" w:rsidRDefault="00AD475D" w:rsidP="00A02729">
            <w:pPr>
              <w:cnfStyle w:val="000000100000"/>
              <w:rPr>
                <w:rFonts w:ascii="Times New Roman" w:eastAsia="Times New Roman" w:hAnsi="Times New Roman" w:cs="Times New Roman"/>
                <w:color w:val="000000"/>
                <w:sz w:val="24"/>
                <w:szCs w:val="24"/>
              </w:rPr>
            </w:pPr>
          </w:p>
        </w:tc>
        <w:tc>
          <w:tcPr>
            <w:tcW w:w="1619"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p>
        </w:tc>
        <w:tc>
          <w:tcPr>
            <w:tcW w:w="2273"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highlight w:val="yellow"/>
              </w:rPr>
            </w:pPr>
          </w:p>
        </w:tc>
        <w:tc>
          <w:tcPr>
            <w:tcW w:w="1710"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p>
        </w:tc>
        <w:tc>
          <w:tcPr>
            <w:tcW w:w="2160"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p>
        </w:tc>
      </w:tr>
      <w:tr w:rsidR="00AD475D" w:rsidRPr="00D67D6D" w:rsidTr="00362FFD">
        <w:tc>
          <w:tcPr>
            <w:cnfStyle w:val="001000000000"/>
            <w:tcW w:w="630" w:type="dxa"/>
            <w:shd w:val="clear" w:color="auto" w:fill="FFFFFF" w:themeFill="background1"/>
          </w:tcPr>
          <w:p w:rsidR="00AD475D" w:rsidRPr="00D67D6D" w:rsidRDefault="00AD475D"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75D" w:rsidRPr="00D67D6D" w:rsidRDefault="00AD475D" w:rsidP="00A02729">
            <w:pPr>
              <w:cnfStyle w:val="0000000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 xml:space="preserve">NjA Ishëm </w:t>
            </w:r>
          </w:p>
        </w:tc>
        <w:tc>
          <w:tcPr>
            <w:tcW w:w="1619" w:type="dxa"/>
            <w:shd w:val="clear" w:color="auto" w:fill="FFFFFF" w:themeFill="background1"/>
          </w:tcPr>
          <w:p w:rsidR="00AD475D" w:rsidRPr="00D67D6D" w:rsidRDefault="00AD475D" w:rsidP="003D0811">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1657</w:t>
            </w:r>
          </w:p>
        </w:tc>
        <w:tc>
          <w:tcPr>
            <w:tcW w:w="2273" w:type="dxa"/>
            <w:shd w:val="clear" w:color="auto" w:fill="FFFFFF" w:themeFill="background1"/>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highlight w:val="yellow"/>
              </w:rPr>
            </w:pPr>
          </w:p>
        </w:tc>
        <w:tc>
          <w:tcPr>
            <w:tcW w:w="1710" w:type="dxa"/>
            <w:shd w:val="clear" w:color="auto" w:fill="FFFFFF" w:themeFill="background1"/>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rPr>
            </w:pPr>
          </w:p>
        </w:tc>
        <w:tc>
          <w:tcPr>
            <w:tcW w:w="2160" w:type="dxa"/>
            <w:shd w:val="clear" w:color="auto" w:fill="FFFFFF" w:themeFill="background1"/>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100</w:t>
            </w:r>
          </w:p>
        </w:tc>
      </w:tr>
      <w:tr w:rsidR="00AD475D" w:rsidRPr="00D67D6D" w:rsidTr="00362FFD">
        <w:trPr>
          <w:cnfStyle w:val="000000100000"/>
        </w:trPr>
        <w:tc>
          <w:tcPr>
            <w:cnfStyle w:val="001000000000"/>
            <w:tcW w:w="630" w:type="dxa"/>
            <w:shd w:val="clear" w:color="auto" w:fill="FFFFFF" w:themeFill="background1"/>
          </w:tcPr>
          <w:p w:rsidR="00AD475D" w:rsidRPr="00D67D6D" w:rsidRDefault="00AD475D" w:rsidP="00A02729">
            <w:pPr>
              <w:autoSpaceDE w:val="0"/>
              <w:autoSpaceDN w:val="0"/>
              <w:adjustRightInd w:val="0"/>
              <w:jc w:val="both"/>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75D" w:rsidRPr="00D67D6D" w:rsidRDefault="00AD475D" w:rsidP="00A02729">
            <w:pPr>
              <w:cnfStyle w:val="000000100000"/>
              <w:rPr>
                <w:rFonts w:ascii="Times New Roman" w:eastAsia="Times New Roman" w:hAnsi="Times New Roman" w:cs="Times New Roman"/>
                <w:color w:val="000000"/>
                <w:sz w:val="24"/>
                <w:szCs w:val="24"/>
              </w:rPr>
            </w:pPr>
          </w:p>
        </w:tc>
        <w:tc>
          <w:tcPr>
            <w:tcW w:w="1619"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p>
        </w:tc>
        <w:tc>
          <w:tcPr>
            <w:tcW w:w="2273"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highlight w:val="yellow"/>
              </w:rPr>
            </w:pPr>
          </w:p>
        </w:tc>
        <w:tc>
          <w:tcPr>
            <w:tcW w:w="1710"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p>
        </w:tc>
        <w:tc>
          <w:tcPr>
            <w:tcW w:w="2160"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p>
        </w:tc>
      </w:tr>
      <w:tr w:rsidR="00AD475D" w:rsidRPr="00D67D6D" w:rsidTr="00362FFD">
        <w:tc>
          <w:tcPr>
            <w:cnfStyle w:val="001000000000"/>
            <w:tcW w:w="630" w:type="dxa"/>
            <w:shd w:val="clear" w:color="auto" w:fill="FFFFFF" w:themeFill="background1"/>
          </w:tcPr>
          <w:p w:rsidR="00AD475D" w:rsidRPr="00D67D6D" w:rsidRDefault="00AD475D"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75D" w:rsidRPr="00D67D6D" w:rsidRDefault="00AD475D" w:rsidP="00A02729">
            <w:pPr>
              <w:cnfStyle w:val="0000000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Katundi i Ri</w:t>
            </w:r>
          </w:p>
        </w:tc>
        <w:tc>
          <w:tcPr>
            <w:tcW w:w="1619" w:type="dxa"/>
            <w:shd w:val="clear" w:color="auto" w:fill="FFFFFF" w:themeFill="background1"/>
          </w:tcPr>
          <w:p w:rsidR="00AD475D" w:rsidRPr="00D67D6D" w:rsidRDefault="00AD475D" w:rsidP="003D0811">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4592</w:t>
            </w:r>
          </w:p>
        </w:tc>
        <w:tc>
          <w:tcPr>
            <w:tcW w:w="2273" w:type="dxa"/>
            <w:shd w:val="clear" w:color="auto" w:fill="FFFFFF" w:themeFill="background1"/>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highlight w:val="yellow"/>
              </w:rPr>
            </w:pPr>
          </w:p>
        </w:tc>
        <w:tc>
          <w:tcPr>
            <w:tcW w:w="1710" w:type="dxa"/>
            <w:shd w:val="clear" w:color="auto" w:fill="FFFFFF" w:themeFill="background1"/>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rPr>
            </w:pPr>
          </w:p>
        </w:tc>
        <w:tc>
          <w:tcPr>
            <w:tcW w:w="2160" w:type="dxa"/>
            <w:shd w:val="clear" w:color="auto" w:fill="FFFFFF" w:themeFill="background1"/>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100</w:t>
            </w:r>
          </w:p>
        </w:tc>
      </w:tr>
      <w:tr w:rsidR="00AD475D" w:rsidRPr="00D67D6D" w:rsidTr="00362FFD">
        <w:trPr>
          <w:cnfStyle w:val="000000100000"/>
        </w:trPr>
        <w:tc>
          <w:tcPr>
            <w:cnfStyle w:val="001000000000"/>
            <w:tcW w:w="630" w:type="dxa"/>
            <w:shd w:val="clear" w:color="auto" w:fill="FFFFFF" w:themeFill="background1"/>
          </w:tcPr>
          <w:p w:rsidR="00AD475D" w:rsidRPr="00D67D6D" w:rsidRDefault="00AD475D"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75D" w:rsidRPr="00D67D6D" w:rsidRDefault="00AD475D" w:rsidP="00A02729">
            <w:pPr>
              <w:cnfStyle w:val="0000001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Rrashbull</w:t>
            </w:r>
          </w:p>
        </w:tc>
        <w:tc>
          <w:tcPr>
            <w:tcW w:w="1619" w:type="dxa"/>
            <w:shd w:val="clear" w:color="auto" w:fill="FFFFFF" w:themeFill="background1"/>
          </w:tcPr>
          <w:p w:rsidR="00AD475D" w:rsidRPr="00D67D6D" w:rsidRDefault="00AD475D" w:rsidP="003D0811">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7327</w:t>
            </w:r>
          </w:p>
        </w:tc>
        <w:tc>
          <w:tcPr>
            <w:tcW w:w="2273"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highlight w:val="yellow"/>
              </w:rPr>
            </w:pPr>
          </w:p>
        </w:tc>
        <w:tc>
          <w:tcPr>
            <w:tcW w:w="1710" w:type="dxa"/>
            <w:shd w:val="clear" w:color="auto" w:fill="FFFFFF" w:themeFill="background1"/>
          </w:tcPr>
          <w:p w:rsidR="00AD475D" w:rsidRPr="00D67D6D" w:rsidRDefault="003A0E53" w:rsidP="00EC1103">
            <w:pPr>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100</w:t>
            </w:r>
          </w:p>
        </w:tc>
        <w:tc>
          <w:tcPr>
            <w:tcW w:w="2160"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p>
        </w:tc>
      </w:tr>
      <w:tr w:rsidR="00AD475D" w:rsidRPr="00D67D6D" w:rsidTr="00362FFD">
        <w:tc>
          <w:tcPr>
            <w:cnfStyle w:val="001000000000"/>
            <w:tcW w:w="630" w:type="dxa"/>
            <w:shd w:val="clear" w:color="auto" w:fill="FFFFFF" w:themeFill="background1"/>
          </w:tcPr>
          <w:p w:rsidR="00AD475D" w:rsidRPr="00D67D6D" w:rsidRDefault="00AD475D" w:rsidP="00A02729">
            <w:pPr>
              <w:autoSpaceDE w:val="0"/>
              <w:autoSpaceDN w:val="0"/>
              <w:adjustRightInd w:val="0"/>
              <w:jc w:val="both"/>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75D" w:rsidRPr="00D67D6D" w:rsidRDefault="00AD475D" w:rsidP="00A02729">
            <w:pPr>
              <w:cnfStyle w:val="000000000000"/>
              <w:rPr>
                <w:rFonts w:ascii="Times New Roman" w:eastAsia="Times New Roman" w:hAnsi="Times New Roman" w:cs="Times New Roman"/>
                <w:color w:val="000000"/>
                <w:sz w:val="24"/>
                <w:szCs w:val="24"/>
              </w:rPr>
            </w:pPr>
          </w:p>
        </w:tc>
        <w:tc>
          <w:tcPr>
            <w:tcW w:w="1619" w:type="dxa"/>
            <w:shd w:val="clear" w:color="auto" w:fill="FFFFFF" w:themeFill="background1"/>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rPr>
            </w:pPr>
          </w:p>
        </w:tc>
        <w:tc>
          <w:tcPr>
            <w:tcW w:w="2273" w:type="dxa"/>
            <w:shd w:val="clear" w:color="auto" w:fill="FFFFFF" w:themeFill="background1"/>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highlight w:val="yellow"/>
              </w:rPr>
            </w:pPr>
          </w:p>
        </w:tc>
        <w:tc>
          <w:tcPr>
            <w:tcW w:w="1710" w:type="dxa"/>
            <w:shd w:val="clear" w:color="auto" w:fill="FFFFFF" w:themeFill="background1"/>
          </w:tcPr>
          <w:p w:rsidR="00AD475D" w:rsidRPr="00D67D6D" w:rsidRDefault="00AD475D" w:rsidP="00A02729">
            <w:pPr>
              <w:autoSpaceDE w:val="0"/>
              <w:autoSpaceDN w:val="0"/>
              <w:adjustRightInd w:val="0"/>
              <w:jc w:val="center"/>
              <w:cnfStyle w:val="000000000000"/>
              <w:rPr>
                <w:rFonts w:ascii="Times New Roman" w:hAnsi="Times New Roman" w:cs="Times New Roman"/>
                <w:color w:val="000000"/>
                <w:sz w:val="24"/>
                <w:szCs w:val="24"/>
              </w:rPr>
            </w:pPr>
          </w:p>
        </w:tc>
        <w:tc>
          <w:tcPr>
            <w:tcW w:w="2160" w:type="dxa"/>
            <w:shd w:val="clear" w:color="auto" w:fill="FFFFFF" w:themeFill="background1"/>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rPr>
            </w:pPr>
          </w:p>
        </w:tc>
      </w:tr>
      <w:tr w:rsidR="00AD475D" w:rsidRPr="00D67D6D" w:rsidTr="00362FFD">
        <w:trPr>
          <w:cnfStyle w:val="000000100000"/>
        </w:trPr>
        <w:tc>
          <w:tcPr>
            <w:cnfStyle w:val="001000000000"/>
            <w:tcW w:w="630" w:type="dxa"/>
            <w:shd w:val="clear" w:color="auto" w:fill="FFFFFF" w:themeFill="background1"/>
          </w:tcPr>
          <w:p w:rsidR="00AD475D" w:rsidRPr="00D67D6D" w:rsidRDefault="00AD475D"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75D" w:rsidRPr="00D67D6D" w:rsidRDefault="00AD475D" w:rsidP="00A02729">
            <w:pPr>
              <w:cnfStyle w:val="0000001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Manëz</w:t>
            </w:r>
          </w:p>
        </w:tc>
        <w:tc>
          <w:tcPr>
            <w:tcW w:w="1619" w:type="dxa"/>
            <w:shd w:val="clear" w:color="auto" w:fill="FFFFFF" w:themeFill="background1"/>
          </w:tcPr>
          <w:p w:rsidR="00AD475D" w:rsidRPr="00D67D6D" w:rsidRDefault="00AD475D" w:rsidP="003D0811">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2520</w:t>
            </w:r>
          </w:p>
        </w:tc>
        <w:tc>
          <w:tcPr>
            <w:tcW w:w="2273"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highlight w:val="yellow"/>
              </w:rPr>
            </w:pPr>
          </w:p>
        </w:tc>
        <w:tc>
          <w:tcPr>
            <w:tcW w:w="1710" w:type="dxa"/>
            <w:shd w:val="clear" w:color="auto" w:fill="FFFFFF" w:themeFill="background1"/>
          </w:tcPr>
          <w:p w:rsidR="00AD475D" w:rsidRPr="00D67D6D" w:rsidRDefault="00141527" w:rsidP="00141527">
            <w:pPr>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100</w:t>
            </w:r>
          </w:p>
        </w:tc>
        <w:tc>
          <w:tcPr>
            <w:tcW w:w="2160" w:type="dxa"/>
            <w:shd w:val="clear" w:color="auto" w:fill="FFFFFF" w:themeFill="background1"/>
          </w:tcPr>
          <w:p w:rsidR="00AD475D" w:rsidRPr="00D67D6D" w:rsidRDefault="00AD475D" w:rsidP="00A02729">
            <w:pPr>
              <w:autoSpaceDE w:val="0"/>
              <w:autoSpaceDN w:val="0"/>
              <w:adjustRightInd w:val="0"/>
              <w:jc w:val="both"/>
              <w:cnfStyle w:val="000000100000"/>
              <w:rPr>
                <w:rFonts w:ascii="Times New Roman" w:hAnsi="Times New Roman" w:cs="Times New Roman"/>
                <w:color w:val="000000"/>
                <w:sz w:val="24"/>
                <w:szCs w:val="24"/>
              </w:rPr>
            </w:pPr>
          </w:p>
        </w:tc>
      </w:tr>
      <w:tr w:rsidR="00AD475D" w:rsidRPr="00D67D6D" w:rsidTr="00362FFD">
        <w:tc>
          <w:tcPr>
            <w:cnfStyle w:val="001000000000"/>
            <w:tcW w:w="630" w:type="dxa"/>
          </w:tcPr>
          <w:p w:rsidR="00AD475D" w:rsidRPr="00D67D6D" w:rsidRDefault="00AD475D" w:rsidP="00A02729">
            <w:pPr>
              <w:autoSpaceDE w:val="0"/>
              <w:autoSpaceDN w:val="0"/>
              <w:adjustRightInd w:val="0"/>
              <w:jc w:val="both"/>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D475D" w:rsidRPr="00D67D6D" w:rsidRDefault="00AD475D" w:rsidP="00A02729">
            <w:pPr>
              <w:cnfStyle w:val="000000000000"/>
              <w:rPr>
                <w:rFonts w:ascii="Times New Roman" w:eastAsia="Times New Roman" w:hAnsi="Times New Roman" w:cs="Times New Roman"/>
                <w:color w:val="000000"/>
                <w:sz w:val="24"/>
                <w:szCs w:val="24"/>
              </w:rPr>
            </w:pPr>
          </w:p>
        </w:tc>
        <w:tc>
          <w:tcPr>
            <w:tcW w:w="1619" w:type="dxa"/>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rPr>
            </w:pPr>
          </w:p>
        </w:tc>
        <w:tc>
          <w:tcPr>
            <w:tcW w:w="2273" w:type="dxa"/>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highlight w:val="yellow"/>
              </w:rPr>
            </w:pPr>
          </w:p>
        </w:tc>
        <w:tc>
          <w:tcPr>
            <w:tcW w:w="1710" w:type="dxa"/>
          </w:tcPr>
          <w:p w:rsidR="00AD475D" w:rsidRPr="00D67D6D" w:rsidRDefault="00AD475D" w:rsidP="00A02729">
            <w:pPr>
              <w:autoSpaceDE w:val="0"/>
              <w:autoSpaceDN w:val="0"/>
              <w:adjustRightInd w:val="0"/>
              <w:jc w:val="center"/>
              <w:cnfStyle w:val="000000000000"/>
              <w:rPr>
                <w:rFonts w:ascii="Times New Roman" w:hAnsi="Times New Roman" w:cs="Times New Roman"/>
                <w:color w:val="000000"/>
                <w:sz w:val="24"/>
                <w:szCs w:val="24"/>
              </w:rPr>
            </w:pPr>
          </w:p>
        </w:tc>
        <w:tc>
          <w:tcPr>
            <w:tcW w:w="2160" w:type="dxa"/>
          </w:tcPr>
          <w:p w:rsidR="00AD475D" w:rsidRPr="00D67D6D" w:rsidRDefault="00AD475D" w:rsidP="00A02729">
            <w:pPr>
              <w:autoSpaceDE w:val="0"/>
              <w:autoSpaceDN w:val="0"/>
              <w:adjustRightInd w:val="0"/>
              <w:jc w:val="both"/>
              <w:cnfStyle w:val="000000000000"/>
              <w:rPr>
                <w:rFonts w:ascii="Times New Roman" w:hAnsi="Times New Roman" w:cs="Times New Roman"/>
                <w:color w:val="000000"/>
                <w:sz w:val="24"/>
                <w:szCs w:val="24"/>
              </w:rPr>
            </w:pPr>
          </w:p>
        </w:tc>
      </w:tr>
    </w:tbl>
    <w:p w:rsidR="003D0811" w:rsidRPr="00D67D6D" w:rsidRDefault="003D0811" w:rsidP="003D0811">
      <w:pPr>
        <w:tabs>
          <w:tab w:val="left" w:pos="2265"/>
        </w:tabs>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ab/>
        <w:t>Total 71356</w:t>
      </w:r>
    </w:p>
    <w:p w:rsidR="003D0811" w:rsidRPr="00D67D6D" w:rsidRDefault="003D0811" w:rsidP="003D0811">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694DE3" w:rsidRDefault="00F16519" w:rsidP="00694DE3">
      <w:pPr>
        <w:autoSpaceDE w:val="0"/>
        <w:autoSpaceDN w:val="0"/>
        <w:adjustRightInd w:val="0"/>
        <w:spacing w:after="0" w:line="240" w:lineRule="auto"/>
        <w:jc w:val="both"/>
        <w:rPr>
          <w:rFonts w:ascii="Times New Roman" w:hAnsi="Times New Roman" w:cs="Times New Roman"/>
          <w:sz w:val="24"/>
          <w:szCs w:val="24"/>
          <w:lang w:val="sv-SE"/>
        </w:rPr>
      </w:pPr>
      <w:r w:rsidRPr="00D67D6D">
        <w:rPr>
          <w:rFonts w:ascii="Times New Roman" w:hAnsi="Times New Roman" w:cs="Times New Roman"/>
          <w:bCs/>
          <w:color w:val="000000"/>
          <w:sz w:val="24"/>
          <w:szCs w:val="24"/>
          <w:lang w:val="sq-AL"/>
        </w:rPr>
        <w:t xml:space="preserve">                           </w:t>
      </w:r>
      <w:r w:rsidR="00694DE3" w:rsidRPr="00D67D6D">
        <w:rPr>
          <w:rFonts w:ascii="Times New Roman" w:hAnsi="Times New Roman" w:cs="Times New Roman"/>
          <w:b/>
          <w:bCs/>
          <w:sz w:val="24"/>
          <w:szCs w:val="24"/>
          <w:lang w:val="sv-SE"/>
        </w:rPr>
        <w:t>Kategoria I.“Familjarët”</w:t>
      </w:r>
      <w:r w:rsidR="00694DE3" w:rsidRPr="00D67D6D">
        <w:rPr>
          <w:rFonts w:ascii="Times New Roman" w:hAnsi="Times New Roman" w:cs="Times New Roman"/>
          <w:sz w:val="24"/>
          <w:szCs w:val="24"/>
          <w:lang w:val="sv-SE"/>
        </w:rPr>
        <w:t>: Detyrimi paguhet në këste, për çdo muaj për çdo familje. Ky detyrim do të evidentohet në faturën e konsumit të ujit të pijshëm. Likuidimi i kësaj pagese do të kryhet njëkohësisht me pagesën e konsumit të ujit. Për çdo familje të re, afati i pagesës së tarifës se pastrimit do të jetë 30 ditë nga dita e regjistrimit të saj në Zyrën e Gjëndjes Civile përkatëse dhe detyrimi tatimor do të llogaritet nga muaji korrent I rregjistrimit të saj.</w:t>
      </w:r>
    </w:p>
    <w:p w:rsidR="00694DE3" w:rsidRPr="00AD475D" w:rsidRDefault="00694DE3" w:rsidP="00694DE3">
      <w:pPr>
        <w:autoSpaceDE w:val="0"/>
        <w:autoSpaceDN w:val="0"/>
        <w:adjustRightInd w:val="0"/>
        <w:spacing w:after="0" w:line="240" w:lineRule="auto"/>
        <w:jc w:val="both"/>
        <w:rPr>
          <w:rFonts w:ascii="Times New Roman" w:hAnsi="Times New Roman" w:cs="Times New Roman"/>
          <w:color w:val="000000"/>
          <w:sz w:val="24"/>
          <w:szCs w:val="24"/>
          <w:lang w:val="sv-SE"/>
        </w:rPr>
      </w:pPr>
      <w:r w:rsidRPr="00D67D6D">
        <w:rPr>
          <w:rFonts w:ascii="Times New Roman" w:hAnsi="Times New Roman" w:cs="Times New Roman"/>
          <w:sz w:val="24"/>
          <w:szCs w:val="24"/>
          <w:lang w:val="sv-SE"/>
        </w:rPr>
        <w:t xml:space="preserve">Per ato qe nuk jane regjistruar ne fatura e ujsjellesit fatura do te llogaritet totale dhe do te paguhet </w:t>
      </w:r>
      <w:r w:rsidRPr="00AD475D">
        <w:rPr>
          <w:rFonts w:ascii="Times New Roman" w:hAnsi="Times New Roman" w:cs="Times New Roman"/>
          <w:color w:val="000000"/>
          <w:sz w:val="24"/>
          <w:szCs w:val="24"/>
          <w:lang w:val="sv-SE"/>
        </w:rPr>
        <w:t>ne dy keste:kesti i parte deri me dat 20 prill te vitit korrent dhe kesti i dyte me dat 20 korrik te vitit korrent.</w:t>
      </w:r>
    </w:p>
    <w:p w:rsidR="00EF4934" w:rsidRPr="00D67D6D" w:rsidRDefault="00F16519" w:rsidP="00440912">
      <w:pPr>
        <w:ind w:left="-1440"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   </w:t>
      </w:r>
    </w:p>
    <w:p w:rsidR="0007193A" w:rsidRDefault="0007193A" w:rsidP="00EC1103">
      <w:pPr>
        <w:ind w:right="-1503"/>
        <w:jc w:val="both"/>
        <w:rPr>
          <w:rFonts w:ascii="Times New Roman" w:hAnsi="Times New Roman" w:cs="Times New Roman"/>
          <w:b/>
          <w:color w:val="548DD4" w:themeColor="text2" w:themeTint="99"/>
          <w:sz w:val="24"/>
          <w:szCs w:val="24"/>
          <w:u w:val="single"/>
          <w:lang w:val="sq-AL"/>
        </w:rPr>
      </w:pPr>
    </w:p>
    <w:p w:rsidR="00EC1103" w:rsidRPr="00AC7FC4" w:rsidRDefault="00043AE1" w:rsidP="00EC1103">
      <w:pPr>
        <w:ind w:right="-1503"/>
        <w:jc w:val="both"/>
        <w:rPr>
          <w:rFonts w:ascii="Times New Roman" w:hAnsi="Times New Roman" w:cs="Times New Roman"/>
          <w:b/>
          <w:color w:val="548DD4" w:themeColor="text2" w:themeTint="99"/>
          <w:sz w:val="24"/>
          <w:szCs w:val="24"/>
          <w:u w:val="single"/>
          <w:lang w:val="sq-AL"/>
        </w:rPr>
      </w:pPr>
      <w:r w:rsidRPr="00AC7FC4">
        <w:rPr>
          <w:rFonts w:ascii="Times New Roman" w:hAnsi="Times New Roman" w:cs="Times New Roman"/>
          <w:b/>
          <w:color w:val="548DD4" w:themeColor="text2" w:themeTint="99"/>
          <w:sz w:val="24"/>
          <w:szCs w:val="24"/>
          <w:u w:val="single"/>
          <w:lang w:val="sq-AL"/>
        </w:rPr>
        <w:t>Tabel</w:t>
      </w:r>
      <w:r w:rsidR="00D10F8D">
        <w:rPr>
          <w:rFonts w:ascii="Times New Roman" w:hAnsi="Times New Roman" w:cs="Times New Roman"/>
          <w:b/>
          <w:color w:val="548DD4" w:themeColor="text2" w:themeTint="99"/>
          <w:sz w:val="24"/>
          <w:szCs w:val="24"/>
          <w:u w:val="single"/>
          <w:lang w:val="sq-AL"/>
        </w:rPr>
        <w:t>ë</w:t>
      </w:r>
      <w:r w:rsidRPr="00AC7FC4">
        <w:rPr>
          <w:rFonts w:ascii="Times New Roman" w:hAnsi="Times New Roman" w:cs="Times New Roman"/>
          <w:b/>
          <w:color w:val="548DD4" w:themeColor="text2" w:themeTint="99"/>
          <w:sz w:val="24"/>
          <w:szCs w:val="24"/>
          <w:u w:val="single"/>
          <w:lang w:val="sq-AL"/>
        </w:rPr>
        <w:t xml:space="preserve"> 16 </w:t>
      </w:r>
      <w:r w:rsidR="00EC1103" w:rsidRPr="00AC7FC4">
        <w:rPr>
          <w:rFonts w:ascii="Times New Roman" w:hAnsi="Times New Roman" w:cs="Times New Roman"/>
          <w:bCs/>
          <w:color w:val="548DD4" w:themeColor="text2" w:themeTint="99"/>
          <w:sz w:val="24"/>
          <w:szCs w:val="24"/>
          <w:lang w:val="sq-AL"/>
        </w:rPr>
        <w:t xml:space="preserve"> </w:t>
      </w:r>
      <w:r w:rsidR="00EC1103" w:rsidRPr="00AC7FC4">
        <w:rPr>
          <w:rFonts w:ascii="Times New Roman" w:hAnsi="Times New Roman" w:cs="Times New Roman"/>
          <w:b/>
          <w:color w:val="548DD4" w:themeColor="text2" w:themeTint="99"/>
          <w:sz w:val="24"/>
          <w:szCs w:val="24"/>
          <w:u w:val="single"/>
          <w:lang w:val="sq-AL"/>
        </w:rPr>
        <w:t xml:space="preserve">Tarifa e ndricimit per </w:t>
      </w:r>
      <w:r w:rsidR="00F16519" w:rsidRPr="00AC7FC4">
        <w:rPr>
          <w:rFonts w:ascii="Times New Roman" w:hAnsi="Times New Roman" w:cs="Times New Roman"/>
          <w:b/>
          <w:color w:val="548DD4" w:themeColor="text2" w:themeTint="99"/>
          <w:sz w:val="24"/>
          <w:szCs w:val="24"/>
          <w:u w:val="single"/>
          <w:lang w:val="sq-AL"/>
        </w:rPr>
        <w:t>biznesin</w:t>
      </w:r>
    </w:p>
    <w:tbl>
      <w:tblPr>
        <w:tblStyle w:val="GridTable6Colorful"/>
        <w:tblW w:w="10170" w:type="dxa"/>
        <w:tblInd w:w="18" w:type="dxa"/>
        <w:tblLayout w:type="fixed"/>
        <w:tblLook w:val="04A0"/>
      </w:tblPr>
      <w:tblGrid>
        <w:gridCol w:w="624"/>
        <w:gridCol w:w="3352"/>
        <w:gridCol w:w="1640"/>
        <w:gridCol w:w="2034"/>
        <w:gridCol w:w="2520"/>
      </w:tblGrid>
      <w:tr w:rsidR="00F16519" w:rsidRPr="00E52A23" w:rsidTr="00A02729">
        <w:trPr>
          <w:cnfStyle w:val="100000000000"/>
        </w:trPr>
        <w:tc>
          <w:tcPr>
            <w:cnfStyle w:val="001000000000"/>
            <w:tcW w:w="624" w:type="dxa"/>
          </w:tcPr>
          <w:p w:rsidR="00F16519" w:rsidRPr="00D67D6D" w:rsidRDefault="00F16519"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Nr</w:t>
            </w:r>
          </w:p>
        </w:tc>
        <w:tc>
          <w:tcPr>
            <w:tcW w:w="3352" w:type="dxa"/>
          </w:tcPr>
          <w:p w:rsidR="00F16519" w:rsidRPr="00D67D6D" w:rsidRDefault="00F16519" w:rsidP="00A02729">
            <w:pPr>
              <w:autoSpaceDE w:val="0"/>
              <w:autoSpaceDN w:val="0"/>
              <w:adjustRightInd w:val="0"/>
              <w:jc w:val="both"/>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Kategoritë</w:t>
            </w:r>
          </w:p>
        </w:tc>
        <w:tc>
          <w:tcPr>
            <w:tcW w:w="1640" w:type="dxa"/>
            <w:vMerge w:val="restart"/>
          </w:tcPr>
          <w:p w:rsidR="003A4B64" w:rsidRPr="00D67D6D" w:rsidRDefault="00F16519" w:rsidP="00A02729">
            <w:pPr>
              <w:autoSpaceDE w:val="0"/>
              <w:autoSpaceDN w:val="0"/>
              <w:adjustRightInd w:val="0"/>
              <w:jc w:val="center"/>
              <w:cnfStyle w:val="100000000000"/>
              <w:rPr>
                <w:rFonts w:ascii="Times New Roman" w:hAnsi="Times New Roman" w:cs="Times New Roman"/>
                <w:b w:val="0"/>
                <w:bCs w:val="0"/>
                <w:color w:val="000000"/>
                <w:sz w:val="24"/>
                <w:szCs w:val="24"/>
              </w:rPr>
            </w:pPr>
            <w:r w:rsidRPr="00D67D6D">
              <w:rPr>
                <w:rFonts w:ascii="Times New Roman" w:hAnsi="Times New Roman" w:cs="Times New Roman"/>
                <w:color w:val="000000"/>
                <w:sz w:val="24"/>
                <w:szCs w:val="24"/>
              </w:rPr>
              <w:t>Njësia</w:t>
            </w:r>
          </w:p>
          <w:p w:rsidR="003A4B64" w:rsidRPr="00D67D6D" w:rsidRDefault="003A4B64" w:rsidP="003A4B64">
            <w:pPr>
              <w:cnfStyle w:val="100000000000"/>
              <w:rPr>
                <w:rFonts w:ascii="Times New Roman" w:hAnsi="Times New Roman" w:cs="Times New Roman"/>
                <w:b w:val="0"/>
                <w:bCs w:val="0"/>
                <w:sz w:val="24"/>
                <w:szCs w:val="24"/>
              </w:rPr>
            </w:pPr>
          </w:p>
          <w:p w:rsidR="00F16519" w:rsidRPr="00D67D6D" w:rsidRDefault="003A4B64" w:rsidP="003A4B64">
            <w:pPr>
              <w:cnfStyle w:val="100000000000"/>
              <w:rPr>
                <w:rFonts w:ascii="Times New Roman" w:hAnsi="Times New Roman" w:cs="Times New Roman"/>
                <w:sz w:val="24"/>
                <w:szCs w:val="24"/>
              </w:rPr>
            </w:pPr>
            <w:r w:rsidRPr="00D67D6D">
              <w:rPr>
                <w:rFonts w:ascii="Times New Roman" w:hAnsi="Times New Roman" w:cs="Times New Roman"/>
                <w:sz w:val="24"/>
                <w:szCs w:val="24"/>
              </w:rPr>
              <w:t xml:space="preserve">Lek </w:t>
            </w:r>
            <w:r w:rsidR="00AE3AA4" w:rsidRPr="00D67D6D">
              <w:rPr>
                <w:rFonts w:ascii="Times New Roman" w:hAnsi="Times New Roman" w:cs="Times New Roman"/>
                <w:sz w:val="24"/>
                <w:szCs w:val="24"/>
              </w:rPr>
              <w:t>/</w:t>
            </w:r>
            <w:r w:rsidRPr="00D67D6D">
              <w:rPr>
                <w:rFonts w:ascii="Times New Roman" w:hAnsi="Times New Roman" w:cs="Times New Roman"/>
                <w:sz w:val="24"/>
                <w:szCs w:val="24"/>
              </w:rPr>
              <w:t>ne vit</w:t>
            </w:r>
          </w:p>
        </w:tc>
        <w:tc>
          <w:tcPr>
            <w:tcW w:w="4554" w:type="dxa"/>
            <w:gridSpan w:val="2"/>
          </w:tcPr>
          <w:p w:rsidR="00F16519" w:rsidRPr="00D67D6D" w:rsidRDefault="00F16519"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Niveli i Tarifës për Bizneset</w:t>
            </w:r>
          </w:p>
        </w:tc>
      </w:tr>
      <w:tr w:rsidR="00F16519" w:rsidRPr="00D67D6D" w:rsidTr="00A02729">
        <w:trPr>
          <w:cnfStyle w:val="000000100000"/>
        </w:trPr>
        <w:tc>
          <w:tcPr>
            <w:cnfStyle w:val="001000000000"/>
            <w:tcW w:w="624" w:type="dxa"/>
            <w:vMerge w:val="restart"/>
            <w:shd w:val="clear" w:color="auto" w:fill="D9D9D9" w:themeFill="background1" w:themeFillShade="D9"/>
          </w:tcPr>
          <w:p w:rsidR="00F16519" w:rsidRPr="00D67D6D" w:rsidRDefault="00F16519" w:rsidP="00A02729">
            <w:pPr>
              <w:autoSpaceDE w:val="0"/>
              <w:autoSpaceDN w:val="0"/>
              <w:adjustRightInd w:val="0"/>
              <w:jc w:val="both"/>
              <w:rPr>
                <w:rFonts w:ascii="Times New Roman" w:hAnsi="Times New Roman" w:cs="Times New Roman"/>
                <w:color w:val="000000"/>
                <w:sz w:val="24"/>
                <w:szCs w:val="24"/>
                <w:lang w:val="it-IT"/>
              </w:rPr>
            </w:pPr>
          </w:p>
        </w:tc>
        <w:tc>
          <w:tcPr>
            <w:tcW w:w="3352" w:type="dxa"/>
            <w:vMerge w:val="restart"/>
            <w:shd w:val="clear" w:color="auto" w:fill="D9D9D9" w:themeFill="background1" w:themeFillShade="D9"/>
          </w:tcPr>
          <w:p w:rsidR="00F16519" w:rsidRPr="00D67D6D" w:rsidRDefault="00F16519" w:rsidP="00A02729">
            <w:pPr>
              <w:autoSpaceDE w:val="0"/>
              <w:autoSpaceDN w:val="0"/>
              <w:adjustRightInd w:val="0"/>
              <w:jc w:val="both"/>
              <w:cnfStyle w:val="000000100000"/>
              <w:rPr>
                <w:rFonts w:ascii="Times New Roman" w:hAnsi="Times New Roman" w:cs="Times New Roman"/>
                <w:b/>
                <w:color w:val="000000"/>
                <w:sz w:val="24"/>
                <w:szCs w:val="24"/>
                <w:lang w:val="it-IT"/>
              </w:rPr>
            </w:pPr>
          </w:p>
        </w:tc>
        <w:tc>
          <w:tcPr>
            <w:tcW w:w="1640" w:type="dxa"/>
            <w:vMerge/>
            <w:shd w:val="clear" w:color="auto" w:fill="D9D9D9" w:themeFill="background1" w:themeFillShade="D9"/>
          </w:tcPr>
          <w:p w:rsidR="00F16519" w:rsidRPr="00D67D6D" w:rsidRDefault="00F16519" w:rsidP="00A02729">
            <w:pPr>
              <w:autoSpaceDE w:val="0"/>
              <w:autoSpaceDN w:val="0"/>
              <w:adjustRightInd w:val="0"/>
              <w:jc w:val="both"/>
              <w:cnfStyle w:val="000000100000"/>
              <w:rPr>
                <w:rFonts w:ascii="Times New Roman" w:hAnsi="Times New Roman" w:cs="Times New Roman"/>
                <w:color w:val="000000"/>
                <w:sz w:val="24"/>
                <w:szCs w:val="24"/>
                <w:lang w:val="it-IT"/>
              </w:rPr>
            </w:pPr>
          </w:p>
        </w:tc>
        <w:tc>
          <w:tcPr>
            <w:tcW w:w="2034" w:type="dxa"/>
            <w:shd w:val="clear" w:color="auto" w:fill="D9D9D9" w:themeFill="background1" w:themeFillShade="D9"/>
          </w:tcPr>
          <w:p w:rsidR="00F16519" w:rsidRPr="00D67D6D" w:rsidRDefault="00F16519" w:rsidP="00F16519">
            <w:pPr>
              <w:autoSpaceDE w:val="0"/>
              <w:autoSpaceDN w:val="0"/>
              <w:adjustRightInd w:val="0"/>
              <w:jc w:val="center"/>
              <w:cnfStyle w:val="000000100000"/>
              <w:rPr>
                <w:rFonts w:ascii="Times New Roman" w:hAnsi="Times New Roman" w:cs="Times New Roman"/>
                <w:b/>
                <w:color w:val="000000"/>
                <w:sz w:val="24"/>
                <w:szCs w:val="24"/>
                <w:lang w:val="it-IT"/>
              </w:rPr>
            </w:pPr>
            <w:r w:rsidRPr="00D67D6D">
              <w:rPr>
                <w:rFonts w:ascii="Times New Roman" w:hAnsi="Times New Roman" w:cs="Times New Roman"/>
                <w:b/>
                <w:color w:val="000000"/>
                <w:sz w:val="24"/>
                <w:szCs w:val="24"/>
                <w:lang w:val="it-IT"/>
              </w:rPr>
              <w:t>Biznesi i Madh mbi 8 mln</w:t>
            </w:r>
          </w:p>
        </w:tc>
        <w:tc>
          <w:tcPr>
            <w:tcW w:w="2520" w:type="dxa"/>
            <w:shd w:val="clear" w:color="auto" w:fill="D9D9D9" w:themeFill="background1" w:themeFillShade="D9"/>
          </w:tcPr>
          <w:p w:rsidR="00F16519" w:rsidRPr="00D67D6D" w:rsidRDefault="00F16519" w:rsidP="00F16519">
            <w:pPr>
              <w:autoSpaceDE w:val="0"/>
              <w:autoSpaceDN w:val="0"/>
              <w:adjustRightInd w:val="0"/>
              <w:jc w:val="center"/>
              <w:cnfStyle w:val="0000001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Biznesi I Vogel  0-8 mln</w:t>
            </w:r>
          </w:p>
        </w:tc>
      </w:tr>
      <w:tr w:rsidR="00362FFD" w:rsidRPr="00D67D6D" w:rsidTr="00362FFD">
        <w:tc>
          <w:tcPr>
            <w:cnfStyle w:val="001000000000"/>
            <w:tcW w:w="624" w:type="dxa"/>
            <w:vMerge/>
            <w:shd w:val="clear" w:color="auto" w:fill="FFFFFF" w:themeFill="background1"/>
          </w:tcPr>
          <w:p w:rsidR="00362FFD" w:rsidRPr="00D67D6D" w:rsidRDefault="00362FFD" w:rsidP="00A02729">
            <w:pPr>
              <w:autoSpaceDE w:val="0"/>
              <w:autoSpaceDN w:val="0"/>
              <w:adjustRightInd w:val="0"/>
              <w:jc w:val="both"/>
              <w:rPr>
                <w:rFonts w:ascii="Times New Roman" w:hAnsi="Times New Roman" w:cs="Times New Roman"/>
                <w:b w:val="0"/>
                <w:color w:val="000000"/>
                <w:sz w:val="24"/>
                <w:szCs w:val="24"/>
              </w:rPr>
            </w:pPr>
          </w:p>
        </w:tc>
        <w:tc>
          <w:tcPr>
            <w:tcW w:w="3352" w:type="dxa"/>
            <w:vMerge/>
            <w:shd w:val="clear" w:color="auto" w:fill="FFFFFF" w:themeFill="background1"/>
          </w:tcPr>
          <w:p w:rsidR="00362FFD" w:rsidRPr="00D67D6D" w:rsidRDefault="00362FFD" w:rsidP="00A02729">
            <w:pPr>
              <w:autoSpaceDE w:val="0"/>
              <w:autoSpaceDN w:val="0"/>
              <w:adjustRightInd w:val="0"/>
              <w:jc w:val="both"/>
              <w:cnfStyle w:val="000000000000"/>
              <w:rPr>
                <w:rFonts w:ascii="Times New Roman" w:hAnsi="Times New Roman" w:cs="Times New Roman"/>
                <w:b/>
                <w:color w:val="000000"/>
                <w:sz w:val="24"/>
                <w:szCs w:val="24"/>
              </w:rPr>
            </w:pPr>
          </w:p>
        </w:tc>
        <w:tc>
          <w:tcPr>
            <w:tcW w:w="1640" w:type="dxa"/>
            <w:vMerge/>
            <w:shd w:val="clear" w:color="auto" w:fill="FFFFFF" w:themeFill="background1"/>
          </w:tcPr>
          <w:p w:rsidR="00362FFD" w:rsidRPr="00D67D6D" w:rsidRDefault="00362FFD" w:rsidP="00A02729">
            <w:pPr>
              <w:autoSpaceDE w:val="0"/>
              <w:autoSpaceDN w:val="0"/>
              <w:adjustRightInd w:val="0"/>
              <w:jc w:val="both"/>
              <w:cnfStyle w:val="000000000000"/>
              <w:rPr>
                <w:rFonts w:ascii="Times New Roman" w:hAnsi="Times New Roman" w:cs="Times New Roman"/>
                <w:color w:val="000000"/>
                <w:sz w:val="24"/>
                <w:szCs w:val="24"/>
              </w:rPr>
            </w:pPr>
          </w:p>
        </w:tc>
        <w:tc>
          <w:tcPr>
            <w:tcW w:w="2034" w:type="dxa"/>
            <w:tcBorders>
              <w:left w:val="single" w:sz="4" w:space="0" w:color="auto"/>
            </w:tcBorders>
            <w:shd w:val="clear" w:color="auto" w:fill="FFFFFF" w:themeFill="background1"/>
          </w:tcPr>
          <w:p w:rsidR="00362FFD" w:rsidRPr="00D67D6D" w:rsidRDefault="00362FFD" w:rsidP="00A02729">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Propozimi</w:t>
            </w:r>
          </w:p>
        </w:tc>
        <w:tc>
          <w:tcPr>
            <w:tcW w:w="2520" w:type="dxa"/>
            <w:tcBorders>
              <w:left w:val="single" w:sz="4" w:space="0" w:color="auto"/>
            </w:tcBorders>
            <w:shd w:val="clear" w:color="auto" w:fill="FFFFFF" w:themeFill="background1"/>
          </w:tcPr>
          <w:p w:rsidR="00362FFD" w:rsidRPr="00D67D6D" w:rsidRDefault="00362FFD" w:rsidP="00A02729">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Propozimi</w:t>
            </w:r>
          </w:p>
        </w:tc>
      </w:tr>
      <w:tr w:rsidR="00362FFD" w:rsidRPr="00D67D6D" w:rsidTr="00362FFD">
        <w:trPr>
          <w:cnfStyle w:val="000000100000"/>
        </w:trPr>
        <w:tc>
          <w:tcPr>
            <w:cnfStyle w:val="001000000000"/>
            <w:tcW w:w="624" w:type="dxa"/>
            <w:shd w:val="clear" w:color="auto" w:fill="FFFFFF" w:themeFill="background1"/>
          </w:tcPr>
          <w:p w:rsidR="00362FFD" w:rsidRPr="00D67D6D" w:rsidRDefault="00362FFD" w:rsidP="00A02729">
            <w:pPr>
              <w:autoSpaceDE w:val="0"/>
              <w:autoSpaceDN w:val="0"/>
              <w:adjustRightInd w:val="0"/>
              <w:jc w:val="both"/>
              <w:rPr>
                <w:rFonts w:ascii="Times New Roman" w:hAnsi="Times New Roman" w:cs="Times New Roman"/>
                <w:b w:val="0"/>
                <w:color w:val="000000"/>
                <w:sz w:val="24"/>
                <w:szCs w:val="24"/>
              </w:rPr>
            </w:pPr>
            <w:r w:rsidRPr="00D67D6D">
              <w:rPr>
                <w:rFonts w:ascii="Times New Roman" w:hAnsi="Times New Roman" w:cs="Times New Roman"/>
                <w:b w:val="0"/>
                <w:color w:val="000000"/>
                <w:sz w:val="24"/>
                <w:szCs w:val="24"/>
              </w:rPr>
              <w:t>1</w:t>
            </w:r>
          </w:p>
        </w:tc>
        <w:tc>
          <w:tcPr>
            <w:tcW w:w="3352" w:type="dxa"/>
            <w:shd w:val="clear" w:color="auto" w:fill="FFFFFF" w:themeFill="background1"/>
          </w:tcPr>
          <w:p w:rsidR="00362FFD" w:rsidRPr="00D67D6D" w:rsidRDefault="00362FFD" w:rsidP="00A02729">
            <w:pPr>
              <w:autoSpaceDE w:val="0"/>
              <w:autoSpaceDN w:val="0"/>
              <w:adjustRightInd w:val="0"/>
              <w:jc w:val="both"/>
              <w:cnfStyle w:val="0000001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BIZNESET zona A</w:t>
            </w:r>
          </w:p>
        </w:tc>
        <w:tc>
          <w:tcPr>
            <w:tcW w:w="1640" w:type="dxa"/>
            <w:shd w:val="clear" w:color="auto" w:fill="FFFFFF" w:themeFill="background1"/>
          </w:tcPr>
          <w:p w:rsidR="00362FFD" w:rsidRPr="00D67D6D" w:rsidRDefault="00362FFD" w:rsidP="00A02729">
            <w:pPr>
              <w:autoSpaceDE w:val="0"/>
              <w:autoSpaceDN w:val="0"/>
              <w:adjustRightInd w:val="0"/>
              <w:jc w:val="both"/>
              <w:cnfStyle w:val="000000100000"/>
              <w:rPr>
                <w:rFonts w:ascii="Times New Roman" w:hAnsi="Times New Roman" w:cs="Times New Roman"/>
                <w:color w:val="000000"/>
                <w:sz w:val="24"/>
                <w:szCs w:val="24"/>
              </w:rPr>
            </w:pPr>
          </w:p>
        </w:tc>
        <w:tc>
          <w:tcPr>
            <w:tcW w:w="2034" w:type="dxa"/>
            <w:tcBorders>
              <w:left w:val="single" w:sz="4" w:space="0" w:color="auto"/>
            </w:tcBorders>
            <w:shd w:val="clear" w:color="auto" w:fill="FFFFFF" w:themeFill="background1"/>
          </w:tcPr>
          <w:p w:rsidR="00362FFD" w:rsidRPr="00D67D6D" w:rsidRDefault="00362FFD" w:rsidP="00A02729">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5.000</w:t>
            </w:r>
          </w:p>
        </w:tc>
        <w:tc>
          <w:tcPr>
            <w:tcW w:w="2520" w:type="dxa"/>
            <w:tcBorders>
              <w:left w:val="single" w:sz="4" w:space="0" w:color="auto"/>
            </w:tcBorders>
            <w:shd w:val="clear" w:color="auto" w:fill="FFFFFF" w:themeFill="background1"/>
          </w:tcPr>
          <w:p w:rsidR="00362FFD" w:rsidRPr="00D67D6D" w:rsidRDefault="00A173DF" w:rsidP="00F16519">
            <w:pPr>
              <w:autoSpaceDE w:val="0"/>
              <w:autoSpaceDN w:val="0"/>
              <w:adjustRightInd w:val="0"/>
              <w:jc w:val="both"/>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3</w:t>
            </w:r>
            <w:r w:rsidR="00362FFD" w:rsidRPr="00D67D6D">
              <w:rPr>
                <w:rFonts w:ascii="Times New Roman" w:hAnsi="Times New Roman" w:cs="Times New Roman"/>
                <w:color w:val="000000"/>
                <w:sz w:val="24"/>
                <w:szCs w:val="24"/>
              </w:rPr>
              <w:t>.000</w:t>
            </w:r>
          </w:p>
        </w:tc>
      </w:tr>
      <w:tr w:rsidR="00362FFD" w:rsidRPr="00D67D6D" w:rsidTr="00362FFD">
        <w:tc>
          <w:tcPr>
            <w:cnfStyle w:val="001000000000"/>
            <w:tcW w:w="624" w:type="dxa"/>
            <w:shd w:val="clear" w:color="auto" w:fill="FFFFFF" w:themeFill="background1"/>
          </w:tcPr>
          <w:p w:rsidR="00362FFD" w:rsidRPr="00D67D6D" w:rsidRDefault="00362FFD" w:rsidP="00A02729">
            <w:pPr>
              <w:autoSpaceDE w:val="0"/>
              <w:autoSpaceDN w:val="0"/>
              <w:adjustRightInd w:val="0"/>
              <w:jc w:val="both"/>
              <w:rPr>
                <w:rFonts w:ascii="Times New Roman" w:hAnsi="Times New Roman" w:cs="Times New Roman"/>
                <w:b w:val="0"/>
                <w:color w:val="000000"/>
                <w:sz w:val="24"/>
                <w:szCs w:val="24"/>
              </w:rPr>
            </w:pPr>
            <w:r w:rsidRPr="00D67D6D">
              <w:rPr>
                <w:rFonts w:ascii="Times New Roman" w:hAnsi="Times New Roman" w:cs="Times New Roman"/>
                <w:b w:val="0"/>
                <w:color w:val="000000"/>
                <w:sz w:val="24"/>
                <w:szCs w:val="24"/>
              </w:rPr>
              <w:t>2</w:t>
            </w:r>
          </w:p>
        </w:tc>
        <w:tc>
          <w:tcPr>
            <w:tcW w:w="3352" w:type="dxa"/>
            <w:shd w:val="clear" w:color="auto" w:fill="FFFFFF" w:themeFill="background1"/>
          </w:tcPr>
          <w:p w:rsidR="00362FFD" w:rsidRPr="00D67D6D" w:rsidRDefault="00362FFD" w:rsidP="00A02729">
            <w:pPr>
              <w:autoSpaceDE w:val="0"/>
              <w:autoSpaceDN w:val="0"/>
              <w:adjustRightInd w:val="0"/>
              <w:jc w:val="both"/>
              <w:cnfStyle w:val="0000000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BIZNESET ZONA B</w:t>
            </w:r>
          </w:p>
        </w:tc>
        <w:tc>
          <w:tcPr>
            <w:tcW w:w="1640" w:type="dxa"/>
            <w:shd w:val="clear" w:color="auto" w:fill="FFFFFF" w:themeFill="background1"/>
          </w:tcPr>
          <w:p w:rsidR="00362FFD" w:rsidRPr="00D67D6D" w:rsidRDefault="00362FFD" w:rsidP="00A02729">
            <w:pPr>
              <w:autoSpaceDE w:val="0"/>
              <w:autoSpaceDN w:val="0"/>
              <w:adjustRightInd w:val="0"/>
              <w:jc w:val="both"/>
              <w:cnfStyle w:val="000000000000"/>
              <w:rPr>
                <w:rFonts w:ascii="Times New Roman" w:hAnsi="Times New Roman" w:cs="Times New Roman"/>
                <w:color w:val="000000"/>
                <w:sz w:val="24"/>
                <w:szCs w:val="24"/>
              </w:rPr>
            </w:pPr>
          </w:p>
        </w:tc>
        <w:tc>
          <w:tcPr>
            <w:tcW w:w="2034" w:type="dxa"/>
            <w:shd w:val="clear" w:color="auto" w:fill="FFFFFF" w:themeFill="background1"/>
          </w:tcPr>
          <w:p w:rsidR="00362FFD" w:rsidRPr="00D67D6D" w:rsidRDefault="00514E7E">
            <w:pPr>
              <w:cnfStyle w:val="000000000000"/>
              <w:rPr>
                <w:rFonts w:ascii="Times New Roman" w:hAnsi="Times New Roman" w:cs="Times New Roman"/>
                <w:sz w:val="24"/>
                <w:szCs w:val="24"/>
              </w:rPr>
            </w:pPr>
            <w:r>
              <w:rPr>
                <w:rFonts w:ascii="Times New Roman" w:hAnsi="Times New Roman" w:cs="Times New Roman"/>
                <w:color w:val="000000"/>
                <w:sz w:val="24"/>
                <w:szCs w:val="24"/>
              </w:rPr>
              <w:t>5</w:t>
            </w:r>
            <w:r w:rsidR="00362FFD" w:rsidRPr="00D67D6D">
              <w:rPr>
                <w:rFonts w:ascii="Times New Roman" w:hAnsi="Times New Roman" w:cs="Times New Roman"/>
                <w:color w:val="000000"/>
                <w:sz w:val="24"/>
                <w:szCs w:val="24"/>
              </w:rPr>
              <w:t>.000</w:t>
            </w:r>
          </w:p>
        </w:tc>
        <w:tc>
          <w:tcPr>
            <w:tcW w:w="2520" w:type="dxa"/>
            <w:shd w:val="clear" w:color="auto" w:fill="FFFFFF" w:themeFill="background1"/>
          </w:tcPr>
          <w:p w:rsidR="00362FFD" w:rsidRPr="00D67D6D" w:rsidRDefault="00362FFD" w:rsidP="0089464C">
            <w:pPr>
              <w:autoSpaceDE w:val="0"/>
              <w:autoSpaceDN w:val="0"/>
              <w:adjustRightInd w:val="0"/>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2.000</w:t>
            </w:r>
          </w:p>
        </w:tc>
      </w:tr>
      <w:tr w:rsidR="00F16519" w:rsidRPr="00D67D6D" w:rsidTr="00A02729">
        <w:trPr>
          <w:cnfStyle w:val="000000100000"/>
        </w:trPr>
        <w:tc>
          <w:tcPr>
            <w:cnfStyle w:val="001000000000"/>
            <w:tcW w:w="624" w:type="dxa"/>
            <w:shd w:val="clear" w:color="auto" w:fill="FFFFFF" w:themeFill="background1"/>
          </w:tcPr>
          <w:p w:rsidR="00F16519" w:rsidRPr="00D67D6D" w:rsidRDefault="00ED1E24" w:rsidP="00A02729">
            <w:pPr>
              <w:autoSpaceDE w:val="0"/>
              <w:autoSpaceDN w:val="0"/>
              <w:adjustRightInd w:val="0"/>
              <w:jc w:val="both"/>
              <w:rPr>
                <w:rFonts w:ascii="Times New Roman" w:hAnsi="Times New Roman" w:cs="Times New Roman"/>
                <w:b w:val="0"/>
                <w:color w:val="000000"/>
                <w:sz w:val="24"/>
                <w:szCs w:val="24"/>
              </w:rPr>
            </w:pPr>
            <w:r w:rsidRPr="00D67D6D">
              <w:rPr>
                <w:rFonts w:ascii="Times New Roman" w:hAnsi="Times New Roman" w:cs="Times New Roman"/>
                <w:b w:val="0"/>
                <w:color w:val="000000"/>
                <w:sz w:val="24"/>
                <w:szCs w:val="24"/>
              </w:rPr>
              <w:t>3</w:t>
            </w:r>
          </w:p>
        </w:tc>
        <w:tc>
          <w:tcPr>
            <w:tcW w:w="3352" w:type="dxa"/>
            <w:shd w:val="clear" w:color="auto" w:fill="FFFFFF" w:themeFill="background1"/>
          </w:tcPr>
          <w:p w:rsidR="00F16519" w:rsidRPr="00D67D6D" w:rsidRDefault="00F16519" w:rsidP="00A02729">
            <w:pPr>
              <w:autoSpaceDE w:val="0"/>
              <w:autoSpaceDN w:val="0"/>
              <w:adjustRightInd w:val="0"/>
              <w:jc w:val="both"/>
              <w:cnfStyle w:val="0000001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OJF, Institucione</w:t>
            </w:r>
          </w:p>
        </w:tc>
        <w:tc>
          <w:tcPr>
            <w:tcW w:w="1640" w:type="dxa"/>
            <w:shd w:val="clear" w:color="auto" w:fill="FFFFFF" w:themeFill="background1"/>
          </w:tcPr>
          <w:p w:rsidR="00F16519" w:rsidRPr="00D67D6D" w:rsidRDefault="00F16519" w:rsidP="00A02729">
            <w:pPr>
              <w:autoSpaceDE w:val="0"/>
              <w:autoSpaceDN w:val="0"/>
              <w:adjustRightInd w:val="0"/>
              <w:jc w:val="both"/>
              <w:cnfStyle w:val="000000100000"/>
              <w:rPr>
                <w:rFonts w:ascii="Times New Roman" w:hAnsi="Times New Roman" w:cs="Times New Roman"/>
                <w:color w:val="000000"/>
                <w:sz w:val="24"/>
                <w:szCs w:val="24"/>
              </w:rPr>
            </w:pPr>
          </w:p>
        </w:tc>
        <w:tc>
          <w:tcPr>
            <w:tcW w:w="4554" w:type="dxa"/>
            <w:gridSpan w:val="2"/>
            <w:shd w:val="clear" w:color="auto" w:fill="FFFFFF" w:themeFill="background1"/>
          </w:tcPr>
          <w:p w:rsidR="00F16519" w:rsidRPr="00D67D6D" w:rsidRDefault="00F16519" w:rsidP="00A02729">
            <w:pPr>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500</w:t>
            </w:r>
          </w:p>
        </w:tc>
      </w:tr>
      <w:tr w:rsidR="00F16519" w:rsidRPr="00D67D6D" w:rsidTr="00A02729">
        <w:tc>
          <w:tcPr>
            <w:cnfStyle w:val="001000000000"/>
            <w:tcW w:w="624" w:type="dxa"/>
            <w:shd w:val="clear" w:color="auto" w:fill="FFFFFF" w:themeFill="background1"/>
          </w:tcPr>
          <w:p w:rsidR="00F16519" w:rsidRPr="00D67D6D" w:rsidRDefault="00ED1E24" w:rsidP="00A02729">
            <w:pPr>
              <w:autoSpaceDE w:val="0"/>
              <w:autoSpaceDN w:val="0"/>
              <w:adjustRightInd w:val="0"/>
              <w:jc w:val="both"/>
              <w:rPr>
                <w:rFonts w:ascii="Times New Roman" w:hAnsi="Times New Roman" w:cs="Times New Roman"/>
                <w:b w:val="0"/>
                <w:color w:val="000000"/>
                <w:sz w:val="24"/>
                <w:szCs w:val="24"/>
              </w:rPr>
            </w:pPr>
            <w:r w:rsidRPr="00D67D6D">
              <w:rPr>
                <w:rFonts w:ascii="Times New Roman" w:hAnsi="Times New Roman" w:cs="Times New Roman"/>
                <w:b w:val="0"/>
                <w:color w:val="000000"/>
                <w:sz w:val="24"/>
                <w:szCs w:val="24"/>
              </w:rPr>
              <w:t>4</w:t>
            </w:r>
          </w:p>
        </w:tc>
        <w:tc>
          <w:tcPr>
            <w:tcW w:w="3352" w:type="dxa"/>
            <w:shd w:val="clear" w:color="auto" w:fill="FFFFFF" w:themeFill="background1"/>
          </w:tcPr>
          <w:p w:rsidR="00F16519" w:rsidRPr="00D67D6D" w:rsidRDefault="00F16519" w:rsidP="00A02729">
            <w:pPr>
              <w:autoSpaceDE w:val="0"/>
              <w:autoSpaceDN w:val="0"/>
              <w:adjustRightInd w:val="0"/>
              <w:jc w:val="both"/>
              <w:cnfStyle w:val="0000000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Tregtarë në tregje</w:t>
            </w:r>
          </w:p>
        </w:tc>
        <w:tc>
          <w:tcPr>
            <w:tcW w:w="1640" w:type="dxa"/>
            <w:shd w:val="clear" w:color="auto" w:fill="FFFFFF" w:themeFill="background1"/>
          </w:tcPr>
          <w:p w:rsidR="00F16519" w:rsidRPr="00D67D6D" w:rsidRDefault="00F16519" w:rsidP="00A02729">
            <w:pPr>
              <w:autoSpaceDE w:val="0"/>
              <w:autoSpaceDN w:val="0"/>
              <w:adjustRightInd w:val="0"/>
              <w:jc w:val="both"/>
              <w:cnfStyle w:val="000000000000"/>
              <w:rPr>
                <w:rFonts w:ascii="Times New Roman" w:hAnsi="Times New Roman" w:cs="Times New Roman"/>
                <w:color w:val="000000"/>
                <w:sz w:val="24"/>
                <w:szCs w:val="24"/>
              </w:rPr>
            </w:pPr>
          </w:p>
        </w:tc>
        <w:tc>
          <w:tcPr>
            <w:tcW w:w="4554" w:type="dxa"/>
            <w:gridSpan w:val="2"/>
            <w:shd w:val="clear" w:color="auto" w:fill="FFFFFF" w:themeFill="background1"/>
          </w:tcPr>
          <w:p w:rsidR="00F16519" w:rsidRPr="00D67D6D" w:rsidRDefault="00F16519" w:rsidP="00A02729">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3000</w:t>
            </w:r>
          </w:p>
        </w:tc>
      </w:tr>
    </w:tbl>
    <w:p w:rsidR="00F16519" w:rsidRPr="00D67D6D" w:rsidRDefault="00F16519" w:rsidP="00F16519">
      <w:pPr>
        <w:ind w:right="-450"/>
        <w:jc w:val="both"/>
        <w:rPr>
          <w:rFonts w:ascii="Times New Roman" w:hAnsi="Times New Roman" w:cs="Times New Roman"/>
          <w:bCs/>
          <w:color w:val="000000"/>
          <w:sz w:val="24"/>
          <w:szCs w:val="24"/>
          <w:lang w:val="sq-AL"/>
        </w:rPr>
      </w:pPr>
    </w:p>
    <w:p w:rsidR="001830CC" w:rsidRPr="001830CC" w:rsidRDefault="001830CC" w:rsidP="001830CC">
      <w:pPr>
        <w:autoSpaceDE w:val="0"/>
        <w:autoSpaceDN w:val="0"/>
        <w:adjustRightInd w:val="0"/>
        <w:spacing w:after="0" w:line="240" w:lineRule="auto"/>
        <w:jc w:val="both"/>
        <w:rPr>
          <w:rFonts w:ascii="Times New Roman" w:hAnsi="Times New Roman" w:cs="Times New Roman"/>
          <w:color w:val="4F81BD" w:themeColor="accent1"/>
          <w:sz w:val="24"/>
          <w:szCs w:val="24"/>
          <w:lang w:val="sq-AL"/>
        </w:rPr>
      </w:pPr>
      <w:r w:rsidRPr="001830CC">
        <w:rPr>
          <w:rFonts w:ascii="Times New Roman" w:hAnsi="Times New Roman" w:cs="Times New Roman"/>
          <w:color w:val="548DD4" w:themeColor="text2" w:themeTint="99"/>
          <w:sz w:val="24"/>
          <w:szCs w:val="24"/>
          <w:lang w:val="sq-AL"/>
        </w:rPr>
        <w:t>N</w:t>
      </w:r>
      <w:r w:rsidR="00D10F8D">
        <w:rPr>
          <w:rFonts w:ascii="Times New Roman" w:hAnsi="Times New Roman" w:cs="Times New Roman"/>
          <w:color w:val="548DD4" w:themeColor="text2" w:themeTint="99"/>
          <w:sz w:val="24"/>
          <w:szCs w:val="24"/>
          <w:lang w:val="sq-AL"/>
        </w:rPr>
        <w:t>ë</w:t>
      </w:r>
      <w:r>
        <w:rPr>
          <w:rFonts w:ascii="Times New Roman" w:hAnsi="Times New Roman" w:cs="Times New Roman"/>
          <w:i/>
          <w:color w:val="548DD4" w:themeColor="text2" w:themeTint="99"/>
          <w:sz w:val="24"/>
          <w:szCs w:val="24"/>
          <w:lang w:val="sq-AL"/>
        </w:rPr>
        <w:t xml:space="preserve"> </w:t>
      </w:r>
      <w:r w:rsidRPr="001830CC">
        <w:rPr>
          <w:rFonts w:ascii="Times New Roman" w:hAnsi="Times New Roman" w:cs="Times New Roman"/>
          <w:color w:val="4F81BD" w:themeColor="accent1"/>
          <w:sz w:val="24"/>
          <w:szCs w:val="24"/>
          <w:lang w:val="sq-AL"/>
        </w:rPr>
        <w:t>zonen A futet qyteti Durres, zona e Shkëmbit të Kavajës dhe zona e Gjirit t</w:t>
      </w:r>
      <w:r w:rsidR="00D10F8D">
        <w:rPr>
          <w:rFonts w:ascii="Times New Roman" w:hAnsi="Times New Roman" w:cs="Times New Roman"/>
          <w:color w:val="4F81BD" w:themeColor="accent1"/>
          <w:sz w:val="24"/>
          <w:szCs w:val="24"/>
          <w:lang w:val="sq-AL"/>
        </w:rPr>
        <w:t>ë</w:t>
      </w:r>
      <w:r w:rsidRPr="001830CC">
        <w:rPr>
          <w:rFonts w:ascii="Times New Roman" w:hAnsi="Times New Roman" w:cs="Times New Roman"/>
          <w:color w:val="4F81BD" w:themeColor="accent1"/>
          <w:sz w:val="24"/>
          <w:szCs w:val="24"/>
          <w:lang w:val="sq-AL"/>
        </w:rPr>
        <w:t xml:space="preserve"> Lalzit.</w:t>
      </w:r>
    </w:p>
    <w:p w:rsidR="00C42908" w:rsidRPr="001830CC" w:rsidRDefault="00C42908" w:rsidP="00ED1E24">
      <w:pPr>
        <w:autoSpaceDE w:val="0"/>
        <w:autoSpaceDN w:val="0"/>
        <w:adjustRightInd w:val="0"/>
        <w:spacing w:after="0" w:line="240" w:lineRule="auto"/>
        <w:jc w:val="both"/>
        <w:rPr>
          <w:rFonts w:ascii="Times New Roman" w:hAnsi="Times New Roman" w:cs="Times New Roman"/>
          <w:i/>
          <w:color w:val="548DD4" w:themeColor="text2" w:themeTint="99"/>
          <w:sz w:val="24"/>
          <w:szCs w:val="24"/>
          <w:lang w:val="sq-AL"/>
        </w:rPr>
      </w:pPr>
    </w:p>
    <w:p w:rsidR="00362FFD" w:rsidRPr="0007193A" w:rsidRDefault="00362FFD" w:rsidP="00362FFD">
      <w:pPr>
        <w:autoSpaceDE w:val="0"/>
        <w:autoSpaceDN w:val="0"/>
        <w:adjustRightInd w:val="0"/>
        <w:spacing w:after="0" w:line="240" w:lineRule="auto"/>
        <w:jc w:val="both"/>
        <w:rPr>
          <w:rFonts w:ascii="Times New Roman" w:hAnsi="Times New Roman" w:cs="Times New Roman"/>
          <w:b/>
          <w:bCs/>
          <w:i/>
          <w:color w:val="4F82BE"/>
          <w:sz w:val="24"/>
          <w:szCs w:val="24"/>
          <w:lang w:val="sq-AL"/>
        </w:rPr>
      </w:pPr>
      <w:r w:rsidRPr="0007193A">
        <w:rPr>
          <w:rFonts w:ascii="Times New Roman" w:hAnsi="Times New Roman" w:cs="Times New Roman"/>
          <w:b/>
          <w:bCs/>
          <w:i/>
          <w:color w:val="4F82BE"/>
          <w:sz w:val="24"/>
          <w:szCs w:val="24"/>
          <w:lang w:val="sq-AL"/>
        </w:rPr>
        <w:t>V.O Ne zonen B futen te gjithe njesite administrative Sukth,Ishem,Manez,Katundi I RI dhe Rrashbull duke perjashtuar nga Rashbulli zonen e plazhit te S</w:t>
      </w:r>
      <w:r w:rsidR="00FB28A2">
        <w:rPr>
          <w:rFonts w:ascii="Times New Roman" w:hAnsi="Times New Roman" w:cs="Times New Roman"/>
          <w:b/>
          <w:bCs/>
          <w:i/>
          <w:color w:val="4F82BE"/>
          <w:sz w:val="24"/>
          <w:szCs w:val="24"/>
          <w:lang w:val="sq-AL"/>
        </w:rPr>
        <w:t>h</w:t>
      </w:r>
      <w:r w:rsidRPr="0007193A">
        <w:rPr>
          <w:rFonts w:ascii="Times New Roman" w:hAnsi="Times New Roman" w:cs="Times New Roman"/>
          <w:b/>
          <w:bCs/>
          <w:i/>
          <w:color w:val="4F82BE"/>
          <w:sz w:val="24"/>
          <w:szCs w:val="24"/>
          <w:lang w:val="sq-AL"/>
        </w:rPr>
        <w:t xml:space="preserve">kembit te Kavajes </w:t>
      </w:r>
      <w:r w:rsidR="00FB28A2">
        <w:rPr>
          <w:rFonts w:ascii="Times New Roman" w:hAnsi="Times New Roman" w:cs="Times New Roman"/>
          <w:b/>
          <w:bCs/>
          <w:i/>
          <w:color w:val="4F82BE"/>
          <w:sz w:val="24"/>
          <w:szCs w:val="24"/>
          <w:lang w:val="sq-AL"/>
        </w:rPr>
        <w:t xml:space="preserve"> dhe nga Ish</w:t>
      </w:r>
      <w:r w:rsidR="00D10F8D">
        <w:rPr>
          <w:rFonts w:ascii="Times New Roman" w:hAnsi="Times New Roman" w:cs="Times New Roman"/>
          <w:b/>
          <w:bCs/>
          <w:i/>
          <w:color w:val="4F82BE"/>
          <w:sz w:val="24"/>
          <w:szCs w:val="24"/>
          <w:lang w:val="sq-AL"/>
        </w:rPr>
        <w:t>ë</w:t>
      </w:r>
      <w:r w:rsidR="00FB28A2">
        <w:rPr>
          <w:rFonts w:ascii="Times New Roman" w:hAnsi="Times New Roman" w:cs="Times New Roman"/>
          <w:b/>
          <w:bCs/>
          <w:i/>
          <w:color w:val="4F82BE"/>
          <w:sz w:val="24"/>
          <w:szCs w:val="24"/>
          <w:lang w:val="sq-AL"/>
        </w:rPr>
        <w:t>mi zon</w:t>
      </w:r>
      <w:r w:rsidR="00D10F8D">
        <w:rPr>
          <w:rFonts w:ascii="Times New Roman" w:hAnsi="Times New Roman" w:cs="Times New Roman"/>
          <w:b/>
          <w:bCs/>
          <w:i/>
          <w:color w:val="4F82BE"/>
          <w:sz w:val="24"/>
          <w:szCs w:val="24"/>
          <w:lang w:val="sq-AL"/>
        </w:rPr>
        <w:t>ë</w:t>
      </w:r>
      <w:r w:rsidR="00FB28A2">
        <w:rPr>
          <w:rFonts w:ascii="Times New Roman" w:hAnsi="Times New Roman" w:cs="Times New Roman"/>
          <w:b/>
          <w:bCs/>
          <w:i/>
          <w:color w:val="4F82BE"/>
          <w:sz w:val="24"/>
          <w:szCs w:val="24"/>
          <w:lang w:val="sq-AL"/>
        </w:rPr>
        <w:t>n e Gjirit t</w:t>
      </w:r>
      <w:r w:rsidR="00D10F8D">
        <w:rPr>
          <w:rFonts w:ascii="Times New Roman" w:hAnsi="Times New Roman" w:cs="Times New Roman"/>
          <w:b/>
          <w:bCs/>
          <w:i/>
          <w:color w:val="4F82BE"/>
          <w:sz w:val="24"/>
          <w:szCs w:val="24"/>
          <w:lang w:val="sq-AL"/>
        </w:rPr>
        <w:t>ë</w:t>
      </w:r>
      <w:r w:rsidR="00FB28A2">
        <w:rPr>
          <w:rFonts w:ascii="Times New Roman" w:hAnsi="Times New Roman" w:cs="Times New Roman"/>
          <w:b/>
          <w:bCs/>
          <w:i/>
          <w:color w:val="4F82BE"/>
          <w:sz w:val="24"/>
          <w:szCs w:val="24"/>
          <w:lang w:val="sq-AL"/>
        </w:rPr>
        <w:t xml:space="preserve"> Lal</w:t>
      </w:r>
      <w:r w:rsidR="00D10F8D">
        <w:rPr>
          <w:rFonts w:ascii="Times New Roman" w:hAnsi="Times New Roman" w:cs="Times New Roman"/>
          <w:b/>
          <w:bCs/>
          <w:i/>
          <w:color w:val="4F82BE"/>
          <w:sz w:val="24"/>
          <w:szCs w:val="24"/>
          <w:lang w:val="sq-AL"/>
        </w:rPr>
        <w:t>ë</w:t>
      </w:r>
      <w:r w:rsidR="00FB28A2">
        <w:rPr>
          <w:rFonts w:ascii="Times New Roman" w:hAnsi="Times New Roman" w:cs="Times New Roman"/>
          <w:b/>
          <w:bCs/>
          <w:i/>
          <w:color w:val="4F82BE"/>
          <w:sz w:val="24"/>
          <w:szCs w:val="24"/>
          <w:lang w:val="sq-AL"/>
        </w:rPr>
        <w:t>zit</w:t>
      </w:r>
      <w:r w:rsidR="009677EE">
        <w:rPr>
          <w:rFonts w:ascii="Times New Roman" w:hAnsi="Times New Roman" w:cs="Times New Roman"/>
          <w:b/>
          <w:bCs/>
          <w:i/>
          <w:color w:val="4F82BE"/>
          <w:sz w:val="24"/>
          <w:szCs w:val="24"/>
          <w:lang w:val="sq-AL"/>
        </w:rPr>
        <w:t xml:space="preserve"> q</w:t>
      </w:r>
      <w:r w:rsidR="00D10F8D">
        <w:rPr>
          <w:rFonts w:ascii="Times New Roman" w:hAnsi="Times New Roman" w:cs="Times New Roman"/>
          <w:b/>
          <w:bCs/>
          <w:i/>
          <w:color w:val="4F82BE"/>
          <w:sz w:val="24"/>
          <w:szCs w:val="24"/>
          <w:lang w:val="sq-AL"/>
        </w:rPr>
        <w:t>ë</w:t>
      </w:r>
      <w:r w:rsidR="009677EE">
        <w:rPr>
          <w:rFonts w:ascii="Times New Roman" w:hAnsi="Times New Roman" w:cs="Times New Roman"/>
          <w:b/>
          <w:bCs/>
          <w:i/>
          <w:color w:val="4F82BE"/>
          <w:sz w:val="24"/>
          <w:szCs w:val="24"/>
          <w:lang w:val="sq-AL"/>
        </w:rPr>
        <w:t xml:space="preserve"> fillon nga hidrovori deri n</w:t>
      </w:r>
      <w:r w:rsidR="00D10F8D">
        <w:rPr>
          <w:rFonts w:ascii="Times New Roman" w:hAnsi="Times New Roman" w:cs="Times New Roman"/>
          <w:b/>
          <w:bCs/>
          <w:i/>
          <w:color w:val="4F82BE"/>
          <w:sz w:val="24"/>
          <w:szCs w:val="24"/>
          <w:lang w:val="sq-AL"/>
        </w:rPr>
        <w:t>ë</w:t>
      </w:r>
      <w:r w:rsidR="009677EE">
        <w:rPr>
          <w:rFonts w:ascii="Times New Roman" w:hAnsi="Times New Roman" w:cs="Times New Roman"/>
          <w:b/>
          <w:bCs/>
          <w:i/>
          <w:color w:val="4F82BE"/>
          <w:sz w:val="24"/>
          <w:szCs w:val="24"/>
          <w:lang w:val="sq-AL"/>
        </w:rPr>
        <w:t xml:space="preserve"> kufi me kodr</w:t>
      </w:r>
      <w:r w:rsidR="00D10F8D">
        <w:rPr>
          <w:rFonts w:ascii="Times New Roman" w:hAnsi="Times New Roman" w:cs="Times New Roman"/>
          <w:b/>
          <w:bCs/>
          <w:i/>
          <w:color w:val="4F82BE"/>
          <w:sz w:val="24"/>
          <w:szCs w:val="24"/>
          <w:lang w:val="sq-AL"/>
        </w:rPr>
        <w:t>ë</w:t>
      </w:r>
      <w:r w:rsidR="009677EE">
        <w:rPr>
          <w:rFonts w:ascii="Times New Roman" w:hAnsi="Times New Roman" w:cs="Times New Roman"/>
          <w:b/>
          <w:bCs/>
          <w:i/>
          <w:color w:val="4F82BE"/>
          <w:sz w:val="24"/>
          <w:szCs w:val="24"/>
          <w:lang w:val="sq-AL"/>
        </w:rPr>
        <w:t>n</w:t>
      </w:r>
      <w:r w:rsidR="00105559">
        <w:rPr>
          <w:rFonts w:ascii="Times New Roman" w:hAnsi="Times New Roman" w:cs="Times New Roman"/>
          <w:b/>
          <w:bCs/>
          <w:i/>
          <w:color w:val="4F82BE"/>
          <w:sz w:val="24"/>
          <w:szCs w:val="24"/>
          <w:lang w:val="sq-AL"/>
        </w:rPr>
        <w:t xml:space="preserve"> nga rruga drejt bregdetit. </w:t>
      </w:r>
      <w:r w:rsidR="009677EE">
        <w:rPr>
          <w:rFonts w:ascii="Times New Roman" w:hAnsi="Times New Roman" w:cs="Times New Roman"/>
          <w:b/>
          <w:bCs/>
          <w:i/>
          <w:color w:val="4F82BE"/>
          <w:sz w:val="24"/>
          <w:szCs w:val="24"/>
          <w:lang w:val="sq-AL"/>
        </w:rPr>
        <w:t xml:space="preserve"> </w:t>
      </w:r>
    </w:p>
    <w:p w:rsidR="00362FFD" w:rsidRPr="0007193A" w:rsidRDefault="00362FFD" w:rsidP="00362FFD">
      <w:pPr>
        <w:autoSpaceDE w:val="0"/>
        <w:autoSpaceDN w:val="0"/>
        <w:adjustRightInd w:val="0"/>
        <w:spacing w:after="0" w:line="240" w:lineRule="auto"/>
        <w:jc w:val="both"/>
        <w:rPr>
          <w:rFonts w:ascii="Times New Roman" w:hAnsi="Times New Roman" w:cs="Times New Roman"/>
          <w:b/>
          <w:bCs/>
          <w:i/>
          <w:color w:val="4F82BE"/>
          <w:sz w:val="24"/>
          <w:szCs w:val="24"/>
          <w:lang w:val="sq-AL"/>
        </w:rPr>
      </w:pPr>
    </w:p>
    <w:p w:rsidR="00F16519" w:rsidRPr="00D67D6D" w:rsidRDefault="00440912" w:rsidP="00F16519">
      <w:pPr>
        <w:ind w:right="-45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Detyrimi per tarifen e ndriçimit eshte vjetor. Afati i</w:t>
      </w:r>
      <w:r w:rsidR="00DE40F7">
        <w:rPr>
          <w:rFonts w:ascii="Times New Roman" w:hAnsi="Times New Roman" w:cs="Times New Roman"/>
          <w:bCs/>
          <w:color w:val="000000"/>
          <w:sz w:val="24"/>
          <w:szCs w:val="24"/>
          <w:lang w:val="sq-AL"/>
        </w:rPr>
        <w:t xml:space="preserve"> </w:t>
      </w:r>
      <w:r w:rsidRPr="00D67D6D">
        <w:rPr>
          <w:rFonts w:ascii="Times New Roman" w:hAnsi="Times New Roman" w:cs="Times New Roman"/>
          <w:bCs/>
          <w:color w:val="000000"/>
          <w:sz w:val="24"/>
          <w:szCs w:val="24"/>
          <w:lang w:val="sq-AL"/>
        </w:rPr>
        <w:t xml:space="preserve">pageses te </w:t>
      </w:r>
      <w:r w:rsidR="0089464C" w:rsidRPr="00D67D6D">
        <w:rPr>
          <w:rFonts w:ascii="Times New Roman" w:hAnsi="Times New Roman" w:cs="Times New Roman"/>
          <w:bCs/>
          <w:color w:val="000000"/>
          <w:sz w:val="24"/>
          <w:szCs w:val="24"/>
          <w:lang w:val="sq-AL"/>
        </w:rPr>
        <w:t>tarifes per subjektet ne pikat 1</w:t>
      </w:r>
      <w:r w:rsidRPr="00D67D6D">
        <w:rPr>
          <w:rFonts w:ascii="Times New Roman" w:hAnsi="Times New Roman" w:cs="Times New Roman"/>
          <w:bCs/>
          <w:color w:val="000000"/>
          <w:sz w:val="24"/>
          <w:szCs w:val="24"/>
          <w:lang w:val="sq-AL"/>
        </w:rPr>
        <w:t>-</w:t>
      </w:r>
      <w:r w:rsidR="00362FFD">
        <w:rPr>
          <w:rFonts w:ascii="Times New Roman" w:hAnsi="Times New Roman" w:cs="Times New Roman"/>
          <w:bCs/>
          <w:color w:val="000000"/>
          <w:sz w:val="24"/>
          <w:szCs w:val="24"/>
          <w:lang w:val="sq-AL"/>
        </w:rPr>
        <w:t>4</w:t>
      </w:r>
      <w:r w:rsidRPr="00D67D6D">
        <w:rPr>
          <w:rFonts w:ascii="Times New Roman" w:hAnsi="Times New Roman" w:cs="Times New Roman"/>
          <w:bCs/>
          <w:color w:val="000000"/>
          <w:sz w:val="24"/>
          <w:szCs w:val="24"/>
          <w:lang w:val="sq-AL"/>
        </w:rPr>
        <w:t xml:space="preserve">, eshte data 20 Prill e vitit fiskal. </w:t>
      </w:r>
    </w:p>
    <w:p w:rsidR="00440912" w:rsidRPr="00D67D6D" w:rsidRDefault="00440912" w:rsidP="00F16519">
      <w:pPr>
        <w:ind w:right="-450"/>
        <w:jc w:val="both"/>
        <w:rPr>
          <w:rFonts w:ascii="Times New Roman" w:hAnsi="Times New Roman" w:cs="Times New Roman"/>
          <w:bCs/>
          <w:color w:val="000000"/>
          <w:sz w:val="24"/>
          <w:szCs w:val="24"/>
          <w:lang w:val="sq-AL"/>
        </w:rPr>
      </w:pPr>
      <w:r w:rsidRPr="00D67D6D">
        <w:rPr>
          <w:rFonts w:ascii="Times New Roman" w:hAnsi="Times New Roman" w:cs="Times New Roman"/>
          <w:color w:val="000000"/>
          <w:sz w:val="24"/>
          <w:szCs w:val="24"/>
          <w:lang w:val="sq-AL"/>
        </w:rPr>
        <w:t>Te ardhurat e krijuara nga tarifa e ndricimit, perdoren vetem per qellimin per te cilin eshte vendosur kjo tarife.</w:t>
      </w:r>
    </w:p>
    <w:p w:rsidR="00440912" w:rsidRPr="00D67D6D" w:rsidRDefault="00440912" w:rsidP="0089464C">
      <w:pPr>
        <w:ind w:right="-63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Struktura e ngarkuar per mbledhjen e Tarifes se Ndricimit eshte Drejtoria e Taksave dhe Tarifave Vendore, prane Bashkise Durres.</w:t>
      </w:r>
    </w:p>
    <w:p w:rsidR="00EF4934" w:rsidRPr="00D67D6D" w:rsidRDefault="00EF4934" w:rsidP="00EF4934">
      <w:pPr>
        <w:ind w:left="-180" w:right="-630"/>
        <w:jc w:val="both"/>
        <w:rPr>
          <w:rFonts w:ascii="Times New Roman" w:hAnsi="Times New Roman" w:cs="Times New Roman"/>
          <w:bCs/>
          <w:color w:val="000000"/>
          <w:sz w:val="24"/>
          <w:szCs w:val="24"/>
          <w:lang w:val="sq-AL"/>
        </w:rPr>
      </w:pPr>
    </w:p>
    <w:p w:rsidR="00EF4934" w:rsidRPr="00D67D6D" w:rsidRDefault="00EF4934" w:rsidP="00EF4934">
      <w:pPr>
        <w:ind w:left="-1440" w:right="-1503" w:firstLine="1260"/>
        <w:jc w:val="both"/>
        <w:rPr>
          <w:rFonts w:ascii="Times New Roman" w:hAnsi="Times New Roman" w:cs="Times New Roman"/>
          <w:color w:val="000000"/>
          <w:sz w:val="24"/>
          <w:szCs w:val="24"/>
          <w:lang w:val="sq-AL"/>
        </w:rPr>
      </w:pPr>
      <w:r w:rsidRPr="00D67D6D">
        <w:rPr>
          <w:rFonts w:ascii="Times New Roman" w:hAnsi="Times New Roman" w:cs="Times New Roman"/>
          <w:b/>
          <w:sz w:val="24"/>
          <w:szCs w:val="24"/>
          <w:lang w:val="sq-AL"/>
        </w:rPr>
        <w:t>PERJASHTIMET NGA TARIFA E NDRICIMIT</w:t>
      </w:r>
    </w:p>
    <w:p w:rsidR="00EF4934" w:rsidRPr="00D67D6D" w:rsidRDefault="00EF4934" w:rsidP="00EF4934">
      <w:pPr>
        <w:ind w:left="-1440" w:right="-1503"/>
        <w:jc w:val="both"/>
        <w:rPr>
          <w:rFonts w:ascii="Times New Roman" w:hAnsi="Times New Roman" w:cs="Times New Roman"/>
          <w:sz w:val="24"/>
          <w:szCs w:val="24"/>
          <w:lang w:val="sq-AL"/>
        </w:rPr>
      </w:pPr>
    </w:p>
    <w:p w:rsidR="00EF4934" w:rsidRPr="00D67D6D" w:rsidRDefault="00EF4934" w:rsidP="00EF4934">
      <w:pPr>
        <w:numPr>
          <w:ilvl w:val="0"/>
          <w:numId w:val="13"/>
        </w:numPr>
        <w:spacing w:after="0" w:line="240" w:lineRule="auto"/>
        <w:ind w:right="-630"/>
        <w:jc w:val="both"/>
        <w:rPr>
          <w:rFonts w:ascii="Times New Roman" w:hAnsi="Times New Roman" w:cs="Times New Roman"/>
          <w:sz w:val="24"/>
          <w:szCs w:val="24"/>
          <w:lang w:val="sq-AL"/>
        </w:rPr>
      </w:pPr>
      <w:r w:rsidRPr="00D67D6D">
        <w:rPr>
          <w:rFonts w:ascii="Times New Roman" w:hAnsi="Times New Roman" w:cs="Times New Roman"/>
          <w:color w:val="000000"/>
          <w:sz w:val="24"/>
          <w:szCs w:val="24"/>
          <w:lang w:val="sq-AL"/>
        </w:rPr>
        <w:t>Personat, te cilet kane te ardhura nen minimumin jetik, sipas kritereve te percaktuara ne nivel kombetar (trajtohen me ndihme ekonomike).</w:t>
      </w:r>
      <w:r w:rsidRPr="00D67D6D">
        <w:rPr>
          <w:rFonts w:ascii="Times New Roman" w:hAnsi="Times New Roman" w:cs="Times New Roman"/>
          <w:sz w:val="24"/>
          <w:szCs w:val="24"/>
          <w:lang w:val="sq-AL"/>
        </w:rPr>
        <w:t xml:space="preserve"> </w:t>
      </w:r>
    </w:p>
    <w:p w:rsidR="00EF4934" w:rsidRPr="00D67D6D" w:rsidRDefault="00EF4934" w:rsidP="00EF4934">
      <w:pPr>
        <w:numPr>
          <w:ilvl w:val="0"/>
          <w:numId w:val="13"/>
        </w:numPr>
        <w:spacing w:after="0" w:line="240" w:lineRule="auto"/>
        <w:ind w:right="-1503"/>
        <w:jc w:val="both"/>
        <w:rPr>
          <w:rFonts w:ascii="Times New Roman" w:hAnsi="Times New Roman" w:cs="Times New Roman"/>
          <w:sz w:val="24"/>
          <w:szCs w:val="24"/>
          <w:lang w:val="sq-AL"/>
        </w:rPr>
      </w:pPr>
      <w:r w:rsidRPr="00D67D6D">
        <w:rPr>
          <w:rFonts w:ascii="Times New Roman" w:hAnsi="Times New Roman" w:cs="Times New Roman"/>
          <w:bCs/>
          <w:color w:val="000000"/>
          <w:sz w:val="24"/>
          <w:szCs w:val="24"/>
          <w:lang w:val="sq-AL"/>
        </w:rPr>
        <w:t>Te semuret paraplegjik dhe tetraplegjik</w:t>
      </w:r>
    </w:p>
    <w:p w:rsidR="00EF4934" w:rsidRPr="00D67D6D" w:rsidRDefault="00EF4934" w:rsidP="00EF4934">
      <w:pPr>
        <w:ind w:left="-1440" w:right="-1503"/>
        <w:jc w:val="both"/>
        <w:rPr>
          <w:rFonts w:ascii="Times New Roman" w:hAnsi="Times New Roman" w:cs="Times New Roman"/>
          <w:b/>
          <w:bCs/>
          <w:color w:val="000000"/>
          <w:sz w:val="24"/>
          <w:szCs w:val="24"/>
          <w:lang w:val="sq-AL"/>
        </w:rPr>
      </w:pPr>
    </w:p>
    <w:p w:rsidR="00EF4934" w:rsidRPr="00D67D6D" w:rsidRDefault="00EF4934" w:rsidP="00EF4934">
      <w:pPr>
        <w:ind w:right="-63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Me kushtin qe keta te fundit te jene kryefamiljare dhe kur ne gjendjen e tyre civile nuk kane femije ne moshe apo persona te tjere te afte per pune.</w:t>
      </w:r>
    </w:p>
    <w:p w:rsidR="00EF4934" w:rsidRPr="00D67D6D" w:rsidRDefault="00EF4934" w:rsidP="00EF4934">
      <w:pPr>
        <w:ind w:right="-630"/>
        <w:jc w:val="both"/>
        <w:rPr>
          <w:rFonts w:ascii="Times New Roman" w:hAnsi="Times New Roman" w:cs="Times New Roman"/>
          <w:bCs/>
          <w:color w:val="000000"/>
          <w:sz w:val="24"/>
          <w:szCs w:val="24"/>
          <w:lang w:val="sq-AL"/>
        </w:rPr>
      </w:pPr>
    </w:p>
    <w:p w:rsidR="00EF4934" w:rsidRPr="00D67D6D" w:rsidRDefault="003A4B64" w:rsidP="00EF4934">
      <w:pPr>
        <w:ind w:right="-630"/>
        <w:jc w:val="both"/>
        <w:rPr>
          <w:rFonts w:ascii="Times New Roman" w:hAnsi="Times New Roman" w:cs="Times New Roman"/>
          <w:b/>
          <w:bCs/>
          <w:color w:val="00B0F0"/>
          <w:sz w:val="24"/>
          <w:szCs w:val="24"/>
          <w:lang w:val="sq-AL"/>
        </w:rPr>
      </w:pPr>
      <w:r w:rsidRPr="00D67D6D">
        <w:rPr>
          <w:rFonts w:ascii="Times New Roman" w:hAnsi="Times New Roman" w:cs="Times New Roman"/>
          <w:b/>
          <w:bCs/>
          <w:color w:val="00B0F0"/>
          <w:sz w:val="24"/>
          <w:szCs w:val="24"/>
          <w:lang w:val="sq-AL"/>
        </w:rPr>
        <w:t xml:space="preserve">II.3 </w:t>
      </w:r>
      <w:r w:rsidR="00B85BFC" w:rsidRPr="00D67D6D">
        <w:rPr>
          <w:rFonts w:ascii="Times New Roman" w:hAnsi="Times New Roman" w:cs="Times New Roman"/>
          <w:b/>
          <w:bCs/>
          <w:color w:val="00B0F0"/>
          <w:sz w:val="24"/>
          <w:szCs w:val="24"/>
          <w:lang w:val="sq-AL"/>
        </w:rPr>
        <w:t>TARIFA E GJELB</w:t>
      </w:r>
      <w:r w:rsidR="00463726" w:rsidRPr="00D67D6D">
        <w:rPr>
          <w:rFonts w:ascii="Times New Roman" w:hAnsi="Times New Roman" w:cs="Times New Roman"/>
          <w:b/>
          <w:bCs/>
          <w:color w:val="00B0F0"/>
          <w:sz w:val="24"/>
          <w:szCs w:val="24"/>
          <w:lang w:val="sq-AL"/>
        </w:rPr>
        <w:t>Ë</w:t>
      </w:r>
      <w:r w:rsidR="00B85BFC" w:rsidRPr="00D67D6D">
        <w:rPr>
          <w:rFonts w:ascii="Times New Roman" w:hAnsi="Times New Roman" w:cs="Times New Roman"/>
          <w:b/>
          <w:bCs/>
          <w:color w:val="00B0F0"/>
          <w:sz w:val="24"/>
          <w:szCs w:val="24"/>
          <w:lang w:val="sq-AL"/>
        </w:rPr>
        <w:t>RIMIT</w:t>
      </w:r>
    </w:p>
    <w:p w:rsidR="0059574D" w:rsidRPr="00D67D6D" w:rsidRDefault="0059574D" w:rsidP="0059574D">
      <w:pPr>
        <w:pStyle w:val="BodyText17"/>
        <w:shd w:val="clear" w:color="auto" w:fill="auto"/>
        <w:spacing w:line="276" w:lineRule="auto"/>
        <w:ind w:left="-90" w:right="-720"/>
        <w:rPr>
          <w:rStyle w:val="BodyText8"/>
          <w:rFonts w:ascii="Times New Roman" w:hAnsi="Times New Roman" w:cs="Times New Roman"/>
          <w:sz w:val="24"/>
          <w:szCs w:val="24"/>
          <w:lang w:val="sq-AL"/>
        </w:rPr>
      </w:pPr>
      <w:r w:rsidRPr="00D67D6D">
        <w:rPr>
          <w:rStyle w:val="BodyText8"/>
          <w:rFonts w:ascii="Times New Roman" w:hAnsi="Times New Roman" w:cs="Times New Roman"/>
          <w:sz w:val="24"/>
          <w:szCs w:val="24"/>
          <w:lang w:val="sq-AL"/>
        </w:rPr>
        <w:t xml:space="preserve">Tarifa e gjelberimit eshte detyrueshme per te gjithe personat fizike ose juridike, vendas ose te huaj, qe ushtrojne veprimtari ekonomike brenda territorit te Bashkise Durres. </w:t>
      </w:r>
    </w:p>
    <w:p w:rsidR="0059574D" w:rsidRPr="00D67D6D" w:rsidRDefault="0059574D" w:rsidP="0059574D">
      <w:pPr>
        <w:pStyle w:val="BodyText17"/>
        <w:shd w:val="clear" w:color="auto" w:fill="auto"/>
        <w:spacing w:line="276" w:lineRule="auto"/>
        <w:ind w:left="-90" w:right="-810"/>
        <w:rPr>
          <w:rStyle w:val="BodyText8"/>
          <w:rFonts w:ascii="Times New Roman" w:hAnsi="Times New Roman" w:cs="Times New Roman"/>
          <w:sz w:val="24"/>
          <w:szCs w:val="24"/>
          <w:lang w:val="sq-AL"/>
        </w:rPr>
      </w:pPr>
      <w:r w:rsidRPr="00D67D6D">
        <w:rPr>
          <w:rStyle w:val="BodyText8"/>
          <w:rFonts w:ascii="Times New Roman" w:hAnsi="Times New Roman" w:cs="Times New Roman"/>
          <w:sz w:val="24"/>
          <w:szCs w:val="24"/>
          <w:lang w:val="sq-AL"/>
        </w:rPr>
        <w:t>Tarifa e gjelberimit eshte e detyrueshme dhe e aplikueshme per pagese per cdo familje te regjistruar me banim ne qytetin e Durresit.</w:t>
      </w:r>
    </w:p>
    <w:p w:rsidR="0059574D" w:rsidRPr="00D67D6D" w:rsidRDefault="0059574D" w:rsidP="0059574D">
      <w:pPr>
        <w:pStyle w:val="BodyText17"/>
        <w:shd w:val="clear" w:color="auto" w:fill="auto"/>
        <w:spacing w:line="276" w:lineRule="auto"/>
        <w:ind w:left="-1440" w:right="-1503"/>
        <w:rPr>
          <w:rStyle w:val="BodyText8"/>
          <w:rFonts w:ascii="Times New Roman" w:hAnsi="Times New Roman" w:cs="Times New Roman"/>
          <w:sz w:val="24"/>
          <w:szCs w:val="24"/>
          <w:lang w:val="sq-AL"/>
        </w:rPr>
      </w:pPr>
    </w:p>
    <w:p w:rsidR="0059574D" w:rsidRPr="00D67D6D" w:rsidRDefault="0059574D" w:rsidP="0059574D">
      <w:pPr>
        <w:pStyle w:val="BodyText17"/>
        <w:shd w:val="clear" w:color="auto" w:fill="auto"/>
        <w:spacing w:line="276" w:lineRule="auto"/>
        <w:ind w:left="-90" w:right="-810"/>
        <w:rPr>
          <w:rStyle w:val="BodyText8"/>
          <w:rFonts w:ascii="Times New Roman" w:hAnsi="Times New Roman" w:cs="Times New Roman"/>
          <w:sz w:val="24"/>
          <w:szCs w:val="24"/>
          <w:lang w:val="sq-AL"/>
        </w:rPr>
      </w:pPr>
      <w:r w:rsidRPr="00D67D6D">
        <w:rPr>
          <w:rStyle w:val="BodyText8"/>
          <w:rFonts w:ascii="Times New Roman" w:hAnsi="Times New Roman" w:cs="Times New Roman"/>
          <w:sz w:val="24"/>
          <w:szCs w:val="24"/>
          <w:lang w:val="sq-AL"/>
        </w:rPr>
        <w:t xml:space="preserve">Nivelet treguese te Tarifes se gjelberimit per kategorite dhe nenkategorite </w:t>
      </w:r>
      <w:r w:rsidR="003A4B64" w:rsidRPr="00D67D6D">
        <w:rPr>
          <w:rStyle w:val="BodyText8"/>
          <w:rFonts w:ascii="Times New Roman" w:hAnsi="Times New Roman" w:cs="Times New Roman"/>
          <w:sz w:val="24"/>
          <w:szCs w:val="24"/>
          <w:lang w:val="sq-AL"/>
        </w:rPr>
        <w:t>:</w:t>
      </w:r>
      <w:r w:rsidRPr="00D67D6D">
        <w:rPr>
          <w:rStyle w:val="BodyText8"/>
          <w:rFonts w:ascii="Times New Roman" w:hAnsi="Times New Roman" w:cs="Times New Roman"/>
          <w:sz w:val="24"/>
          <w:szCs w:val="24"/>
          <w:lang w:val="sq-AL"/>
        </w:rPr>
        <w:t xml:space="preserve">familje, biznes i madh dhe i vogel, person juridik, si edhe institucione, jane si me poshte vijon: </w:t>
      </w:r>
    </w:p>
    <w:p w:rsidR="003A4B64" w:rsidRPr="00D67D6D" w:rsidRDefault="003A4B64" w:rsidP="0059574D">
      <w:pPr>
        <w:pStyle w:val="BodyText17"/>
        <w:shd w:val="clear" w:color="auto" w:fill="auto"/>
        <w:spacing w:line="276" w:lineRule="auto"/>
        <w:ind w:left="-90" w:right="-810"/>
        <w:rPr>
          <w:rStyle w:val="BodyText8"/>
          <w:rFonts w:ascii="Times New Roman" w:hAnsi="Times New Roman" w:cs="Times New Roman"/>
          <w:sz w:val="24"/>
          <w:szCs w:val="24"/>
          <w:lang w:val="sq-AL"/>
        </w:rPr>
      </w:pPr>
    </w:p>
    <w:p w:rsidR="003A4B64" w:rsidRPr="00AC7FC4" w:rsidRDefault="00043AE1" w:rsidP="003A4B64">
      <w:pPr>
        <w:ind w:right="-1503"/>
        <w:jc w:val="both"/>
        <w:rPr>
          <w:rFonts w:ascii="Times New Roman" w:hAnsi="Times New Roman" w:cs="Times New Roman"/>
          <w:b/>
          <w:color w:val="548DD4" w:themeColor="text2" w:themeTint="99"/>
          <w:sz w:val="24"/>
          <w:szCs w:val="24"/>
          <w:u w:val="single"/>
          <w:lang w:val="sq-AL"/>
        </w:rPr>
      </w:pPr>
      <w:r w:rsidRPr="00AC7FC4">
        <w:rPr>
          <w:rFonts w:ascii="Times New Roman" w:hAnsi="Times New Roman" w:cs="Times New Roman"/>
          <w:b/>
          <w:color w:val="548DD4" w:themeColor="text2" w:themeTint="99"/>
          <w:sz w:val="24"/>
          <w:szCs w:val="24"/>
          <w:u w:val="single"/>
          <w:lang w:val="sq-AL"/>
        </w:rPr>
        <w:t>Tabel</w:t>
      </w:r>
      <w:r w:rsidR="001830CC">
        <w:rPr>
          <w:rFonts w:ascii="Times New Roman" w:hAnsi="Times New Roman" w:cs="Times New Roman"/>
          <w:b/>
          <w:color w:val="548DD4" w:themeColor="text2" w:themeTint="99"/>
          <w:sz w:val="24"/>
          <w:szCs w:val="24"/>
          <w:u w:val="single"/>
          <w:lang w:val="sq-AL"/>
        </w:rPr>
        <w:t>a</w:t>
      </w:r>
      <w:r w:rsidRPr="00AC7FC4">
        <w:rPr>
          <w:rFonts w:ascii="Times New Roman" w:hAnsi="Times New Roman" w:cs="Times New Roman"/>
          <w:b/>
          <w:color w:val="548DD4" w:themeColor="text2" w:themeTint="99"/>
          <w:sz w:val="24"/>
          <w:szCs w:val="24"/>
          <w:u w:val="single"/>
          <w:lang w:val="sq-AL"/>
        </w:rPr>
        <w:t xml:space="preserve"> 17 </w:t>
      </w:r>
      <w:r w:rsidR="003A4B64" w:rsidRPr="00AC7FC4">
        <w:rPr>
          <w:rFonts w:ascii="Times New Roman" w:hAnsi="Times New Roman" w:cs="Times New Roman"/>
          <w:b/>
          <w:color w:val="548DD4" w:themeColor="text2" w:themeTint="99"/>
          <w:sz w:val="24"/>
          <w:szCs w:val="24"/>
          <w:u w:val="single"/>
          <w:lang w:val="sq-AL"/>
        </w:rPr>
        <w:t>Tarifa e gjelberimit per familjaret</w:t>
      </w:r>
    </w:p>
    <w:p w:rsidR="003A4B64" w:rsidRPr="00D67D6D" w:rsidRDefault="003A4B64" w:rsidP="003A4B64">
      <w:pPr>
        <w:ind w:left="-1440"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     </w:t>
      </w:r>
    </w:p>
    <w:tbl>
      <w:tblPr>
        <w:tblStyle w:val="GridTable6Colorful"/>
        <w:tblW w:w="9810" w:type="dxa"/>
        <w:tblInd w:w="108" w:type="dxa"/>
        <w:tblLayout w:type="fixed"/>
        <w:tblLook w:val="04A0"/>
      </w:tblPr>
      <w:tblGrid>
        <w:gridCol w:w="630"/>
        <w:gridCol w:w="1418"/>
        <w:gridCol w:w="1619"/>
        <w:gridCol w:w="2183"/>
        <w:gridCol w:w="1800"/>
        <w:gridCol w:w="2160"/>
      </w:tblGrid>
      <w:tr w:rsidR="003A4B64" w:rsidRPr="00D67D6D" w:rsidTr="007211FA">
        <w:trPr>
          <w:cnfStyle w:val="100000000000"/>
        </w:trPr>
        <w:tc>
          <w:tcPr>
            <w:cnfStyle w:val="001000000000"/>
            <w:tcW w:w="630" w:type="dxa"/>
          </w:tcPr>
          <w:p w:rsidR="003A4B64" w:rsidRPr="00D67D6D" w:rsidRDefault="003A4B64"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Nr</w:t>
            </w:r>
          </w:p>
        </w:tc>
        <w:tc>
          <w:tcPr>
            <w:tcW w:w="1418" w:type="dxa"/>
          </w:tcPr>
          <w:p w:rsidR="003A4B64" w:rsidRPr="00D67D6D" w:rsidRDefault="003A4B64" w:rsidP="00A02729">
            <w:pPr>
              <w:autoSpaceDE w:val="0"/>
              <w:autoSpaceDN w:val="0"/>
              <w:adjustRightInd w:val="0"/>
              <w:jc w:val="both"/>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Kategoritë</w:t>
            </w:r>
          </w:p>
        </w:tc>
        <w:tc>
          <w:tcPr>
            <w:tcW w:w="1619" w:type="dxa"/>
            <w:vMerge w:val="restart"/>
          </w:tcPr>
          <w:p w:rsidR="003A4B64" w:rsidRPr="00D67D6D" w:rsidRDefault="003A4B64" w:rsidP="00A02729">
            <w:pPr>
              <w:autoSpaceDE w:val="0"/>
              <w:autoSpaceDN w:val="0"/>
              <w:adjustRightInd w:val="0"/>
              <w:jc w:val="center"/>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 xml:space="preserve">Nr. I familjeve </w:t>
            </w:r>
          </w:p>
        </w:tc>
        <w:tc>
          <w:tcPr>
            <w:tcW w:w="2183" w:type="dxa"/>
          </w:tcPr>
          <w:p w:rsidR="003A4B64" w:rsidRPr="00D67D6D" w:rsidRDefault="003A4B64"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Nj</w:t>
            </w:r>
            <w:r w:rsidR="00D72F16" w:rsidRPr="00D67D6D">
              <w:rPr>
                <w:rFonts w:ascii="Times New Roman" w:hAnsi="Times New Roman" w:cs="Times New Roman"/>
                <w:color w:val="000000"/>
                <w:sz w:val="24"/>
                <w:szCs w:val="24"/>
                <w:lang w:val="it-IT"/>
              </w:rPr>
              <w:t>ë</w:t>
            </w:r>
            <w:r w:rsidRPr="00D67D6D">
              <w:rPr>
                <w:rFonts w:ascii="Times New Roman" w:hAnsi="Times New Roman" w:cs="Times New Roman"/>
                <w:color w:val="000000"/>
                <w:sz w:val="24"/>
                <w:szCs w:val="24"/>
                <w:lang w:val="it-IT"/>
              </w:rPr>
              <w:t>sia</w:t>
            </w:r>
          </w:p>
          <w:p w:rsidR="003A4B64" w:rsidRPr="00D67D6D" w:rsidRDefault="003A4B64"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rPr>
              <w:t>Lekë/vit/familje</w:t>
            </w:r>
          </w:p>
        </w:tc>
        <w:tc>
          <w:tcPr>
            <w:tcW w:w="1800" w:type="dxa"/>
          </w:tcPr>
          <w:p w:rsidR="003A4B64" w:rsidRPr="00D67D6D" w:rsidRDefault="003A4B64"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Nj</w:t>
            </w:r>
            <w:r w:rsidR="00D72F16" w:rsidRPr="00D67D6D">
              <w:rPr>
                <w:rFonts w:ascii="Times New Roman" w:hAnsi="Times New Roman" w:cs="Times New Roman"/>
                <w:color w:val="000000"/>
                <w:sz w:val="24"/>
                <w:szCs w:val="24"/>
                <w:lang w:val="it-IT"/>
              </w:rPr>
              <w:t>ë</w:t>
            </w:r>
            <w:r w:rsidRPr="00D67D6D">
              <w:rPr>
                <w:rFonts w:ascii="Times New Roman" w:hAnsi="Times New Roman" w:cs="Times New Roman"/>
                <w:color w:val="000000"/>
                <w:sz w:val="24"/>
                <w:szCs w:val="24"/>
                <w:lang w:val="it-IT"/>
              </w:rPr>
              <w:t>sia</w:t>
            </w:r>
          </w:p>
          <w:p w:rsidR="003A4B64" w:rsidRPr="00D67D6D" w:rsidRDefault="003A4B64"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rPr>
              <w:t>Lekë/vit/familje</w:t>
            </w:r>
          </w:p>
        </w:tc>
        <w:tc>
          <w:tcPr>
            <w:tcW w:w="2160" w:type="dxa"/>
          </w:tcPr>
          <w:p w:rsidR="003A4B64" w:rsidRPr="00D67D6D" w:rsidRDefault="003A4B64"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Nj</w:t>
            </w:r>
            <w:r w:rsidR="00D72F16" w:rsidRPr="00D67D6D">
              <w:rPr>
                <w:rFonts w:ascii="Times New Roman" w:hAnsi="Times New Roman" w:cs="Times New Roman"/>
                <w:color w:val="000000"/>
                <w:sz w:val="24"/>
                <w:szCs w:val="24"/>
                <w:lang w:val="it-IT"/>
              </w:rPr>
              <w:t>ë</w:t>
            </w:r>
            <w:r w:rsidRPr="00D67D6D">
              <w:rPr>
                <w:rFonts w:ascii="Times New Roman" w:hAnsi="Times New Roman" w:cs="Times New Roman"/>
                <w:color w:val="000000"/>
                <w:sz w:val="24"/>
                <w:szCs w:val="24"/>
                <w:lang w:val="it-IT"/>
              </w:rPr>
              <w:t>sia</w:t>
            </w:r>
          </w:p>
          <w:p w:rsidR="003A4B64" w:rsidRPr="00D67D6D" w:rsidRDefault="003A4B64" w:rsidP="00A02729">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rPr>
              <w:t>Lekë/vit/familje</w:t>
            </w:r>
          </w:p>
        </w:tc>
      </w:tr>
      <w:tr w:rsidR="00694DE3" w:rsidRPr="00E52A23" w:rsidTr="007211FA">
        <w:trPr>
          <w:cnfStyle w:val="000000100000"/>
        </w:trPr>
        <w:tc>
          <w:tcPr>
            <w:cnfStyle w:val="001000000000"/>
            <w:tcW w:w="630" w:type="dxa"/>
            <w:shd w:val="clear" w:color="auto" w:fill="D9D9D9" w:themeFill="background1" w:themeFillShade="D9"/>
          </w:tcPr>
          <w:p w:rsidR="00694DE3" w:rsidRPr="00D67D6D" w:rsidRDefault="00694DE3" w:rsidP="00A02729">
            <w:pPr>
              <w:autoSpaceDE w:val="0"/>
              <w:autoSpaceDN w:val="0"/>
              <w:adjustRightInd w:val="0"/>
              <w:jc w:val="both"/>
              <w:rPr>
                <w:rFonts w:ascii="Times New Roman" w:hAnsi="Times New Roman" w:cs="Times New Roman"/>
                <w:b w:val="0"/>
                <w:color w:val="000000"/>
                <w:sz w:val="24"/>
                <w:szCs w:val="24"/>
              </w:rPr>
            </w:pPr>
            <w:r w:rsidRPr="00D67D6D">
              <w:rPr>
                <w:rFonts w:ascii="Times New Roman" w:hAnsi="Times New Roman" w:cs="Times New Roman"/>
                <w:b w:val="0"/>
                <w:color w:val="000000"/>
                <w:sz w:val="24"/>
                <w:szCs w:val="24"/>
              </w:rPr>
              <w:t>I</w:t>
            </w:r>
          </w:p>
        </w:tc>
        <w:tc>
          <w:tcPr>
            <w:tcW w:w="1418" w:type="dxa"/>
            <w:shd w:val="clear" w:color="auto" w:fill="D9D9D9" w:themeFill="background1" w:themeFillShade="D9"/>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FAMILJET</w:t>
            </w:r>
          </w:p>
        </w:tc>
        <w:tc>
          <w:tcPr>
            <w:tcW w:w="1619" w:type="dxa"/>
            <w:vMerge/>
            <w:shd w:val="clear" w:color="auto" w:fill="D9D9D9" w:themeFill="background1" w:themeFillShade="D9"/>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p>
        </w:tc>
        <w:tc>
          <w:tcPr>
            <w:tcW w:w="2183" w:type="dxa"/>
            <w:shd w:val="clear" w:color="auto" w:fill="D9D9D9" w:themeFill="background1" w:themeFillShade="D9"/>
          </w:tcPr>
          <w:p w:rsidR="00694DE3" w:rsidRPr="00D67D6D" w:rsidRDefault="00694DE3" w:rsidP="00A02729">
            <w:pPr>
              <w:autoSpaceDE w:val="0"/>
              <w:autoSpaceDN w:val="0"/>
              <w:adjustRightInd w:val="0"/>
              <w:jc w:val="center"/>
              <w:cnfStyle w:val="0000001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 xml:space="preserve">Zona A </w:t>
            </w:r>
          </w:p>
          <w:p w:rsidR="00694DE3" w:rsidRPr="00D67D6D" w:rsidRDefault="00694DE3" w:rsidP="00A02729">
            <w:pPr>
              <w:autoSpaceDE w:val="0"/>
              <w:autoSpaceDN w:val="0"/>
              <w:adjustRightInd w:val="0"/>
              <w:jc w:val="center"/>
              <w:cnfStyle w:val="000000100000"/>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Qyteti Durrës</w:t>
            </w:r>
          </w:p>
        </w:tc>
        <w:tc>
          <w:tcPr>
            <w:tcW w:w="1800" w:type="dxa"/>
            <w:shd w:val="clear" w:color="auto" w:fill="D9D9D9" w:themeFill="background1" w:themeFillShade="D9"/>
          </w:tcPr>
          <w:p w:rsidR="00694DE3" w:rsidRPr="00D64A2E" w:rsidRDefault="00694DE3" w:rsidP="00776E0C">
            <w:pPr>
              <w:autoSpaceDE w:val="0"/>
              <w:autoSpaceDN w:val="0"/>
              <w:adjustRightInd w:val="0"/>
              <w:jc w:val="center"/>
              <w:cnfStyle w:val="000000100000"/>
              <w:rPr>
                <w:rFonts w:ascii="Times New Roman" w:hAnsi="Times New Roman" w:cs="Times New Roman"/>
                <w:b/>
                <w:color w:val="000000"/>
                <w:sz w:val="24"/>
                <w:szCs w:val="24"/>
                <w:lang w:val="it-IT"/>
              </w:rPr>
            </w:pPr>
            <w:r w:rsidRPr="00D64A2E">
              <w:rPr>
                <w:rFonts w:ascii="Times New Roman" w:hAnsi="Times New Roman" w:cs="Times New Roman"/>
                <w:b/>
                <w:color w:val="000000"/>
                <w:sz w:val="24"/>
                <w:szCs w:val="24"/>
                <w:lang w:val="it-IT"/>
              </w:rPr>
              <w:t>Zona B njesia Sukkth,R</w:t>
            </w:r>
            <w:r>
              <w:rPr>
                <w:rFonts w:ascii="Times New Roman" w:hAnsi="Times New Roman" w:cs="Times New Roman"/>
                <w:b/>
                <w:color w:val="000000"/>
                <w:sz w:val="24"/>
                <w:szCs w:val="24"/>
                <w:lang w:val="it-IT"/>
              </w:rPr>
              <w:t>rashbull,Manez</w:t>
            </w:r>
          </w:p>
        </w:tc>
        <w:tc>
          <w:tcPr>
            <w:tcW w:w="2160" w:type="dxa"/>
            <w:shd w:val="clear" w:color="auto" w:fill="D9D9D9" w:themeFill="background1" w:themeFillShade="D9"/>
          </w:tcPr>
          <w:p w:rsidR="00694DE3" w:rsidRPr="00D64A2E" w:rsidRDefault="00694DE3" w:rsidP="00776E0C">
            <w:pPr>
              <w:autoSpaceDE w:val="0"/>
              <w:autoSpaceDN w:val="0"/>
              <w:adjustRightInd w:val="0"/>
              <w:jc w:val="center"/>
              <w:cnfStyle w:val="000000100000"/>
              <w:rPr>
                <w:rFonts w:ascii="Times New Roman" w:hAnsi="Times New Roman" w:cs="Times New Roman"/>
                <w:b/>
                <w:color w:val="000000"/>
                <w:sz w:val="24"/>
                <w:szCs w:val="24"/>
                <w:lang w:val="it-IT"/>
              </w:rPr>
            </w:pPr>
            <w:r w:rsidRPr="00D64A2E">
              <w:rPr>
                <w:rFonts w:ascii="Times New Roman" w:hAnsi="Times New Roman" w:cs="Times New Roman"/>
                <w:b/>
                <w:color w:val="000000"/>
                <w:sz w:val="24"/>
                <w:szCs w:val="24"/>
                <w:lang w:val="it-IT"/>
              </w:rPr>
              <w:t>Zona C njesia Ishem,K</w:t>
            </w:r>
            <w:r>
              <w:rPr>
                <w:rFonts w:ascii="Times New Roman" w:hAnsi="Times New Roman" w:cs="Times New Roman"/>
                <w:b/>
                <w:color w:val="000000"/>
                <w:sz w:val="24"/>
                <w:szCs w:val="24"/>
                <w:lang w:val="it-IT"/>
              </w:rPr>
              <w:t>atundi i ri</w:t>
            </w:r>
          </w:p>
        </w:tc>
      </w:tr>
      <w:tr w:rsidR="00694DE3" w:rsidRPr="00D67D6D" w:rsidTr="007211FA">
        <w:tc>
          <w:tcPr>
            <w:cnfStyle w:val="001000000000"/>
            <w:tcW w:w="630" w:type="dxa"/>
          </w:tcPr>
          <w:p w:rsidR="00694DE3" w:rsidRPr="00D67D6D" w:rsidRDefault="00694DE3"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1</w:t>
            </w:r>
          </w:p>
        </w:tc>
        <w:tc>
          <w:tcPr>
            <w:tcW w:w="1418" w:type="dxa"/>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NjA Durres…</w:t>
            </w:r>
          </w:p>
        </w:tc>
        <w:tc>
          <w:tcPr>
            <w:tcW w:w="1619" w:type="dxa"/>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52474</w:t>
            </w:r>
          </w:p>
        </w:tc>
        <w:tc>
          <w:tcPr>
            <w:tcW w:w="2183" w:type="dxa"/>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200</w:t>
            </w:r>
          </w:p>
        </w:tc>
        <w:tc>
          <w:tcPr>
            <w:tcW w:w="1800" w:type="dxa"/>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rPr>
            </w:pPr>
          </w:p>
        </w:tc>
        <w:tc>
          <w:tcPr>
            <w:tcW w:w="2160" w:type="dxa"/>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rPr>
            </w:pPr>
          </w:p>
        </w:tc>
      </w:tr>
      <w:tr w:rsidR="00694DE3" w:rsidRPr="00D67D6D" w:rsidTr="007211FA">
        <w:trPr>
          <w:cnfStyle w:val="000000100000"/>
        </w:trPr>
        <w:tc>
          <w:tcPr>
            <w:cnfStyle w:val="001000000000"/>
            <w:tcW w:w="630" w:type="dxa"/>
            <w:shd w:val="clear" w:color="auto" w:fill="D9D9D9" w:themeFill="background1" w:themeFillShade="D9"/>
          </w:tcPr>
          <w:p w:rsidR="00694DE3" w:rsidRPr="00D67D6D" w:rsidRDefault="00694DE3"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w:t>
            </w:r>
          </w:p>
        </w:tc>
        <w:tc>
          <w:tcPr>
            <w:tcW w:w="1418" w:type="dxa"/>
            <w:shd w:val="clear" w:color="auto" w:fill="D9D9D9" w:themeFill="background1" w:themeFillShade="D9"/>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NjA te Tjera</w:t>
            </w:r>
          </w:p>
        </w:tc>
        <w:tc>
          <w:tcPr>
            <w:tcW w:w="1619"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p>
        </w:tc>
        <w:tc>
          <w:tcPr>
            <w:tcW w:w="2183"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p>
        </w:tc>
        <w:tc>
          <w:tcPr>
            <w:tcW w:w="1800"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p>
        </w:tc>
        <w:tc>
          <w:tcPr>
            <w:tcW w:w="2160"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p>
        </w:tc>
      </w:tr>
      <w:tr w:rsidR="00694DE3" w:rsidRPr="00D67D6D" w:rsidTr="007211FA">
        <w:tc>
          <w:tcPr>
            <w:cnfStyle w:val="001000000000"/>
            <w:tcW w:w="630" w:type="dxa"/>
          </w:tcPr>
          <w:p w:rsidR="00694DE3" w:rsidRPr="00D67D6D" w:rsidRDefault="00694DE3"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94DE3" w:rsidRPr="00D67D6D" w:rsidRDefault="00694DE3" w:rsidP="00A02729">
            <w:pPr>
              <w:cnfStyle w:val="0000000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 xml:space="preserve">NjA Sukth  </w:t>
            </w:r>
          </w:p>
        </w:tc>
        <w:tc>
          <w:tcPr>
            <w:tcW w:w="1619" w:type="dxa"/>
            <w:shd w:val="clear" w:color="auto" w:fill="FFFFFF" w:themeFill="background1"/>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2786</w:t>
            </w:r>
          </w:p>
        </w:tc>
        <w:tc>
          <w:tcPr>
            <w:tcW w:w="2183" w:type="dxa"/>
            <w:shd w:val="clear" w:color="auto" w:fill="FFFFFF" w:themeFill="background1"/>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highlight w:val="yellow"/>
              </w:rPr>
            </w:pPr>
          </w:p>
        </w:tc>
        <w:tc>
          <w:tcPr>
            <w:tcW w:w="1800" w:type="dxa"/>
            <w:shd w:val="clear" w:color="auto" w:fill="FFFFFF" w:themeFill="background1"/>
          </w:tcPr>
          <w:p w:rsidR="00694DE3" w:rsidRPr="00D67D6D" w:rsidRDefault="007211FA" w:rsidP="00A02729">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50</w:t>
            </w:r>
          </w:p>
        </w:tc>
        <w:tc>
          <w:tcPr>
            <w:tcW w:w="2160" w:type="dxa"/>
            <w:shd w:val="clear" w:color="auto" w:fill="FFFFFF" w:themeFill="background1"/>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rPr>
            </w:pPr>
          </w:p>
        </w:tc>
      </w:tr>
      <w:tr w:rsidR="00694DE3" w:rsidRPr="00D67D6D" w:rsidTr="007211FA">
        <w:trPr>
          <w:cnfStyle w:val="000000100000"/>
        </w:trPr>
        <w:tc>
          <w:tcPr>
            <w:cnfStyle w:val="001000000000"/>
            <w:tcW w:w="630" w:type="dxa"/>
            <w:shd w:val="clear" w:color="auto" w:fill="D9D9D9" w:themeFill="background1" w:themeFillShade="D9"/>
          </w:tcPr>
          <w:p w:rsidR="00694DE3" w:rsidRPr="00D67D6D" w:rsidRDefault="00694DE3"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694DE3" w:rsidRPr="00D67D6D" w:rsidRDefault="00694DE3" w:rsidP="00A02729">
            <w:pPr>
              <w:cnfStyle w:val="0000001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 xml:space="preserve">NjA Ishëm </w:t>
            </w:r>
          </w:p>
        </w:tc>
        <w:tc>
          <w:tcPr>
            <w:tcW w:w="1619"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1657</w:t>
            </w:r>
          </w:p>
        </w:tc>
        <w:tc>
          <w:tcPr>
            <w:tcW w:w="2183"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highlight w:val="yellow"/>
              </w:rPr>
            </w:pPr>
          </w:p>
        </w:tc>
        <w:tc>
          <w:tcPr>
            <w:tcW w:w="1800"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p>
        </w:tc>
        <w:tc>
          <w:tcPr>
            <w:tcW w:w="2160" w:type="dxa"/>
            <w:shd w:val="clear" w:color="auto" w:fill="FFFFFF" w:themeFill="background1"/>
          </w:tcPr>
          <w:p w:rsidR="00694DE3" w:rsidRPr="00D67D6D" w:rsidRDefault="00694DE3" w:rsidP="00D72F16">
            <w:pPr>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50</w:t>
            </w:r>
          </w:p>
        </w:tc>
      </w:tr>
      <w:tr w:rsidR="00694DE3" w:rsidRPr="00D67D6D" w:rsidTr="007211FA">
        <w:tc>
          <w:tcPr>
            <w:cnfStyle w:val="001000000000"/>
            <w:tcW w:w="630" w:type="dxa"/>
          </w:tcPr>
          <w:p w:rsidR="00694DE3" w:rsidRPr="00D67D6D" w:rsidRDefault="00694DE3"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94DE3" w:rsidRPr="00D67D6D" w:rsidRDefault="00694DE3" w:rsidP="00A02729">
            <w:pPr>
              <w:cnfStyle w:val="0000000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Katundi i Ri</w:t>
            </w:r>
          </w:p>
        </w:tc>
        <w:tc>
          <w:tcPr>
            <w:tcW w:w="1619" w:type="dxa"/>
            <w:shd w:val="clear" w:color="auto" w:fill="FFFFFF" w:themeFill="background1"/>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4592</w:t>
            </w:r>
          </w:p>
        </w:tc>
        <w:tc>
          <w:tcPr>
            <w:tcW w:w="2183" w:type="dxa"/>
            <w:shd w:val="clear" w:color="auto" w:fill="FFFFFF" w:themeFill="background1"/>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highlight w:val="yellow"/>
              </w:rPr>
            </w:pPr>
          </w:p>
        </w:tc>
        <w:tc>
          <w:tcPr>
            <w:tcW w:w="1800" w:type="dxa"/>
            <w:shd w:val="clear" w:color="auto" w:fill="FFFFFF" w:themeFill="background1"/>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rPr>
            </w:pPr>
          </w:p>
        </w:tc>
        <w:tc>
          <w:tcPr>
            <w:tcW w:w="2160" w:type="dxa"/>
            <w:shd w:val="clear" w:color="auto" w:fill="FFFFFF" w:themeFill="background1"/>
          </w:tcPr>
          <w:p w:rsidR="00694DE3" w:rsidRPr="00D67D6D" w:rsidRDefault="00694DE3" w:rsidP="00D72F16">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50</w:t>
            </w:r>
          </w:p>
        </w:tc>
      </w:tr>
      <w:tr w:rsidR="00694DE3" w:rsidRPr="00D67D6D" w:rsidTr="007211FA">
        <w:trPr>
          <w:cnfStyle w:val="000000100000"/>
        </w:trPr>
        <w:tc>
          <w:tcPr>
            <w:cnfStyle w:val="001000000000"/>
            <w:tcW w:w="630" w:type="dxa"/>
            <w:shd w:val="clear" w:color="auto" w:fill="D9D9D9" w:themeFill="background1" w:themeFillShade="D9"/>
          </w:tcPr>
          <w:p w:rsidR="00694DE3" w:rsidRPr="00D67D6D" w:rsidRDefault="00694DE3"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694DE3" w:rsidRPr="00D67D6D" w:rsidRDefault="00694DE3" w:rsidP="00A02729">
            <w:pPr>
              <w:cnfStyle w:val="0000001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Rrashbull</w:t>
            </w:r>
          </w:p>
        </w:tc>
        <w:tc>
          <w:tcPr>
            <w:tcW w:w="1619"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7327</w:t>
            </w:r>
          </w:p>
        </w:tc>
        <w:tc>
          <w:tcPr>
            <w:tcW w:w="2183"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highlight w:val="yellow"/>
              </w:rPr>
            </w:pPr>
          </w:p>
        </w:tc>
        <w:tc>
          <w:tcPr>
            <w:tcW w:w="1800" w:type="dxa"/>
            <w:shd w:val="clear" w:color="auto" w:fill="FFFFFF" w:themeFill="background1"/>
          </w:tcPr>
          <w:p w:rsidR="00694DE3" w:rsidRPr="00D67D6D" w:rsidRDefault="007211FA" w:rsidP="00A02729">
            <w:pPr>
              <w:autoSpaceDE w:val="0"/>
              <w:autoSpaceDN w:val="0"/>
              <w:adjustRightInd w:val="0"/>
              <w:jc w:val="center"/>
              <w:cnfStyle w:val="000000100000"/>
              <w:rPr>
                <w:rFonts w:ascii="Times New Roman" w:hAnsi="Times New Roman" w:cs="Times New Roman"/>
                <w:color w:val="000000"/>
                <w:sz w:val="24"/>
                <w:szCs w:val="24"/>
              </w:rPr>
            </w:pPr>
            <w:r w:rsidRPr="00D67D6D">
              <w:rPr>
                <w:rFonts w:ascii="Times New Roman" w:hAnsi="Times New Roman" w:cs="Times New Roman"/>
                <w:color w:val="000000"/>
                <w:sz w:val="24"/>
                <w:szCs w:val="24"/>
              </w:rPr>
              <w:t>50</w:t>
            </w:r>
          </w:p>
        </w:tc>
        <w:tc>
          <w:tcPr>
            <w:tcW w:w="2160"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p>
        </w:tc>
      </w:tr>
      <w:tr w:rsidR="00694DE3" w:rsidRPr="00D67D6D" w:rsidTr="007211FA">
        <w:tc>
          <w:tcPr>
            <w:cnfStyle w:val="001000000000"/>
            <w:tcW w:w="630" w:type="dxa"/>
          </w:tcPr>
          <w:p w:rsidR="00694DE3" w:rsidRPr="00D67D6D" w:rsidRDefault="00694DE3" w:rsidP="00A02729">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94DE3" w:rsidRPr="00D67D6D" w:rsidRDefault="00694DE3" w:rsidP="00A02729">
            <w:pPr>
              <w:cnfStyle w:val="000000000000"/>
              <w:rPr>
                <w:rFonts w:ascii="Times New Roman" w:eastAsia="Times New Roman" w:hAnsi="Times New Roman" w:cs="Times New Roman"/>
                <w:color w:val="000000"/>
                <w:sz w:val="24"/>
                <w:szCs w:val="24"/>
              </w:rPr>
            </w:pPr>
            <w:r w:rsidRPr="00D67D6D">
              <w:rPr>
                <w:rFonts w:ascii="Times New Roman" w:eastAsia="Times New Roman" w:hAnsi="Times New Roman" w:cs="Times New Roman"/>
                <w:color w:val="000000"/>
                <w:sz w:val="24"/>
                <w:szCs w:val="24"/>
              </w:rPr>
              <w:t>NjA Manëz</w:t>
            </w:r>
          </w:p>
        </w:tc>
        <w:tc>
          <w:tcPr>
            <w:tcW w:w="1619" w:type="dxa"/>
            <w:shd w:val="clear" w:color="auto" w:fill="FFFFFF" w:themeFill="background1"/>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2520</w:t>
            </w:r>
          </w:p>
        </w:tc>
        <w:tc>
          <w:tcPr>
            <w:tcW w:w="2183" w:type="dxa"/>
            <w:shd w:val="clear" w:color="auto" w:fill="FFFFFF" w:themeFill="background1"/>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highlight w:val="yellow"/>
              </w:rPr>
            </w:pPr>
          </w:p>
        </w:tc>
        <w:tc>
          <w:tcPr>
            <w:tcW w:w="1800" w:type="dxa"/>
            <w:shd w:val="clear" w:color="auto" w:fill="FFFFFF" w:themeFill="background1"/>
          </w:tcPr>
          <w:p w:rsidR="00694DE3" w:rsidRPr="00D67D6D" w:rsidRDefault="007211FA" w:rsidP="007211FA">
            <w:pPr>
              <w:autoSpaceDE w:val="0"/>
              <w:autoSpaceDN w:val="0"/>
              <w:adjustRightInd w:val="0"/>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160" w:type="dxa"/>
            <w:shd w:val="clear" w:color="auto" w:fill="FFFFFF" w:themeFill="background1"/>
          </w:tcPr>
          <w:p w:rsidR="00694DE3" w:rsidRPr="00D67D6D" w:rsidRDefault="00694DE3" w:rsidP="00A02729">
            <w:pPr>
              <w:autoSpaceDE w:val="0"/>
              <w:autoSpaceDN w:val="0"/>
              <w:adjustRightInd w:val="0"/>
              <w:jc w:val="both"/>
              <w:cnfStyle w:val="000000000000"/>
              <w:rPr>
                <w:rFonts w:ascii="Times New Roman" w:hAnsi="Times New Roman" w:cs="Times New Roman"/>
                <w:color w:val="000000"/>
                <w:sz w:val="24"/>
                <w:szCs w:val="24"/>
              </w:rPr>
            </w:pPr>
          </w:p>
        </w:tc>
      </w:tr>
      <w:tr w:rsidR="00694DE3" w:rsidRPr="00D67D6D" w:rsidTr="007211FA">
        <w:trPr>
          <w:cnfStyle w:val="000000100000"/>
        </w:trPr>
        <w:tc>
          <w:tcPr>
            <w:cnfStyle w:val="001000000000"/>
            <w:tcW w:w="630" w:type="dxa"/>
          </w:tcPr>
          <w:p w:rsidR="00694DE3" w:rsidRPr="00D67D6D" w:rsidRDefault="00694DE3" w:rsidP="00A02729">
            <w:pPr>
              <w:autoSpaceDE w:val="0"/>
              <w:autoSpaceDN w:val="0"/>
              <w:adjustRightInd w:val="0"/>
              <w:jc w:val="both"/>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94DE3" w:rsidRPr="00D67D6D" w:rsidRDefault="00694DE3" w:rsidP="00A02729">
            <w:pPr>
              <w:cnfStyle w:val="000000100000"/>
              <w:rPr>
                <w:rFonts w:ascii="Times New Roman" w:eastAsia="Times New Roman" w:hAnsi="Times New Roman" w:cs="Times New Roman"/>
                <w:color w:val="000000"/>
                <w:sz w:val="24"/>
                <w:szCs w:val="24"/>
              </w:rPr>
            </w:pPr>
          </w:p>
        </w:tc>
        <w:tc>
          <w:tcPr>
            <w:tcW w:w="1619"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p>
        </w:tc>
        <w:tc>
          <w:tcPr>
            <w:tcW w:w="2183"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highlight w:val="yellow"/>
              </w:rPr>
            </w:pPr>
          </w:p>
        </w:tc>
        <w:tc>
          <w:tcPr>
            <w:tcW w:w="1800" w:type="dxa"/>
            <w:shd w:val="clear" w:color="auto" w:fill="FFFFFF" w:themeFill="background1"/>
          </w:tcPr>
          <w:p w:rsidR="00694DE3" w:rsidRPr="00D67D6D" w:rsidRDefault="00694DE3" w:rsidP="00A02729">
            <w:pPr>
              <w:autoSpaceDE w:val="0"/>
              <w:autoSpaceDN w:val="0"/>
              <w:adjustRightInd w:val="0"/>
              <w:jc w:val="center"/>
              <w:cnfStyle w:val="000000100000"/>
              <w:rPr>
                <w:rFonts w:ascii="Times New Roman" w:hAnsi="Times New Roman" w:cs="Times New Roman"/>
                <w:color w:val="000000"/>
                <w:sz w:val="24"/>
                <w:szCs w:val="24"/>
              </w:rPr>
            </w:pPr>
          </w:p>
        </w:tc>
        <w:tc>
          <w:tcPr>
            <w:tcW w:w="2160" w:type="dxa"/>
            <w:shd w:val="clear" w:color="auto" w:fill="FFFFFF" w:themeFill="background1"/>
          </w:tcPr>
          <w:p w:rsidR="00694DE3" w:rsidRPr="00D67D6D" w:rsidRDefault="00694DE3" w:rsidP="00A02729">
            <w:pPr>
              <w:autoSpaceDE w:val="0"/>
              <w:autoSpaceDN w:val="0"/>
              <w:adjustRightInd w:val="0"/>
              <w:jc w:val="both"/>
              <w:cnfStyle w:val="000000100000"/>
              <w:rPr>
                <w:rFonts w:ascii="Times New Roman" w:hAnsi="Times New Roman" w:cs="Times New Roman"/>
                <w:color w:val="000000"/>
                <w:sz w:val="24"/>
                <w:szCs w:val="24"/>
              </w:rPr>
            </w:pPr>
          </w:p>
        </w:tc>
      </w:tr>
    </w:tbl>
    <w:p w:rsidR="003A4B64" w:rsidRPr="00D67D6D" w:rsidRDefault="003A4B64" w:rsidP="003A4B64">
      <w:pPr>
        <w:tabs>
          <w:tab w:val="left" w:pos="2265"/>
        </w:tabs>
        <w:autoSpaceDE w:val="0"/>
        <w:autoSpaceDN w:val="0"/>
        <w:adjustRightInd w:val="0"/>
        <w:spacing w:after="0" w:line="240" w:lineRule="auto"/>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ab/>
        <w:t>Total 71356</w:t>
      </w:r>
    </w:p>
    <w:p w:rsidR="003A4B64" w:rsidRPr="00D67D6D" w:rsidRDefault="003A4B64" w:rsidP="0059574D">
      <w:pPr>
        <w:pStyle w:val="BodyText17"/>
        <w:shd w:val="clear" w:color="auto" w:fill="auto"/>
        <w:spacing w:line="276" w:lineRule="auto"/>
        <w:ind w:left="-90" w:right="-810"/>
        <w:rPr>
          <w:rStyle w:val="BodyText8"/>
          <w:rFonts w:ascii="Times New Roman" w:hAnsi="Times New Roman" w:cs="Times New Roman"/>
          <w:sz w:val="24"/>
          <w:szCs w:val="24"/>
          <w:lang w:val="sq-AL"/>
        </w:rPr>
      </w:pPr>
    </w:p>
    <w:p w:rsidR="003A4B64" w:rsidRPr="00D67D6D" w:rsidRDefault="003A4B64" w:rsidP="0059574D">
      <w:pPr>
        <w:pStyle w:val="BodyText17"/>
        <w:shd w:val="clear" w:color="auto" w:fill="auto"/>
        <w:spacing w:line="276" w:lineRule="auto"/>
        <w:ind w:left="-90" w:right="-810"/>
        <w:rPr>
          <w:rStyle w:val="BodyText8"/>
          <w:rFonts w:ascii="Times New Roman" w:hAnsi="Times New Roman" w:cs="Times New Roman"/>
          <w:sz w:val="24"/>
          <w:szCs w:val="24"/>
          <w:lang w:val="sq-AL"/>
        </w:rPr>
      </w:pPr>
    </w:p>
    <w:p w:rsidR="00694DE3" w:rsidRDefault="00694DE3" w:rsidP="00694DE3">
      <w:pPr>
        <w:autoSpaceDE w:val="0"/>
        <w:autoSpaceDN w:val="0"/>
        <w:adjustRightInd w:val="0"/>
        <w:spacing w:after="0" w:line="240" w:lineRule="auto"/>
        <w:jc w:val="both"/>
        <w:rPr>
          <w:rFonts w:ascii="Times New Roman" w:hAnsi="Times New Roman" w:cs="Times New Roman"/>
          <w:sz w:val="24"/>
          <w:szCs w:val="24"/>
          <w:lang w:val="sv-SE"/>
        </w:rPr>
      </w:pPr>
      <w:r w:rsidRPr="00D67D6D">
        <w:rPr>
          <w:rFonts w:ascii="Times New Roman" w:hAnsi="Times New Roman" w:cs="Times New Roman"/>
          <w:bCs/>
          <w:color w:val="000000"/>
          <w:sz w:val="24"/>
          <w:szCs w:val="24"/>
          <w:lang w:val="sq-AL"/>
        </w:rPr>
        <w:t xml:space="preserve"> </w:t>
      </w:r>
      <w:r w:rsidRPr="00D67D6D">
        <w:rPr>
          <w:rFonts w:ascii="Times New Roman" w:hAnsi="Times New Roman" w:cs="Times New Roman"/>
          <w:b/>
          <w:bCs/>
          <w:sz w:val="24"/>
          <w:szCs w:val="24"/>
          <w:lang w:val="sv-SE"/>
        </w:rPr>
        <w:t>Kategoria I.“Familjarët”</w:t>
      </w:r>
      <w:r w:rsidRPr="00D67D6D">
        <w:rPr>
          <w:rFonts w:ascii="Times New Roman" w:hAnsi="Times New Roman" w:cs="Times New Roman"/>
          <w:sz w:val="24"/>
          <w:szCs w:val="24"/>
          <w:lang w:val="sv-SE"/>
        </w:rPr>
        <w:t>: Detyrimi paguhet në këste, për çdo muaj për çdo familje. Ky detyrim do të evidentohet në faturën e konsumit të ujit të pijshëm. Likuidimi i kësaj pagese do të kryhet njëkohësisht me pagesën e konsumit të ujit. Për çdo familje të re, afati i pagesës së tarifës se pastrimit do të jetë 30 ditë nga dita e regjistrimit të saj në Zyrën e Gjëndjes Civile përkatëse dhe detyrimi tatimor do të llogaritet nga muaji korrent I rregjistrimit të saj.</w:t>
      </w:r>
    </w:p>
    <w:p w:rsidR="00694DE3" w:rsidRPr="00AD475D" w:rsidRDefault="00694DE3" w:rsidP="00694DE3">
      <w:pPr>
        <w:autoSpaceDE w:val="0"/>
        <w:autoSpaceDN w:val="0"/>
        <w:adjustRightInd w:val="0"/>
        <w:spacing w:after="0" w:line="240" w:lineRule="auto"/>
        <w:jc w:val="both"/>
        <w:rPr>
          <w:rFonts w:ascii="Times New Roman" w:hAnsi="Times New Roman" w:cs="Times New Roman"/>
          <w:color w:val="000000"/>
          <w:sz w:val="24"/>
          <w:szCs w:val="24"/>
          <w:lang w:val="sv-SE"/>
        </w:rPr>
      </w:pPr>
      <w:r w:rsidRPr="00D67D6D">
        <w:rPr>
          <w:rFonts w:ascii="Times New Roman" w:hAnsi="Times New Roman" w:cs="Times New Roman"/>
          <w:sz w:val="24"/>
          <w:szCs w:val="24"/>
          <w:lang w:val="sv-SE"/>
        </w:rPr>
        <w:t xml:space="preserve">Per ato qe nuk jane regjistruar ne fatura e ujsjellesit fatura do te llogaritet totale dhe do te paguhet </w:t>
      </w:r>
      <w:r w:rsidRPr="00AD475D">
        <w:rPr>
          <w:rFonts w:ascii="Times New Roman" w:hAnsi="Times New Roman" w:cs="Times New Roman"/>
          <w:color w:val="000000"/>
          <w:sz w:val="24"/>
          <w:szCs w:val="24"/>
          <w:lang w:val="sv-SE"/>
        </w:rPr>
        <w:t>ne dy keste:kesti i parte deri me dat 20 prill te vitit korrent dhe kesti i dyte me dat 20 korrik te vitit korrent.</w:t>
      </w:r>
    </w:p>
    <w:p w:rsidR="00694DE3" w:rsidRPr="00D67D6D" w:rsidRDefault="00694DE3" w:rsidP="00694DE3">
      <w:pPr>
        <w:ind w:left="-1440"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   </w:t>
      </w:r>
    </w:p>
    <w:p w:rsidR="00ED1E24" w:rsidRPr="00AC7FC4" w:rsidRDefault="00870807" w:rsidP="00ED1E24">
      <w:pPr>
        <w:ind w:right="-1503"/>
        <w:jc w:val="both"/>
        <w:rPr>
          <w:rFonts w:ascii="Times New Roman" w:hAnsi="Times New Roman" w:cs="Times New Roman"/>
          <w:b/>
          <w:color w:val="548DD4" w:themeColor="text2" w:themeTint="99"/>
          <w:sz w:val="24"/>
          <w:szCs w:val="24"/>
          <w:u w:val="single"/>
          <w:lang w:val="sq-AL"/>
        </w:rPr>
      </w:pPr>
      <w:r w:rsidRPr="00AC7FC4">
        <w:rPr>
          <w:rFonts w:ascii="Times New Roman" w:hAnsi="Times New Roman" w:cs="Times New Roman"/>
          <w:b/>
          <w:color w:val="548DD4" w:themeColor="text2" w:themeTint="99"/>
          <w:sz w:val="24"/>
          <w:szCs w:val="24"/>
          <w:u w:val="single"/>
          <w:lang w:val="sq-AL"/>
        </w:rPr>
        <w:t>Tabel</w:t>
      </w:r>
      <w:r w:rsidR="00D10F8D">
        <w:rPr>
          <w:rFonts w:ascii="Times New Roman" w:hAnsi="Times New Roman" w:cs="Times New Roman"/>
          <w:b/>
          <w:color w:val="548DD4" w:themeColor="text2" w:themeTint="99"/>
          <w:sz w:val="24"/>
          <w:szCs w:val="24"/>
          <w:u w:val="single"/>
          <w:lang w:val="sq-AL"/>
        </w:rPr>
        <w:t>ë</w:t>
      </w:r>
      <w:r w:rsidRPr="00AC7FC4">
        <w:rPr>
          <w:rFonts w:ascii="Times New Roman" w:hAnsi="Times New Roman" w:cs="Times New Roman"/>
          <w:b/>
          <w:color w:val="548DD4" w:themeColor="text2" w:themeTint="99"/>
          <w:sz w:val="24"/>
          <w:szCs w:val="24"/>
          <w:u w:val="single"/>
          <w:lang w:val="sq-AL"/>
        </w:rPr>
        <w:t xml:space="preserve"> 18 </w:t>
      </w:r>
      <w:r w:rsidR="00ED1E24" w:rsidRPr="00AC7FC4">
        <w:rPr>
          <w:rFonts w:ascii="Times New Roman" w:hAnsi="Times New Roman" w:cs="Times New Roman"/>
          <w:b/>
          <w:color w:val="548DD4" w:themeColor="text2" w:themeTint="99"/>
          <w:sz w:val="24"/>
          <w:szCs w:val="24"/>
          <w:u w:val="single"/>
          <w:lang w:val="sq-AL"/>
        </w:rPr>
        <w:t>Tarifa e gjelberimit per biznesin Zona A</w:t>
      </w:r>
    </w:p>
    <w:p w:rsidR="0083623A" w:rsidRDefault="0083623A" w:rsidP="0083623A">
      <w:pPr>
        <w:autoSpaceDE w:val="0"/>
        <w:autoSpaceDN w:val="0"/>
        <w:adjustRightInd w:val="0"/>
        <w:spacing w:after="0" w:line="240" w:lineRule="auto"/>
        <w:jc w:val="both"/>
        <w:rPr>
          <w:rFonts w:ascii="Times New Roman" w:hAnsi="Times New Roman" w:cs="Times New Roman"/>
          <w:color w:val="4F81BD" w:themeColor="accent1"/>
          <w:sz w:val="24"/>
          <w:szCs w:val="24"/>
          <w:lang w:val="it-IT"/>
        </w:rPr>
      </w:pPr>
      <w:r w:rsidRPr="00D67D6D">
        <w:rPr>
          <w:rFonts w:ascii="Times New Roman" w:hAnsi="Times New Roman" w:cs="Times New Roman"/>
          <w:color w:val="4F81BD" w:themeColor="accent1"/>
          <w:sz w:val="24"/>
          <w:szCs w:val="24"/>
          <w:lang w:val="it-IT"/>
        </w:rPr>
        <w:t>Ne zonen A futet qyteti Durres</w:t>
      </w:r>
      <w:r>
        <w:rPr>
          <w:rFonts w:ascii="Times New Roman" w:hAnsi="Times New Roman" w:cs="Times New Roman"/>
          <w:color w:val="4F81BD" w:themeColor="accent1"/>
          <w:sz w:val="24"/>
          <w:szCs w:val="24"/>
          <w:lang w:val="it-IT"/>
        </w:rPr>
        <w:t>, zona e Shkëmbit të Kavajës dhe zona e Gjirit t</w:t>
      </w:r>
      <w:r w:rsidR="00D10F8D">
        <w:rPr>
          <w:rFonts w:ascii="Times New Roman" w:hAnsi="Times New Roman" w:cs="Times New Roman"/>
          <w:color w:val="4F81BD" w:themeColor="accent1"/>
          <w:sz w:val="24"/>
          <w:szCs w:val="24"/>
          <w:lang w:val="it-IT"/>
        </w:rPr>
        <w:t>ë</w:t>
      </w:r>
      <w:r>
        <w:rPr>
          <w:rFonts w:ascii="Times New Roman" w:hAnsi="Times New Roman" w:cs="Times New Roman"/>
          <w:color w:val="4F81BD" w:themeColor="accent1"/>
          <w:sz w:val="24"/>
          <w:szCs w:val="24"/>
          <w:lang w:val="it-IT"/>
        </w:rPr>
        <w:t xml:space="preserve"> Lalzit.</w:t>
      </w:r>
    </w:p>
    <w:p w:rsidR="00ED1E24" w:rsidRPr="00D67D6D" w:rsidRDefault="00ED1E24" w:rsidP="00ED1E24">
      <w:pPr>
        <w:ind w:right="-1503"/>
        <w:jc w:val="both"/>
        <w:rPr>
          <w:rFonts w:ascii="Times New Roman" w:hAnsi="Times New Roman" w:cs="Times New Roman"/>
          <w:b/>
          <w:color w:val="000000"/>
          <w:sz w:val="24"/>
          <w:szCs w:val="24"/>
          <w:u w:val="single"/>
          <w:lang w:val="it-IT"/>
        </w:rPr>
      </w:pPr>
    </w:p>
    <w:tbl>
      <w:tblPr>
        <w:tblStyle w:val="GridTable6Colorful"/>
        <w:tblW w:w="10188" w:type="dxa"/>
        <w:tblLayout w:type="fixed"/>
        <w:tblLook w:val="04A0"/>
      </w:tblPr>
      <w:tblGrid>
        <w:gridCol w:w="642"/>
        <w:gridCol w:w="3352"/>
        <w:gridCol w:w="1514"/>
        <w:gridCol w:w="2160"/>
        <w:gridCol w:w="2520"/>
      </w:tblGrid>
      <w:tr w:rsidR="004410B7" w:rsidRPr="00E52A23" w:rsidTr="00A87E6F">
        <w:trPr>
          <w:cnfStyle w:val="100000000000"/>
        </w:trPr>
        <w:tc>
          <w:tcPr>
            <w:cnfStyle w:val="001000000000"/>
            <w:tcW w:w="642" w:type="dxa"/>
          </w:tcPr>
          <w:p w:rsidR="004410B7" w:rsidRPr="00D67D6D" w:rsidRDefault="004410B7" w:rsidP="00A87E6F">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Nr</w:t>
            </w:r>
          </w:p>
        </w:tc>
        <w:tc>
          <w:tcPr>
            <w:tcW w:w="3352" w:type="dxa"/>
          </w:tcPr>
          <w:p w:rsidR="004410B7" w:rsidRPr="00D67D6D" w:rsidRDefault="004410B7" w:rsidP="00A87E6F">
            <w:pPr>
              <w:autoSpaceDE w:val="0"/>
              <w:autoSpaceDN w:val="0"/>
              <w:adjustRightInd w:val="0"/>
              <w:jc w:val="both"/>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Kategoritë</w:t>
            </w:r>
          </w:p>
        </w:tc>
        <w:tc>
          <w:tcPr>
            <w:tcW w:w="1514" w:type="dxa"/>
            <w:vMerge w:val="restart"/>
          </w:tcPr>
          <w:p w:rsidR="004410B7" w:rsidRPr="00D67D6D" w:rsidRDefault="004410B7" w:rsidP="00A87E6F">
            <w:pPr>
              <w:autoSpaceDE w:val="0"/>
              <w:autoSpaceDN w:val="0"/>
              <w:adjustRightInd w:val="0"/>
              <w:jc w:val="center"/>
              <w:cnfStyle w:val="100000000000"/>
              <w:rPr>
                <w:rFonts w:ascii="Times New Roman" w:hAnsi="Times New Roman" w:cs="Times New Roman"/>
                <w:b w:val="0"/>
                <w:bCs w:val="0"/>
                <w:color w:val="000000"/>
                <w:sz w:val="24"/>
                <w:szCs w:val="24"/>
              </w:rPr>
            </w:pPr>
            <w:r w:rsidRPr="00D67D6D">
              <w:rPr>
                <w:rFonts w:ascii="Times New Roman" w:hAnsi="Times New Roman" w:cs="Times New Roman"/>
                <w:color w:val="000000"/>
                <w:sz w:val="24"/>
                <w:szCs w:val="24"/>
              </w:rPr>
              <w:t>Njësia</w:t>
            </w:r>
          </w:p>
          <w:p w:rsidR="004410B7" w:rsidRPr="00D67D6D" w:rsidRDefault="004410B7" w:rsidP="00A87E6F">
            <w:pPr>
              <w:cnfStyle w:val="100000000000"/>
              <w:rPr>
                <w:rFonts w:ascii="Times New Roman" w:hAnsi="Times New Roman" w:cs="Times New Roman"/>
                <w:b w:val="0"/>
                <w:bCs w:val="0"/>
                <w:sz w:val="24"/>
                <w:szCs w:val="24"/>
              </w:rPr>
            </w:pPr>
          </w:p>
          <w:p w:rsidR="004410B7" w:rsidRPr="00D67D6D" w:rsidRDefault="004410B7" w:rsidP="00A87E6F">
            <w:pPr>
              <w:cnfStyle w:val="100000000000"/>
              <w:rPr>
                <w:rFonts w:ascii="Times New Roman" w:hAnsi="Times New Roman" w:cs="Times New Roman"/>
                <w:sz w:val="24"/>
                <w:szCs w:val="24"/>
              </w:rPr>
            </w:pPr>
            <w:r w:rsidRPr="00D67D6D">
              <w:rPr>
                <w:rFonts w:ascii="Times New Roman" w:hAnsi="Times New Roman" w:cs="Times New Roman"/>
                <w:sz w:val="24"/>
                <w:szCs w:val="24"/>
              </w:rPr>
              <w:t>Lek/ ne vit</w:t>
            </w:r>
          </w:p>
        </w:tc>
        <w:tc>
          <w:tcPr>
            <w:tcW w:w="4680" w:type="dxa"/>
            <w:gridSpan w:val="2"/>
          </w:tcPr>
          <w:p w:rsidR="004410B7" w:rsidRPr="00D67D6D" w:rsidRDefault="004410B7" w:rsidP="00A87E6F">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Niveli i Tarifës për Bizneset</w:t>
            </w:r>
          </w:p>
        </w:tc>
      </w:tr>
      <w:tr w:rsidR="004410B7" w:rsidRPr="00E52A23" w:rsidTr="00A87E6F">
        <w:trPr>
          <w:cnfStyle w:val="000000100000"/>
        </w:trPr>
        <w:tc>
          <w:tcPr>
            <w:cnfStyle w:val="001000000000"/>
            <w:tcW w:w="642" w:type="dxa"/>
            <w:vMerge w:val="restart"/>
            <w:shd w:val="clear" w:color="auto" w:fill="D9D9D9" w:themeFill="background1" w:themeFillShade="D9"/>
          </w:tcPr>
          <w:p w:rsidR="004410B7" w:rsidRPr="00D67D6D" w:rsidRDefault="004410B7" w:rsidP="00A87E6F">
            <w:pPr>
              <w:autoSpaceDE w:val="0"/>
              <w:autoSpaceDN w:val="0"/>
              <w:adjustRightInd w:val="0"/>
              <w:jc w:val="both"/>
              <w:rPr>
                <w:rFonts w:ascii="Times New Roman" w:hAnsi="Times New Roman" w:cs="Times New Roman"/>
                <w:color w:val="000000"/>
                <w:sz w:val="24"/>
                <w:szCs w:val="24"/>
                <w:lang w:val="it-IT"/>
              </w:rPr>
            </w:pPr>
          </w:p>
        </w:tc>
        <w:tc>
          <w:tcPr>
            <w:tcW w:w="3352" w:type="dxa"/>
            <w:vMerge w:val="restart"/>
            <w:shd w:val="clear" w:color="auto" w:fill="D9D9D9" w:themeFill="background1" w:themeFillShade="D9"/>
          </w:tcPr>
          <w:p w:rsidR="004410B7" w:rsidRPr="00D67D6D" w:rsidRDefault="004410B7" w:rsidP="00A87E6F">
            <w:pPr>
              <w:autoSpaceDE w:val="0"/>
              <w:autoSpaceDN w:val="0"/>
              <w:adjustRightInd w:val="0"/>
              <w:jc w:val="both"/>
              <w:cnfStyle w:val="000000100000"/>
              <w:rPr>
                <w:rFonts w:ascii="Times New Roman" w:hAnsi="Times New Roman" w:cs="Times New Roman"/>
                <w:b/>
                <w:color w:val="000000"/>
                <w:sz w:val="24"/>
                <w:szCs w:val="24"/>
                <w:lang w:val="it-IT"/>
              </w:rPr>
            </w:pPr>
          </w:p>
        </w:tc>
        <w:tc>
          <w:tcPr>
            <w:tcW w:w="1514" w:type="dxa"/>
            <w:vMerge/>
            <w:shd w:val="clear" w:color="auto" w:fill="D9D9D9" w:themeFill="background1" w:themeFillShade="D9"/>
          </w:tcPr>
          <w:p w:rsidR="004410B7" w:rsidRPr="00D67D6D" w:rsidRDefault="004410B7" w:rsidP="00A87E6F">
            <w:pPr>
              <w:autoSpaceDE w:val="0"/>
              <w:autoSpaceDN w:val="0"/>
              <w:adjustRightInd w:val="0"/>
              <w:jc w:val="both"/>
              <w:cnfStyle w:val="000000100000"/>
              <w:rPr>
                <w:rFonts w:ascii="Times New Roman" w:hAnsi="Times New Roman" w:cs="Times New Roman"/>
                <w:color w:val="000000"/>
                <w:sz w:val="24"/>
                <w:szCs w:val="24"/>
                <w:lang w:val="it-IT"/>
              </w:rPr>
            </w:pPr>
          </w:p>
        </w:tc>
        <w:tc>
          <w:tcPr>
            <w:tcW w:w="2160" w:type="dxa"/>
            <w:shd w:val="clear" w:color="auto" w:fill="D9D9D9" w:themeFill="background1" w:themeFillShade="D9"/>
          </w:tcPr>
          <w:p w:rsidR="004410B7" w:rsidRPr="00D67D6D" w:rsidRDefault="004410B7" w:rsidP="00A87E6F">
            <w:pPr>
              <w:autoSpaceDE w:val="0"/>
              <w:autoSpaceDN w:val="0"/>
              <w:adjustRightInd w:val="0"/>
              <w:jc w:val="center"/>
              <w:cnfStyle w:val="000000100000"/>
              <w:rPr>
                <w:rFonts w:ascii="Times New Roman" w:hAnsi="Times New Roman" w:cs="Times New Roman"/>
                <w:b/>
                <w:color w:val="000000"/>
                <w:sz w:val="24"/>
                <w:szCs w:val="24"/>
                <w:lang w:val="it-IT"/>
              </w:rPr>
            </w:pPr>
            <w:r w:rsidRPr="00D67D6D">
              <w:rPr>
                <w:rFonts w:ascii="Times New Roman" w:hAnsi="Times New Roman" w:cs="Times New Roman"/>
                <w:b/>
                <w:color w:val="000000"/>
                <w:sz w:val="24"/>
                <w:szCs w:val="24"/>
                <w:lang w:val="it-IT"/>
              </w:rPr>
              <w:t>Biznesi i Madh mbi 8 mln</w:t>
            </w:r>
          </w:p>
        </w:tc>
        <w:tc>
          <w:tcPr>
            <w:tcW w:w="2520" w:type="dxa"/>
            <w:shd w:val="clear" w:color="auto" w:fill="D9D9D9" w:themeFill="background1" w:themeFillShade="D9"/>
          </w:tcPr>
          <w:p w:rsidR="004410B7" w:rsidRPr="00D67D6D" w:rsidRDefault="004410B7" w:rsidP="00A87E6F">
            <w:pPr>
              <w:autoSpaceDE w:val="0"/>
              <w:autoSpaceDN w:val="0"/>
              <w:adjustRightInd w:val="0"/>
              <w:jc w:val="center"/>
              <w:cnfStyle w:val="000000100000"/>
              <w:rPr>
                <w:rFonts w:ascii="Times New Roman" w:hAnsi="Times New Roman" w:cs="Times New Roman"/>
                <w:b/>
                <w:color w:val="000000"/>
                <w:sz w:val="24"/>
                <w:szCs w:val="24"/>
                <w:lang w:val="de-DE"/>
              </w:rPr>
            </w:pPr>
            <w:r w:rsidRPr="00D67D6D">
              <w:rPr>
                <w:rFonts w:ascii="Times New Roman" w:hAnsi="Times New Roman" w:cs="Times New Roman"/>
                <w:b/>
                <w:color w:val="000000"/>
                <w:sz w:val="24"/>
                <w:szCs w:val="24"/>
                <w:lang w:val="de-DE"/>
              </w:rPr>
              <w:t>Biznesi I Vogel deri 8 mln</w:t>
            </w:r>
          </w:p>
        </w:tc>
      </w:tr>
      <w:tr w:rsidR="004410B7" w:rsidRPr="00E52A23" w:rsidTr="00A87E6F">
        <w:tc>
          <w:tcPr>
            <w:cnfStyle w:val="001000000000"/>
            <w:tcW w:w="642" w:type="dxa"/>
            <w:vMerge/>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b w:val="0"/>
                <w:color w:val="000000"/>
                <w:sz w:val="24"/>
                <w:szCs w:val="24"/>
                <w:lang w:val="de-DE"/>
              </w:rPr>
            </w:pPr>
          </w:p>
        </w:tc>
        <w:tc>
          <w:tcPr>
            <w:tcW w:w="3352" w:type="dxa"/>
            <w:vMerge/>
            <w:shd w:val="clear" w:color="auto" w:fill="FFFFFF" w:themeFill="background1"/>
          </w:tcPr>
          <w:p w:rsidR="004410B7" w:rsidRPr="00D67D6D" w:rsidRDefault="004410B7" w:rsidP="00A87E6F">
            <w:pPr>
              <w:autoSpaceDE w:val="0"/>
              <w:autoSpaceDN w:val="0"/>
              <w:adjustRightInd w:val="0"/>
              <w:jc w:val="both"/>
              <w:cnfStyle w:val="000000000000"/>
              <w:rPr>
                <w:rFonts w:ascii="Times New Roman" w:hAnsi="Times New Roman" w:cs="Times New Roman"/>
                <w:b/>
                <w:color w:val="000000"/>
                <w:sz w:val="24"/>
                <w:szCs w:val="24"/>
                <w:lang w:val="de-DE"/>
              </w:rPr>
            </w:pPr>
          </w:p>
        </w:tc>
        <w:tc>
          <w:tcPr>
            <w:tcW w:w="1514" w:type="dxa"/>
            <w:vMerge/>
            <w:shd w:val="clear" w:color="auto" w:fill="FFFFFF" w:themeFill="background1"/>
          </w:tcPr>
          <w:p w:rsidR="004410B7" w:rsidRPr="00D67D6D" w:rsidRDefault="004410B7" w:rsidP="00A87E6F">
            <w:pPr>
              <w:autoSpaceDE w:val="0"/>
              <w:autoSpaceDN w:val="0"/>
              <w:adjustRightInd w:val="0"/>
              <w:jc w:val="both"/>
              <w:cnfStyle w:val="000000000000"/>
              <w:rPr>
                <w:rFonts w:ascii="Times New Roman" w:hAnsi="Times New Roman" w:cs="Times New Roman"/>
                <w:color w:val="000000"/>
                <w:sz w:val="24"/>
                <w:szCs w:val="24"/>
                <w:lang w:val="de-DE"/>
              </w:rPr>
            </w:pPr>
          </w:p>
        </w:tc>
        <w:tc>
          <w:tcPr>
            <w:tcW w:w="2160" w:type="dxa"/>
            <w:tcBorders>
              <w:right w:val="single" w:sz="4" w:space="0" w:color="auto"/>
            </w:tcBorders>
            <w:shd w:val="clear" w:color="auto" w:fill="FFFFFF" w:themeFill="background1"/>
          </w:tcPr>
          <w:p w:rsidR="004410B7" w:rsidRPr="003F5362" w:rsidRDefault="004410B7" w:rsidP="00A87E6F">
            <w:pPr>
              <w:autoSpaceDE w:val="0"/>
              <w:autoSpaceDN w:val="0"/>
              <w:adjustRightInd w:val="0"/>
              <w:jc w:val="both"/>
              <w:cnfStyle w:val="000000000000"/>
              <w:rPr>
                <w:rFonts w:ascii="Times New Roman" w:hAnsi="Times New Roman" w:cs="Times New Roman"/>
                <w:color w:val="000000"/>
                <w:sz w:val="24"/>
                <w:szCs w:val="24"/>
                <w:lang w:val="it-IT"/>
              </w:rPr>
            </w:pPr>
          </w:p>
        </w:tc>
        <w:tc>
          <w:tcPr>
            <w:tcW w:w="2520" w:type="dxa"/>
            <w:tcBorders>
              <w:left w:val="single" w:sz="4" w:space="0" w:color="auto"/>
            </w:tcBorders>
            <w:shd w:val="clear" w:color="auto" w:fill="FFFFFF" w:themeFill="background1"/>
          </w:tcPr>
          <w:p w:rsidR="004410B7" w:rsidRPr="003F5362" w:rsidRDefault="004410B7" w:rsidP="00A87E6F">
            <w:pPr>
              <w:autoSpaceDE w:val="0"/>
              <w:autoSpaceDN w:val="0"/>
              <w:adjustRightInd w:val="0"/>
              <w:jc w:val="both"/>
              <w:cnfStyle w:val="000000000000"/>
              <w:rPr>
                <w:rFonts w:ascii="Times New Roman" w:hAnsi="Times New Roman" w:cs="Times New Roman"/>
                <w:color w:val="000000"/>
                <w:sz w:val="24"/>
                <w:szCs w:val="24"/>
                <w:lang w:val="it-IT"/>
              </w:rPr>
            </w:pPr>
          </w:p>
        </w:tc>
      </w:tr>
      <w:tr w:rsidR="004410B7" w:rsidRPr="00D67D6D" w:rsidTr="00A87E6F">
        <w:trPr>
          <w:cnfStyle w:val="000000100000"/>
        </w:trPr>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352" w:type="dxa"/>
            <w:shd w:val="clear" w:color="auto" w:fill="FFFFFF" w:themeFill="background1"/>
            <w:vAlign w:val="center"/>
          </w:tcPr>
          <w:p w:rsidR="004410B7" w:rsidRPr="00650523" w:rsidRDefault="004410B7" w:rsidP="00A87E6F">
            <w:pPr>
              <w:cnfStyle w:val="0000001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Njesi prodhimi:</w:t>
            </w:r>
          </w:p>
        </w:tc>
        <w:tc>
          <w:tcPr>
            <w:tcW w:w="1514" w:type="dxa"/>
            <w:shd w:val="clear" w:color="auto" w:fill="FFFFFF" w:themeFill="background1"/>
            <w:vAlign w:val="center"/>
          </w:tcPr>
          <w:p w:rsidR="004410B7" w:rsidRPr="00650523" w:rsidRDefault="004410B7" w:rsidP="00A87E6F">
            <w:pPr>
              <w:jc w:val="center"/>
              <w:cnfStyle w:val="0000001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4410B7" w:rsidRPr="00650523" w:rsidRDefault="004410B7" w:rsidP="00A87E6F">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5.000</w:t>
            </w:r>
          </w:p>
        </w:tc>
        <w:tc>
          <w:tcPr>
            <w:tcW w:w="2520" w:type="dxa"/>
            <w:tcBorders>
              <w:left w:val="single" w:sz="4" w:space="0" w:color="auto"/>
            </w:tcBorders>
            <w:shd w:val="clear" w:color="auto" w:fill="FFFFFF" w:themeFill="background1"/>
          </w:tcPr>
          <w:p w:rsidR="004410B7" w:rsidRPr="00650523" w:rsidRDefault="004410B7" w:rsidP="00A87E6F">
            <w:pPr>
              <w:autoSpaceDE w:val="0"/>
              <w:autoSpaceDN w:val="0"/>
              <w:adjustRightInd w:val="0"/>
              <w:jc w:val="center"/>
              <w:cnfStyle w:val="000000100000"/>
              <w:rPr>
                <w:rFonts w:ascii="Times New Roman" w:hAnsi="Times New Roman" w:cs="Times New Roman"/>
                <w:color w:val="000000"/>
                <w:sz w:val="24"/>
                <w:szCs w:val="24"/>
              </w:rPr>
            </w:pPr>
            <w:r w:rsidRPr="00650523">
              <w:rPr>
                <w:rFonts w:ascii="Times New Roman" w:hAnsi="Times New Roman" w:cs="Times New Roman"/>
                <w:sz w:val="24"/>
                <w:szCs w:val="24"/>
                <w:lang w:val="sq-AL" w:eastAsia="it-IT"/>
              </w:rPr>
              <w:t>2.000</w:t>
            </w:r>
          </w:p>
        </w:tc>
      </w:tr>
      <w:tr w:rsidR="004410B7" w:rsidRPr="00D67D6D" w:rsidTr="00A87E6F">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1.1</w:t>
            </w:r>
          </w:p>
        </w:tc>
        <w:tc>
          <w:tcPr>
            <w:tcW w:w="3352" w:type="dxa"/>
            <w:shd w:val="clear" w:color="auto" w:fill="FFFFFF" w:themeFill="background1"/>
            <w:vAlign w:val="center"/>
          </w:tcPr>
          <w:p w:rsidR="004410B7" w:rsidRPr="00650523" w:rsidRDefault="004410B7" w:rsidP="00A87E6F">
            <w:pPr>
              <w:cnfStyle w:val="0000000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prodhim, perpunim produktesh farmaceutik</w:t>
            </w:r>
          </w:p>
        </w:tc>
        <w:tc>
          <w:tcPr>
            <w:tcW w:w="1514" w:type="dxa"/>
            <w:shd w:val="clear" w:color="auto" w:fill="FFFFFF" w:themeFill="background1"/>
            <w:vAlign w:val="center"/>
          </w:tcPr>
          <w:p w:rsidR="004410B7" w:rsidRPr="00650523" w:rsidRDefault="004410B7" w:rsidP="00A87E6F">
            <w:pPr>
              <w:jc w:val="center"/>
              <w:cnfStyle w:val="0000000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4410B7" w:rsidRPr="00650523" w:rsidRDefault="004410B7" w:rsidP="00A87E6F">
            <w:pPr>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50.000</w:t>
            </w:r>
          </w:p>
        </w:tc>
        <w:tc>
          <w:tcPr>
            <w:tcW w:w="2520" w:type="dxa"/>
            <w:tcBorders>
              <w:left w:val="single" w:sz="4" w:space="0" w:color="auto"/>
            </w:tcBorders>
            <w:shd w:val="clear" w:color="auto" w:fill="FFFFFF" w:themeFill="background1"/>
          </w:tcPr>
          <w:p w:rsidR="004410B7" w:rsidRPr="00650523" w:rsidRDefault="004410B7" w:rsidP="00A87E6F">
            <w:pPr>
              <w:autoSpaceDE w:val="0"/>
              <w:autoSpaceDN w:val="0"/>
              <w:adjustRightInd w:val="0"/>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10.000</w:t>
            </w:r>
          </w:p>
        </w:tc>
      </w:tr>
      <w:tr w:rsidR="004410B7" w:rsidRPr="00D67D6D" w:rsidTr="00A87E6F">
        <w:trPr>
          <w:cnfStyle w:val="000000100000"/>
          <w:trHeight w:val="719"/>
        </w:trPr>
        <w:tc>
          <w:tcPr>
            <w:cnfStyle w:val="001000000000"/>
            <w:tcW w:w="642" w:type="dxa"/>
            <w:shd w:val="clear" w:color="auto" w:fill="FFFFFF" w:themeFill="background1"/>
          </w:tcPr>
          <w:p w:rsidR="004410B7" w:rsidRPr="00323A11" w:rsidRDefault="004410B7" w:rsidP="00A87E6F">
            <w:pPr>
              <w:autoSpaceDE w:val="0"/>
              <w:autoSpaceDN w:val="0"/>
              <w:adjustRightInd w:val="0"/>
              <w:jc w:val="both"/>
              <w:rPr>
                <w:rFonts w:ascii="Times New Roman" w:hAnsi="Times New Roman" w:cs="Times New Roman"/>
                <w:color w:val="000000"/>
                <w:sz w:val="24"/>
                <w:szCs w:val="24"/>
              </w:rPr>
            </w:pPr>
            <w:r w:rsidRPr="00323A11">
              <w:rPr>
                <w:rFonts w:ascii="Times New Roman" w:hAnsi="Times New Roman" w:cs="Times New Roman"/>
                <w:color w:val="000000"/>
                <w:sz w:val="24"/>
                <w:szCs w:val="24"/>
              </w:rPr>
              <w:t>2</w:t>
            </w:r>
          </w:p>
        </w:tc>
        <w:tc>
          <w:tcPr>
            <w:tcW w:w="3352" w:type="dxa"/>
            <w:shd w:val="clear" w:color="auto" w:fill="FFFFFF" w:themeFill="background1"/>
            <w:vAlign w:val="center"/>
          </w:tcPr>
          <w:p w:rsidR="004410B7" w:rsidRPr="00650523" w:rsidRDefault="004410B7" w:rsidP="00A87E6F">
            <w:pPr>
              <w:cnfStyle w:val="0000001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Klinika mjekesore, laboratore</w:t>
            </w:r>
          </w:p>
        </w:tc>
        <w:tc>
          <w:tcPr>
            <w:tcW w:w="1514" w:type="dxa"/>
            <w:shd w:val="clear" w:color="auto" w:fill="FFFFFF" w:themeFill="background1"/>
            <w:vAlign w:val="center"/>
          </w:tcPr>
          <w:p w:rsidR="004410B7" w:rsidRPr="00650523" w:rsidRDefault="004410B7" w:rsidP="00A87E6F">
            <w:pPr>
              <w:jc w:val="center"/>
              <w:cnfStyle w:val="0000001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4410B7" w:rsidRPr="00650523" w:rsidRDefault="004410B7" w:rsidP="00A87E6F">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7.000</w:t>
            </w:r>
          </w:p>
        </w:tc>
        <w:tc>
          <w:tcPr>
            <w:tcW w:w="2520" w:type="dxa"/>
            <w:tcBorders>
              <w:left w:val="single" w:sz="4" w:space="0" w:color="auto"/>
            </w:tcBorders>
            <w:shd w:val="clear" w:color="auto" w:fill="FFFFFF" w:themeFill="background1"/>
          </w:tcPr>
          <w:p w:rsidR="004410B7" w:rsidRDefault="004410B7" w:rsidP="00A87E6F">
            <w:pPr>
              <w:jc w:val="center"/>
              <w:cnfStyle w:val="000000100000"/>
              <w:rPr>
                <w:rFonts w:ascii="Times New Roman" w:hAnsi="Times New Roman" w:cs="Times New Roman"/>
                <w:sz w:val="24"/>
                <w:szCs w:val="24"/>
                <w:lang w:val="sq-AL" w:eastAsia="it-IT"/>
              </w:rPr>
            </w:pPr>
          </w:p>
          <w:p w:rsidR="004410B7" w:rsidRPr="00650523" w:rsidRDefault="004410B7" w:rsidP="00A87E6F">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4.000</w:t>
            </w:r>
          </w:p>
          <w:p w:rsidR="004410B7" w:rsidRPr="00650523" w:rsidRDefault="004410B7" w:rsidP="00A87E6F">
            <w:pPr>
              <w:autoSpaceDE w:val="0"/>
              <w:autoSpaceDN w:val="0"/>
              <w:adjustRightInd w:val="0"/>
              <w:jc w:val="center"/>
              <w:cnfStyle w:val="000000100000"/>
              <w:rPr>
                <w:rFonts w:ascii="Times New Roman" w:hAnsi="Times New Roman" w:cs="Times New Roman"/>
                <w:sz w:val="24"/>
                <w:szCs w:val="24"/>
                <w:lang w:val="sq-AL" w:eastAsia="it-IT"/>
              </w:rPr>
            </w:pPr>
          </w:p>
        </w:tc>
      </w:tr>
      <w:tr w:rsidR="004410B7" w:rsidRPr="00D67D6D" w:rsidTr="00A87E6F">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w:t>
            </w:r>
          </w:p>
        </w:tc>
        <w:tc>
          <w:tcPr>
            <w:tcW w:w="3352" w:type="dxa"/>
            <w:shd w:val="clear" w:color="auto" w:fill="FFFFFF" w:themeFill="background1"/>
            <w:vAlign w:val="center"/>
          </w:tcPr>
          <w:p w:rsidR="004410B7" w:rsidRPr="00650523" w:rsidRDefault="004410B7" w:rsidP="00A87E6F">
            <w:pPr>
              <w:cnfStyle w:val="0000000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Bar- Restorantet,</w:t>
            </w:r>
          </w:p>
        </w:tc>
        <w:tc>
          <w:tcPr>
            <w:tcW w:w="1514" w:type="dxa"/>
            <w:shd w:val="clear" w:color="auto" w:fill="FFFFFF" w:themeFill="background1"/>
            <w:vAlign w:val="center"/>
          </w:tcPr>
          <w:p w:rsidR="004410B7" w:rsidRPr="00650523" w:rsidRDefault="004410B7" w:rsidP="00A87E6F">
            <w:pPr>
              <w:jc w:val="center"/>
              <w:cnfStyle w:val="0000000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4410B7" w:rsidRPr="00650523" w:rsidRDefault="004410B7" w:rsidP="00A87E6F">
            <w:pPr>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7.000</w:t>
            </w:r>
          </w:p>
        </w:tc>
        <w:tc>
          <w:tcPr>
            <w:tcW w:w="2520" w:type="dxa"/>
            <w:tcBorders>
              <w:left w:val="single" w:sz="4" w:space="0" w:color="auto"/>
            </w:tcBorders>
            <w:shd w:val="clear" w:color="auto" w:fill="FFFFFF" w:themeFill="background1"/>
          </w:tcPr>
          <w:p w:rsidR="004410B7" w:rsidRPr="00650523" w:rsidRDefault="004410B7" w:rsidP="00A87E6F">
            <w:pPr>
              <w:autoSpaceDE w:val="0"/>
              <w:autoSpaceDN w:val="0"/>
              <w:adjustRightInd w:val="0"/>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4.000</w:t>
            </w:r>
          </w:p>
        </w:tc>
      </w:tr>
      <w:tr w:rsidR="004410B7" w:rsidRPr="00D67D6D" w:rsidTr="00A87E6F">
        <w:trPr>
          <w:cnfStyle w:val="000000100000"/>
        </w:trPr>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3352" w:type="dxa"/>
            <w:shd w:val="clear" w:color="auto" w:fill="FFFFFF" w:themeFill="background1"/>
            <w:vAlign w:val="center"/>
          </w:tcPr>
          <w:p w:rsidR="004410B7" w:rsidRPr="00650523" w:rsidRDefault="004410B7" w:rsidP="00A87E6F">
            <w:pPr>
              <w:cnfStyle w:val="0000001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Fast-Food</w:t>
            </w:r>
          </w:p>
        </w:tc>
        <w:tc>
          <w:tcPr>
            <w:tcW w:w="1514" w:type="dxa"/>
            <w:shd w:val="clear" w:color="auto" w:fill="FFFFFF" w:themeFill="background1"/>
            <w:vAlign w:val="center"/>
          </w:tcPr>
          <w:p w:rsidR="004410B7" w:rsidRPr="00650523" w:rsidRDefault="004410B7" w:rsidP="00A87E6F">
            <w:pPr>
              <w:jc w:val="center"/>
              <w:cnfStyle w:val="0000001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4410B7" w:rsidRPr="00650523" w:rsidRDefault="004410B7" w:rsidP="00A87E6F">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4.000</w:t>
            </w:r>
          </w:p>
        </w:tc>
        <w:tc>
          <w:tcPr>
            <w:tcW w:w="2520" w:type="dxa"/>
            <w:tcBorders>
              <w:left w:val="single" w:sz="4" w:space="0" w:color="auto"/>
            </w:tcBorders>
            <w:shd w:val="clear" w:color="auto" w:fill="FFFFFF" w:themeFill="background1"/>
          </w:tcPr>
          <w:p w:rsidR="004410B7" w:rsidRPr="00650523" w:rsidRDefault="004410B7" w:rsidP="00A87E6F">
            <w:pPr>
              <w:autoSpaceDE w:val="0"/>
              <w:autoSpaceDN w:val="0"/>
              <w:adjustRightInd w:val="0"/>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3.000</w:t>
            </w:r>
          </w:p>
        </w:tc>
      </w:tr>
      <w:tr w:rsidR="004410B7" w:rsidRPr="00D67D6D" w:rsidTr="00A87E6F">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5</w:t>
            </w:r>
          </w:p>
        </w:tc>
        <w:tc>
          <w:tcPr>
            <w:tcW w:w="3352" w:type="dxa"/>
            <w:shd w:val="clear" w:color="auto" w:fill="FFFFFF" w:themeFill="background1"/>
            <w:vAlign w:val="center"/>
          </w:tcPr>
          <w:p w:rsidR="004410B7" w:rsidRPr="00650523" w:rsidRDefault="004410B7" w:rsidP="00A87E6F">
            <w:pPr>
              <w:cnfStyle w:val="0000000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Njesi Sherbimi Non-Stop  (Pub, Diskoteke etj)</w:t>
            </w:r>
          </w:p>
        </w:tc>
        <w:tc>
          <w:tcPr>
            <w:tcW w:w="1514" w:type="dxa"/>
            <w:shd w:val="clear" w:color="auto" w:fill="FFFFFF" w:themeFill="background1"/>
            <w:vAlign w:val="center"/>
          </w:tcPr>
          <w:p w:rsidR="004410B7" w:rsidRPr="00650523" w:rsidRDefault="004410B7" w:rsidP="00A87E6F">
            <w:pPr>
              <w:jc w:val="center"/>
              <w:cnfStyle w:val="0000000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4410B7" w:rsidRPr="00650523" w:rsidRDefault="004410B7" w:rsidP="00A87E6F">
            <w:pPr>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6.000</w:t>
            </w:r>
          </w:p>
        </w:tc>
        <w:tc>
          <w:tcPr>
            <w:tcW w:w="2520" w:type="dxa"/>
            <w:tcBorders>
              <w:left w:val="single" w:sz="4" w:space="0" w:color="auto"/>
            </w:tcBorders>
            <w:shd w:val="clear" w:color="auto" w:fill="FFFFFF" w:themeFill="background1"/>
          </w:tcPr>
          <w:p w:rsidR="004410B7" w:rsidRPr="00650523" w:rsidRDefault="004410B7" w:rsidP="00A87E6F">
            <w:pPr>
              <w:autoSpaceDE w:val="0"/>
              <w:autoSpaceDN w:val="0"/>
              <w:adjustRightInd w:val="0"/>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5.000</w:t>
            </w:r>
          </w:p>
        </w:tc>
      </w:tr>
      <w:tr w:rsidR="004410B7" w:rsidRPr="00D67D6D" w:rsidTr="00A87E6F">
        <w:trPr>
          <w:cnfStyle w:val="000000100000"/>
        </w:trPr>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6</w:t>
            </w:r>
          </w:p>
        </w:tc>
        <w:tc>
          <w:tcPr>
            <w:tcW w:w="3352" w:type="dxa"/>
            <w:shd w:val="clear" w:color="auto" w:fill="FFFFFF" w:themeFill="background1"/>
            <w:vAlign w:val="center"/>
          </w:tcPr>
          <w:p w:rsidR="004410B7" w:rsidRPr="00650523" w:rsidRDefault="004410B7" w:rsidP="004410B7">
            <w:pPr>
              <w:pStyle w:val="ListParagraph"/>
              <w:numPr>
                <w:ilvl w:val="0"/>
                <w:numId w:val="14"/>
              </w:numP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Hotele</w:t>
            </w:r>
            <w:r>
              <w:rPr>
                <w:rFonts w:ascii="Times New Roman" w:hAnsi="Times New Roman" w:cs="Times New Roman"/>
                <w:sz w:val="24"/>
                <w:szCs w:val="24"/>
                <w:lang w:val="sq-AL" w:eastAsia="it-IT"/>
              </w:rPr>
              <w:t>,motele</w:t>
            </w:r>
          </w:p>
        </w:tc>
        <w:tc>
          <w:tcPr>
            <w:tcW w:w="1514" w:type="dxa"/>
            <w:shd w:val="clear" w:color="auto" w:fill="FFFFFF" w:themeFill="background1"/>
            <w:vAlign w:val="center"/>
          </w:tcPr>
          <w:p w:rsidR="004410B7" w:rsidRPr="00650523" w:rsidRDefault="004410B7" w:rsidP="00A87E6F">
            <w:pPr>
              <w:jc w:val="center"/>
              <w:cnfStyle w:val="000000100000"/>
              <w:rPr>
                <w:rFonts w:ascii="Times New Roman" w:hAnsi="Times New Roman" w:cs="Times New Roman"/>
                <w:sz w:val="24"/>
                <w:szCs w:val="24"/>
                <w:lang w:val="sq-AL" w:eastAsia="it-IT"/>
              </w:rPr>
            </w:pPr>
          </w:p>
        </w:tc>
        <w:tc>
          <w:tcPr>
            <w:tcW w:w="2160" w:type="dxa"/>
            <w:tcBorders>
              <w:left w:val="single" w:sz="4" w:space="0" w:color="auto"/>
            </w:tcBorders>
            <w:shd w:val="clear" w:color="auto" w:fill="FFFFFF" w:themeFill="background1"/>
            <w:vAlign w:val="center"/>
          </w:tcPr>
          <w:p w:rsidR="004410B7" w:rsidRPr="00650523" w:rsidRDefault="004410B7" w:rsidP="00A87E6F">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7.000</w:t>
            </w:r>
          </w:p>
        </w:tc>
        <w:tc>
          <w:tcPr>
            <w:tcW w:w="2520" w:type="dxa"/>
            <w:tcBorders>
              <w:left w:val="single" w:sz="4" w:space="0" w:color="auto"/>
            </w:tcBorders>
            <w:shd w:val="clear" w:color="auto" w:fill="FFFFFF" w:themeFill="background1"/>
          </w:tcPr>
          <w:p w:rsidR="004410B7" w:rsidRPr="00650523" w:rsidRDefault="004410B7" w:rsidP="00A87E6F">
            <w:pPr>
              <w:autoSpaceDE w:val="0"/>
              <w:autoSpaceDN w:val="0"/>
              <w:adjustRightInd w:val="0"/>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5.000</w:t>
            </w:r>
          </w:p>
        </w:tc>
      </w:tr>
      <w:tr w:rsidR="004410B7" w:rsidRPr="00D67D6D" w:rsidTr="00A87E6F">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7</w:t>
            </w:r>
          </w:p>
        </w:tc>
        <w:tc>
          <w:tcPr>
            <w:tcW w:w="3352" w:type="dxa"/>
            <w:shd w:val="clear" w:color="auto" w:fill="FFFFFF" w:themeFill="background1"/>
            <w:vAlign w:val="center"/>
          </w:tcPr>
          <w:p w:rsidR="004410B7" w:rsidRPr="00650523" w:rsidRDefault="004410B7" w:rsidP="004410B7">
            <w:pPr>
              <w:pStyle w:val="ListParagraph"/>
              <w:numPr>
                <w:ilvl w:val="0"/>
                <w:numId w:val="14"/>
              </w:numP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Lavazhe, Karburante</w:t>
            </w:r>
          </w:p>
        </w:tc>
        <w:tc>
          <w:tcPr>
            <w:tcW w:w="1514" w:type="dxa"/>
            <w:shd w:val="clear" w:color="auto" w:fill="FFFFFF" w:themeFill="background1"/>
            <w:vAlign w:val="center"/>
          </w:tcPr>
          <w:p w:rsidR="004410B7" w:rsidRPr="00650523" w:rsidRDefault="004410B7" w:rsidP="00A87E6F">
            <w:pPr>
              <w:jc w:val="center"/>
              <w:cnfStyle w:val="000000000000"/>
              <w:rPr>
                <w:rFonts w:ascii="Times New Roman" w:hAnsi="Times New Roman" w:cs="Times New Roman"/>
                <w:sz w:val="24"/>
                <w:szCs w:val="24"/>
                <w:lang w:val="sq-AL" w:eastAsia="it-IT"/>
              </w:rPr>
            </w:pPr>
          </w:p>
        </w:tc>
        <w:tc>
          <w:tcPr>
            <w:tcW w:w="2160" w:type="dxa"/>
            <w:tcBorders>
              <w:left w:val="single" w:sz="4" w:space="0" w:color="auto"/>
            </w:tcBorders>
            <w:shd w:val="clear" w:color="auto" w:fill="FFFFFF" w:themeFill="background1"/>
            <w:vAlign w:val="center"/>
          </w:tcPr>
          <w:p w:rsidR="004410B7" w:rsidRPr="00650523" w:rsidRDefault="004410B7" w:rsidP="00A87E6F">
            <w:pPr>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70.000</w:t>
            </w:r>
          </w:p>
        </w:tc>
        <w:tc>
          <w:tcPr>
            <w:tcW w:w="2520" w:type="dxa"/>
            <w:tcBorders>
              <w:left w:val="single" w:sz="4" w:space="0" w:color="auto"/>
            </w:tcBorders>
            <w:shd w:val="clear" w:color="auto" w:fill="FFFFFF" w:themeFill="background1"/>
          </w:tcPr>
          <w:p w:rsidR="004410B7" w:rsidRPr="00650523" w:rsidRDefault="004410B7" w:rsidP="00A87E6F">
            <w:pPr>
              <w:autoSpaceDE w:val="0"/>
              <w:autoSpaceDN w:val="0"/>
              <w:adjustRightInd w:val="0"/>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13.000</w:t>
            </w:r>
          </w:p>
        </w:tc>
      </w:tr>
      <w:tr w:rsidR="004410B7" w:rsidRPr="00D67D6D" w:rsidTr="00A87E6F">
        <w:trPr>
          <w:cnfStyle w:val="000000100000"/>
        </w:trPr>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8</w:t>
            </w:r>
          </w:p>
        </w:tc>
        <w:tc>
          <w:tcPr>
            <w:tcW w:w="3352" w:type="dxa"/>
            <w:shd w:val="clear" w:color="auto" w:fill="FFFFFF" w:themeFill="background1"/>
            <w:vAlign w:val="center"/>
          </w:tcPr>
          <w:p w:rsidR="004410B7" w:rsidRPr="00650523" w:rsidRDefault="004410B7" w:rsidP="00A87E6F">
            <w:pPr>
              <w:cnfStyle w:val="000000100000"/>
              <w:rPr>
                <w:rFonts w:ascii="Times New Roman" w:hAnsi="Times New Roman" w:cs="Times New Roman"/>
                <w:sz w:val="24"/>
                <w:szCs w:val="24"/>
                <w:lang w:eastAsia="it-IT"/>
              </w:rPr>
            </w:pPr>
            <w:r w:rsidRPr="00650523">
              <w:rPr>
                <w:rFonts w:ascii="Times New Roman" w:hAnsi="Times New Roman" w:cs="Times New Roman"/>
                <w:sz w:val="24"/>
                <w:szCs w:val="24"/>
                <w:lang w:val="sq-AL" w:eastAsia="it-IT"/>
              </w:rPr>
              <w:t>- Njesi sherbimi marangoz, rrobaqepes, kepucar, floktore, orendreqes, tregtar ne tregje.</w:t>
            </w:r>
          </w:p>
        </w:tc>
        <w:tc>
          <w:tcPr>
            <w:tcW w:w="1514" w:type="dxa"/>
            <w:shd w:val="clear" w:color="auto" w:fill="FFFFFF" w:themeFill="background1"/>
            <w:vAlign w:val="center"/>
          </w:tcPr>
          <w:p w:rsidR="004410B7" w:rsidRPr="00650523" w:rsidRDefault="004410B7" w:rsidP="00A87E6F">
            <w:pPr>
              <w:jc w:val="center"/>
              <w:cnfStyle w:val="000000100000"/>
              <w:rPr>
                <w:rFonts w:ascii="Times New Roman" w:hAnsi="Times New Roman" w:cs="Times New Roman"/>
                <w:sz w:val="24"/>
                <w:szCs w:val="24"/>
                <w:lang w:eastAsia="it-IT"/>
              </w:rPr>
            </w:pPr>
          </w:p>
        </w:tc>
        <w:tc>
          <w:tcPr>
            <w:tcW w:w="2160" w:type="dxa"/>
            <w:tcBorders>
              <w:left w:val="single" w:sz="4" w:space="0" w:color="auto"/>
            </w:tcBorders>
            <w:shd w:val="clear" w:color="auto" w:fill="FFFFFF" w:themeFill="background1"/>
            <w:vAlign w:val="center"/>
          </w:tcPr>
          <w:p w:rsidR="004410B7" w:rsidRPr="00650523" w:rsidRDefault="004410B7" w:rsidP="00A87E6F">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5.000</w:t>
            </w:r>
          </w:p>
        </w:tc>
        <w:tc>
          <w:tcPr>
            <w:tcW w:w="2520" w:type="dxa"/>
            <w:tcBorders>
              <w:left w:val="single" w:sz="4" w:space="0" w:color="auto"/>
            </w:tcBorders>
            <w:shd w:val="clear" w:color="auto" w:fill="FFFFFF" w:themeFill="background1"/>
          </w:tcPr>
          <w:p w:rsidR="004410B7" w:rsidRPr="00650523" w:rsidRDefault="004410B7" w:rsidP="00A87E6F">
            <w:pPr>
              <w:autoSpaceDE w:val="0"/>
              <w:autoSpaceDN w:val="0"/>
              <w:adjustRightInd w:val="0"/>
              <w:jc w:val="center"/>
              <w:cnfStyle w:val="000000100000"/>
              <w:rPr>
                <w:rFonts w:ascii="Times New Roman" w:hAnsi="Times New Roman" w:cs="Times New Roman"/>
                <w:sz w:val="24"/>
                <w:szCs w:val="24"/>
                <w:lang w:val="sq-AL" w:eastAsia="it-IT"/>
              </w:rPr>
            </w:pPr>
          </w:p>
          <w:p w:rsidR="004410B7" w:rsidRPr="00650523" w:rsidRDefault="004410B7" w:rsidP="00A87E6F">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1.500</w:t>
            </w:r>
          </w:p>
        </w:tc>
      </w:tr>
      <w:tr w:rsidR="004410B7" w:rsidRPr="00D67D6D" w:rsidTr="00A87E6F">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9</w:t>
            </w:r>
          </w:p>
        </w:tc>
        <w:tc>
          <w:tcPr>
            <w:tcW w:w="3352" w:type="dxa"/>
            <w:shd w:val="clear" w:color="auto" w:fill="FFFFFF" w:themeFill="background1"/>
            <w:vAlign w:val="center"/>
          </w:tcPr>
          <w:p w:rsidR="004410B7" w:rsidRPr="00650523" w:rsidRDefault="004410B7" w:rsidP="00A87E6F">
            <w:pPr>
              <w:cnfStyle w:val="000000000000"/>
              <w:rPr>
                <w:rFonts w:ascii="Times New Roman" w:hAnsi="Times New Roman" w:cs="Times New Roman"/>
                <w:sz w:val="24"/>
                <w:szCs w:val="24"/>
                <w:lang w:eastAsia="it-IT"/>
              </w:rPr>
            </w:pPr>
            <w:r w:rsidRPr="00650523">
              <w:rPr>
                <w:rFonts w:ascii="Times New Roman" w:hAnsi="Times New Roman" w:cs="Times New Roman"/>
                <w:sz w:val="24"/>
                <w:szCs w:val="24"/>
                <w:lang w:val="sq-AL" w:eastAsia="it-IT"/>
              </w:rPr>
              <w:t>- Shkolla, kopshte, çerdhe, qendra kulturore, stadiume, komplekse sportive, palestra fitnes, pishina, internet, salla koncerte-mbledhje e vidioteka</w:t>
            </w:r>
          </w:p>
        </w:tc>
        <w:tc>
          <w:tcPr>
            <w:tcW w:w="1514" w:type="dxa"/>
            <w:shd w:val="clear" w:color="auto" w:fill="FFFFFF" w:themeFill="background1"/>
            <w:vAlign w:val="center"/>
          </w:tcPr>
          <w:p w:rsidR="004410B7" w:rsidRPr="00650523" w:rsidRDefault="004410B7" w:rsidP="00A87E6F">
            <w:pPr>
              <w:jc w:val="center"/>
              <w:cnfStyle w:val="000000000000"/>
              <w:rPr>
                <w:rFonts w:ascii="Times New Roman" w:hAnsi="Times New Roman" w:cs="Times New Roman"/>
                <w:sz w:val="24"/>
                <w:szCs w:val="24"/>
                <w:lang w:eastAsia="it-IT"/>
              </w:rPr>
            </w:pPr>
          </w:p>
        </w:tc>
        <w:tc>
          <w:tcPr>
            <w:tcW w:w="2160" w:type="dxa"/>
            <w:tcBorders>
              <w:left w:val="single" w:sz="4" w:space="0" w:color="auto"/>
            </w:tcBorders>
            <w:shd w:val="clear" w:color="auto" w:fill="FFFFFF" w:themeFill="background1"/>
          </w:tcPr>
          <w:p w:rsidR="004410B7" w:rsidRDefault="004410B7" w:rsidP="00A87E6F">
            <w:pPr>
              <w:jc w:val="center"/>
              <w:cnfStyle w:val="000000000000"/>
              <w:rPr>
                <w:rFonts w:ascii="Times New Roman" w:hAnsi="Times New Roman" w:cs="Times New Roman"/>
                <w:sz w:val="24"/>
                <w:szCs w:val="24"/>
                <w:lang w:val="sq-AL" w:eastAsia="it-IT"/>
              </w:rPr>
            </w:pPr>
          </w:p>
          <w:p w:rsidR="004410B7" w:rsidRPr="00650523" w:rsidRDefault="004410B7" w:rsidP="00A87E6F">
            <w:pPr>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5.000</w:t>
            </w:r>
          </w:p>
        </w:tc>
        <w:tc>
          <w:tcPr>
            <w:tcW w:w="2520" w:type="dxa"/>
            <w:tcBorders>
              <w:left w:val="single" w:sz="4" w:space="0" w:color="auto"/>
            </w:tcBorders>
            <w:shd w:val="clear" w:color="auto" w:fill="FFFFFF" w:themeFill="background1"/>
          </w:tcPr>
          <w:p w:rsidR="004410B7" w:rsidRDefault="004410B7" w:rsidP="00A87E6F">
            <w:pPr>
              <w:autoSpaceDE w:val="0"/>
              <w:autoSpaceDN w:val="0"/>
              <w:adjustRightInd w:val="0"/>
              <w:jc w:val="center"/>
              <w:cnfStyle w:val="000000000000"/>
              <w:rPr>
                <w:rFonts w:ascii="Times New Roman" w:hAnsi="Times New Roman" w:cs="Times New Roman"/>
                <w:sz w:val="24"/>
                <w:szCs w:val="24"/>
                <w:lang w:val="sq-AL" w:eastAsia="it-IT"/>
              </w:rPr>
            </w:pPr>
          </w:p>
          <w:p w:rsidR="004410B7" w:rsidRPr="00650523" w:rsidRDefault="004410B7" w:rsidP="00A87E6F">
            <w:pPr>
              <w:autoSpaceDE w:val="0"/>
              <w:autoSpaceDN w:val="0"/>
              <w:adjustRightInd w:val="0"/>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1.500</w:t>
            </w:r>
          </w:p>
        </w:tc>
      </w:tr>
      <w:tr w:rsidR="004410B7" w:rsidRPr="00D67D6D" w:rsidTr="00A87E6F">
        <w:trPr>
          <w:cnfStyle w:val="000000100000"/>
        </w:trPr>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352" w:type="dxa"/>
            <w:shd w:val="clear" w:color="auto" w:fill="FFFFFF" w:themeFill="background1"/>
            <w:vAlign w:val="center"/>
          </w:tcPr>
          <w:p w:rsidR="004410B7" w:rsidRPr="00650523" w:rsidRDefault="004410B7" w:rsidP="00A87E6F">
            <w:pPr>
              <w:cnfStyle w:val="0000001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xml:space="preserve"> - Institucione dhe Njesi te tjera qe nuk perfshihen ne kategorite dhe nekategorite si me larte    </w:t>
            </w:r>
          </w:p>
        </w:tc>
        <w:tc>
          <w:tcPr>
            <w:tcW w:w="1514" w:type="dxa"/>
            <w:shd w:val="clear" w:color="auto" w:fill="FFFFFF" w:themeFill="background1"/>
            <w:vAlign w:val="center"/>
          </w:tcPr>
          <w:p w:rsidR="004410B7" w:rsidRPr="00650523" w:rsidRDefault="004410B7" w:rsidP="00A87E6F">
            <w:pPr>
              <w:autoSpaceDE w:val="0"/>
              <w:autoSpaceDN w:val="0"/>
              <w:adjustRightInd w:val="0"/>
              <w:jc w:val="both"/>
              <w:cnfStyle w:val="000000100000"/>
              <w:rPr>
                <w:rFonts w:ascii="Times New Roman" w:hAnsi="Times New Roman" w:cs="Times New Roman"/>
                <w:color w:val="000000"/>
                <w:sz w:val="24"/>
                <w:szCs w:val="24"/>
                <w:lang w:val="it-IT"/>
              </w:rPr>
            </w:pPr>
          </w:p>
        </w:tc>
        <w:tc>
          <w:tcPr>
            <w:tcW w:w="2160" w:type="dxa"/>
            <w:shd w:val="clear" w:color="auto" w:fill="FFFFFF" w:themeFill="background1"/>
            <w:vAlign w:val="center"/>
          </w:tcPr>
          <w:p w:rsidR="004410B7" w:rsidRPr="00650523" w:rsidRDefault="004410B7" w:rsidP="00A87E6F">
            <w:pPr>
              <w:autoSpaceDE w:val="0"/>
              <w:autoSpaceDN w:val="0"/>
              <w:adjustRightInd w:val="0"/>
              <w:jc w:val="center"/>
              <w:cnfStyle w:val="000000100000"/>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2.500</w:t>
            </w:r>
          </w:p>
        </w:tc>
        <w:tc>
          <w:tcPr>
            <w:tcW w:w="2520" w:type="dxa"/>
            <w:shd w:val="clear" w:color="auto" w:fill="FFFFFF" w:themeFill="background1"/>
            <w:vAlign w:val="center"/>
          </w:tcPr>
          <w:p w:rsidR="004410B7" w:rsidRPr="00650523" w:rsidRDefault="004410B7" w:rsidP="00A87E6F">
            <w:pPr>
              <w:autoSpaceDE w:val="0"/>
              <w:autoSpaceDN w:val="0"/>
              <w:adjustRightInd w:val="0"/>
              <w:jc w:val="center"/>
              <w:cnfStyle w:val="000000100000"/>
              <w:rPr>
                <w:rFonts w:ascii="Times New Roman" w:hAnsi="Times New Roman" w:cs="Times New Roman"/>
                <w:color w:val="000000"/>
                <w:sz w:val="24"/>
                <w:szCs w:val="24"/>
              </w:rPr>
            </w:pPr>
            <w:r w:rsidRPr="00650523">
              <w:rPr>
                <w:rFonts w:ascii="Times New Roman" w:hAnsi="Times New Roman" w:cs="Times New Roman"/>
                <w:sz w:val="24"/>
                <w:szCs w:val="24"/>
                <w:lang w:val="sq-AL" w:eastAsia="it-IT"/>
              </w:rPr>
              <w:t>2.500</w:t>
            </w:r>
          </w:p>
        </w:tc>
      </w:tr>
      <w:tr w:rsidR="004410B7" w:rsidRPr="00D67D6D" w:rsidTr="00A87E6F">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352" w:type="dxa"/>
            <w:shd w:val="clear" w:color="auto" w:fill="FFFFFF" w:themeFill="background1"/>
            <w:vAlign w:val="center"/>
          </w:tcPr>
          <w:p w:rsidR="004410B7" w:rsidRPr="00D67D6D" w:rsidRDefault="004410B7" w:rsidP="00A87E6F">
            <w:pPr>
              <w:cnfStyle w:val="000000000000"/>
              <w:rPr>
                <w:rFonts w:ascii="Times New Roman" w:hAnsi="Times New Roman" w:cs="Times New Roman"/>
                <w:b/>
                <w:sz w:val="24"/>
                <w:szCs w:val="24"/>
                <w:lang w:val="it-IT" w:eastAsia="it-IT"/>
              </w:rPr>
            </w:pPr>
            <w:r w:rsidRPr="00D67D6D">
              <w:rPr>
                <w:rFonts w:ascii="Times New Roman" w:hAnsi="Times New Roman" w:cs="Times New Roman"/>
                <w:b/>
                <w:sz w:val="24"/>
                <w:szCs w:val="24"/>
                <w:lang w:val="sq-AL" w:eastAsia="it-IT"/>
              </w:rPr>
              <w:t>Organizate jofitimprurese (OJF)</w:t>
            </w:r>
          </w:p>
        </w:tc>
        <w:tc>
          <w:tcPr>
            <w:tcW w:w="1514" w:type="dxa"/>
            <w:shd w:val="clear" w:color="auto" w:fill="FFFFFF" w:themeFill="background1"/>
            <w:vAlign w:val="center"/>
          </w:tcPr>
          <w:p w:rsidR="004410B7" w:rsidRPr="00D67D6D" w:rsidRDefault="004410B7" w:rsidP="00A87E6F">
            <w:pPr>
              <w:cnfStyle w:val="000000000000"/>
              <w:rPr>
                <w:rFonts w:ascii="Times New Roman" w:hAnsi="Times New Roman" w:cs="Times New Roman"/>
                <w:sz w:val="24"/>
                <w:szCs w:val="24"/>
                <w:lang w:val="it-IT" w:eastAsia="it-IT"/>
              </w:rPr>
            </w:pPr>
            <w:r w:rsidRPr="00D67D6D">
              <w:rPr>
                <w:rFonts w:ascii="Times New Roman" w:hAnsi="Times New Roman" w:cs="Times New Roman"/>
                <w:sz w:val="24"/>
                <w:szCs w:val="24"/>
                <w:lang w:val="sq-AL" w:eastAsia="it-IT"/>
              </w:rPr>
              <w:t xml:space="preserve">                             </w:t>
            </w:r>
          </w:p>
          <w:p w:rsidR="004410B7" w:rsidRPr="00D67D6D" w:rsidRDefault="004410B7" w:rsidP="00A87E6F">
            <w:pPr>
              <w:jc w:val="center"/>
              <w:cnfStyle w:val="000000000000"/>
              <w:rPr>
                <w:rFonts w:ascii="Times New Roman" w:hAnsi="Times New Roman" w:cs="Times New Roman"/>
                <w:sz w:val="24"/>
                <w:szCs w:val="24"/>
                <w:lang w:val="sq-AL" w:eastAsia="it-IT"/>
              </w:rPr>
            </w:pPr>
          </w:p>
        </w:tc>
        <w:tc>
          <w:tcPr>
            <w:tcW w:w="4680" w:type="dxa"/>
            <w:gridSpan w:val="2"/>
            <w:shd w:val="clear" w:color="auto" w:fill="FFFFFF" w:themeFill="background1"/>
          </w:tcPr>
          <w:p w:rsidR="004410B7" w:rsidRDefault="004410B7" w:rsidP="00A87E6F">
            <w:pPr>
              <w:autoSpaceDE w:val="0"/>
              <w:autoSpaceDN w:val="0"/>
              <w:adjustRightInd w:val="0"/>
              <w:jc w:val="center"/>
              <w:cnfStyle w:val="000000000000"/>
              <w:rPr>
                <w:rFonts w:ascii="Times New Roman" w:hAnsi="Times New Roman" w:cs="Times New Roman"/>
                <w:sz w:val="24"/>
                <w:szCs w:val="24"/>
                <w:lang w:val="sq-AL" w:eastAsia="it-IT"/>
              </w:rPr>
            </w:pPr>
          </w:p>
          <w:p w:rsidR="004410B7" w:rsidRPr="00D67D6D" w:rsidRDefault="004410B7" w:rsidP="00A87E6F">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sz w:val="24"/>
                <w:szCs w:val="24"/>
                <w:lang w:val="sq-AL" w:eastAsia="it-IT"/>
              </w:rPr>
              <w:t>1.500</w:t>
            </w:r>
          </w:p>
        </w:tc>
      </w:tr>
      <w:tr w:rsidR="004410B7" w:rsidRPr="00650523" w:rsidTr="00A87E6F">
        <w:trPr>
          <w:cnfStyle w:val="000000100000"/>
        </w:trPr>
        <w:tc>
          <w:tcPr>
            <w:cnfStyle w:val="001000000000"/>
            <w:tcW w:w="642" w:type="dxa"/>
            <w:shd w:val="clear" w:color="auto" w:fill="FFFFFF" w:themeFill="background1"/>
          </w:tcPr>
          <w:p w:rsidR="004410B7" w:rsidRPr="00B119C0" w:rsidRDefault="004410B7" w:rsidP="00A87E6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352" w:type="dxa"/>
            <w:shd w:val="clear" w:color="auto" w:fill="FFFFFF" w:themeFill="background1"/>
            <w:vAlign w:val="center"/>
          </w:tcPr>
          <w:p w:rsidR="004410B7" w:rsidRPr="00323A11" w:rsidRDefault="004410B7" w:rsidP="00A87E6F">
            <w:pPr>
              <w:cnfStyle w:val="000000100000"/>
              <w:rPr>
                <w:rFonts w:ascii="Times New Roman" w:hAnsi="Times New Roman" w:cs="Times New Roman"/>
                <w:b/>
                <w:sz w:val="24"/>
                <w:szCs w:val="24"/>
                <w:lang w:val="sq-AL" w:eastAsia="it-IT"/>
              </w:rPr>
            </w:pPr>
            <w:r w:rsidRPr="00323A11">
              <w:rPr>
                <w:rFonts w:ascii="Times New Roman" w:hAnsi="Times New Roman" w:cs="Times New Roman"/>
                <w:b/>
                <w:sz w:val="24"/>
                <w:szCs w:val="24"/>
                <w:lang w:val="sq-AL" w:eastAsia="it-IT"/>
              </w:rPr>
              <w:t>Subjekte nd</w:t>
            </w:r>
            <w:r w:rsidR="00D10F8D">
              <w:rPr>
                <w:rFonts w:ascii="Times New Roman" w:hAnsi="Times New Roman" w:cs="Times New Roman"/>
                <w:b/>
                <w:sz w:val="24"/>
                <w:szCs w:val="24"/>
                <w:lang w:val="sq-AL" w:eastAsia="it-IT"/>
              </w:rPr>
              <w:t>ë</w:t>
            </w:r>
            <w:r w:rsidRPr="00323A11">
              <w:rPr>
                <w:rFonts w:ascii="Times New Roman" w:hAnsi="Times New Roman" w:cs="Times New Roman"/>
                <w:b/>
                <w:sz w:val="24"/>
                <w:szCs w:val="24"/>
                <w:lang w:val="sq-AL" w:eastAsia="it-IT"/>
              </w:rPr>
              <w:t xml:space="preserve">rtimi </w:t>
            </w:r>
          </w:p>
        </w:tc>
        <w:tc>
          <w:tcPr>
            <w:tcW w:w="6194" w:type="dxa"/>
            <w:gridSpan w:val="3"/>
            <w:shd w:val="clear" w:color="auto" w:fill="FFFFFF" w:themeFill="background1"/>
            <w:vAlign w:val="center"/>
          </w:tcPr>
          <w:p w:rsidR="004410B7" w:rsidRPr="00650523" w:rsidRDefault="004410B7" w:rsidP="00A87E6F">
            <w:pPr>
              <w:autoSpaceDE w:val="0"/>
              <w:autoSpaceDN w:val="0"/>
              <w:adjustRightInd w:val="0"/>
              <w:jc w:val="center"/>
              <w:cnfStyle w:val="000000100000"/>
              <w:rPr>
                <w:rFonts w:ascii="Times New Roman" w:hAnsi="Times New Roman" w:cs="Times New Roman"/>
                <w:sz w:val="24"/>
                <w:szCs w:val="24"/>
                <w:lang w:val="sq-AL" w:eastAsia="it-IT"/>
              </w:rPr>
            </w:pPr>
          </w:p>
        </w:tc>
      </w:tr>
      <w:tr w:rsidR="004410B7" w:rsidRPr="00650523" w:rsidTr="00A87E6F">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12.1</w:t>
            </w:r>
          </w:p>
        </w:tc>
        <w:tc>
          <w:tcPr>
            <w:tcW w:w="3352" w:type="dxa"/>
            <w:shd w:val="clear" w:color="auto" w:fill="FFFFFF" w:themeFill="background1"/>
            <w:vAlign w:val="center"/>
          </w:tcPr>
          <w:p w:rsidR="004410B7" w:rsidRPr="00650523" w:rsidRDefault="004410B7" w:rsidP="00A87E6F">
            <w:pPr>
              <w:cnfStyle w:val="000000000000"/>
              <w:rPr>
                <w:rFonts w:ascii="Times New Roman" w:hAnsi="Times New Roman" w:cs="Times New Roman"/>
                <w:sz w:val="24"/>
                <w:szCs w:val="24"/>
                <w:lang w:val="sq-AL" w:eastAsia="it-IT"/>
              </w:rPr>
            </w:pPr>
            <w:r w:rsidRPr="00D67D6D">
              <w:rPr>
                <w:rFonts w:ascii="Times New Roman" w:hAnsi="Times New Roman" w:cs="Times New Roman"/>
                <w:sz w:val="24"/>
                <w:szCs w:val="24"/>
                <w:lang w:val="sv-SE"/>
              </w:rPr>
              <w:t>Për çdo leje ndërtimi,  rikonstruksione të objektit ekzistues, shtesë 1 kate mbi ekzistuesen ku objekti bëhet deri në 2 kate, ndryshime funksioni përdorimi, si dhe për objekte 1-2 kate mbi tokë</w:t>
            </w:r>
          </w:p>
        </w:tc>
        <w:tc>
          <w:tcPr>
            <w:tcW w:w="1514" w:type="dxa"/>
            <w:shd w:val="clear" w:color="auto" w:fill="FFFFFF" w:themeFill="background1"/>
            <w:vAlign w:val="center"/>
          </w:tcPr>
          <w:p w:rsidR="004410B7" w:rsidRPr="00B119C0" w:rsidRDefault="004410B7" w:rsidP="00A87E6F">
            <w:pPr>
              <w:jc w:val="center"/>
              <w:cnfStyle w:val="000000000000"/>
              <w:rPr>
                <w:rFonts w:ascii="Times New Roman" w:hAnsi="Times New Roman" w:cs="Times New Roman"/>
                <w:sz w:val="24"/>
                <w:szCs w:val="24"/>
                <w:lang w:eastAsia="it-IT"/>
              </w:rPr>
            </w:pPr>
          </w:p>
        </w:tc>
        <w:tc>
          <w:tcPr>
            <w:tcW w:w="2160" w:type="dxa"/>
            <w:tcBorders>
              <w:left w:val="single" w:sz="4" w:space="0" w:color="auto"/>
            </w:tcBorders>
            <w:shd w:val="clear" w:color="auto" w:fill="FFFFFF" w:themeFill="background1"/>
            <w:vAlign w:val="center"/>
          </w:tcPr>
          <w:p w:rsidR="004410B7" w:rsidRPr="00650523" w:rsidRDefault="004410B7" w:rsidP="00A87E6F">
            <w:pPr>
              <w:jc w:val="center"/>
              <w:cnfStyle w:val="000000000000"/>
              <w:rPr>
                <w:rFonts w:ascii="Times New Roman" w:hAnsi="Times New Roman" w:cs="Times New Roman"/>
                <w:sz w:val="24"/>
                <w:szCs w:val="24"/>
                <w:lang w:val="sq-AL" w:eastAsia="it-IT"/>
              </w:rPr>
            </w:pPr>
            <w:r w:rsidRPr="00D67D6D">
              <w:rPr>
                <w:rFonts w:ascii="Times New Roman" w:hAnsi="Times New Roman" w:cs="Times New Roman"/>
                <w:b/>
                <w:sz w:val="24"/>
                <w:szCs w:val="24"/>
                <w:lang w:val="sv-SE"/>
              </w:rPr>
              <w:t>10.000 lekë/leje ndërtimi</w:t>
            </w:r>
          </w:p>
        </w:tc>
        <w:tc>
          <w:tcPr>
            <w:tcW w:w="2520" w:type="dxa"/>
            <w:tcBorders>
              <w:left w:val="single" w:sz="4" w:space="0" w:color="auto"/>
            </w:tcBorders>
            <w:shd w:val="clear" w:color="auto" w:fill="FFFFFF" w:themeFill="background1"/>
          </w:tcPr>
          <w:p w:rsidR="00082561" w:rsidRDefault="00082561" w:rsidP="00A87E6F">
            <w:pPr>
              <w:autoSpaceDE w:val="0"/>
              <w:autoSpaceDN w:val="0"/>
              <w:adjustRightInd w:val="0"/>
              <w:cnfStyle w:val="000000000000"/>
              <w:rPr>
                <w:rFonts w:ascii="Times New Roman" w:hAnsi="Times New Roman" w:cs="Times New Roman"/>
                <w:b/>
                <w:sz w:val="24"/>
                <w:szCs w:val="24"/>
                <w:lang w:val="sv-SE"/>
              </w:rPr>
            </w:pPr>
          </w:p>
          <w:p w:rsidR="00082561" w:rsidRDefault="00082561" w:rsidP="00A87E6F">
            <w:pPr>
              <w:autoSpaceDE w:val="0"/>
              <w:autoSpaceDN w:val="0"/>
              <w:adjustRightInd w:val="0"/>
              <w:cnfStyle w:val="000000000000"/>
              <w:rPr>
                <w:rFonts w:ascii="Times New Roman" w:hAnsi="Times New Roman" w:cs="Times New Roman"/>
                <w:b/>
                <w:sz w:val="24"/>
                <w:szCs w:val="24"/>
                <w:lang w:val="sv-SE"/>
              </w:rPr>
            </w:pPr>
          </w:p>
          <w:p w:rsidR="004410B7" w:rsidRPr="00650523" w:rsidRDefault="004410B7" w:rsidP="00A87E6F">
            <w:pPr>
              <w:autoSpaceDE w:val="0"/>
              <w:autoSpaceDN w:val="0"/>
              <w:adjustRightInd w:val="0"/>
              <w:cnfStyle w:val="000000000000"/>
              <w:rPr>
                <w:rFonts w:ascii="Times New Roman" w:hAnsi="Times New Roman" w:cs="Times New Roman"/>
                <w:sz w:val="24"/>
                <w:szCs w:val="24"/>
                <w:lang w:val="sq-AL" w:eastAsia="it-IT"/>
              </w:rPr>
            </w:pPr>
            <w:r w:rsidRPr="00D67D6D">
              <w:rPr>
                <w:rFonts w:ascii="Times New Roman" w:hAnsi="Times New Roman" w:cs="Times New Roman"/>
                <w:b/>
                <w:sz w:val="24"/>
                <w:szCs w:val="24"/>
                <w:lang w:val="sv-SE"/>
              </w:rPr>
              <w:t>10.000 lekë/leje ndërtimi</w:t>
            </w:r>
          </w:p>
        </w:tc>
      </w:tr>
      <w:tr w:rsidR="004410B7" w:rsidRPr="00D67D6D" w:rsidTr="00A87E6F">
        <w:trPr>
          <w:cnfStyle w:val="000000100000"/>
        </w:trPr>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12.2</w:t>
            </w:r>
          </w:p>
        </w:tc>
        <w:tc>
          <w:tcPr>
            <w:tcW w:w="3352" w:type="dxa"/>
            <w:shd w:val="clear" w:color="auto" w:fill="FFFFFF" w:themeFill="background1"/>
            <w:vAlign w:val="center"/>
          </w:tcPr>
          <w:p w:rsidR="004410B7" w:rsidRPr="00D67D6D" w:rsidRDefault="004410B7" w:rsidP="00A87E6F">
            <w:pPr>
              <w:cnfStyle w:val="000000100000"/>
              <w:rPr>
                <w:rFonts w:ascii="Times New Roman" w:hAnsi="Times New Roman" w:cs="Times New Roman"/>
                <w:sz w:val="24"/>
                <w:szCs w:val="24"/>
                <w:lang w:val="sv-SE"/>
              </w:rPr>
            </w:pPr>
            <w:r w:rsidRPr="00D67D6D">
              <w:rPr>
                <w:rFonts w:ascii="Times New Roman" w:hAnsi="Times New Roman" w:cs="Times New Roman"/>
                <w:sz w:val="24"/>
                <w:szCs w:val="24"/>
                <w:lang w:val="sv-SE"/>
              </w:rPr>
              <w:t>Për çdo leje ndërtimi për objekte 3-4 kate mbi tokë</w:t>
            </w:r>
          </w:p>
        </w:tc>
        <w:tc>
          <w:tcPr>
            <w:tcW w:w="1514" w:type="dxa"/>
            <w:shd w:val="clear" w:color="auto" w:fill="FFFFFF" w:themeFill="background1"/>
            <w:vAlign w:val="center"/>
          </w:tcPr>
          <w:p w:rsidR="004410B7" w:rsidRPr="00B119C0" w:rsidRDefault="004410B7" w:rsidP="00A87E6F">
            <w:pPr>
              <w:jc w:val="center"/>
              <w:cnfStyle w:val="000000100000"/>
              <w:rPr>
                <w:rFonts w:ascii="Times New Roman" w:hAnsi="Times New Roman" w:cs="Times New Roman"/>
                <w:sz w:val="24"/>
                <w:szCs w:val="24"/>
                <w:lang w:eastAsia="it-IT"/>
              </w:rPr>
            </w:pPr>
          </w:p>
        </w:tc>
        <w:tc>
          <w:tcPr>
            <w:tcW w:w="2160" w:type="dxa"/>
            <w:tcBorders>
              <w:left w:val="single" w:sz="4" w:space="0" w:color="auto"/>
            </w:tcBorders>
            <w:shd w:val="clear" w:color="auto" w:fill="FFFFFF" w:themeFill="background1"/>
            <w:vAlign w:val="center"/>
          </w:tcPr>
          <w:p w:rsidR="004410B7" w:rsidRPr="00D67D6D" w:rsidRDefault="004410B7" w:rsidP="00A87E6F">
            <w:pPr>
              <w:jc w:val="center"/>
              <w:cnfStyle w:val="000000100000"/>
              <w:rPr>
                <w:rFonts w:ascii="Times New Roman" w:hAnsi="Times New Roman" w:cs="Times New Roman"/>
                <w:b/>
                <w:sz w:val="24"/>
                <w:szCs w:val="24"/>
                <w:lang w:val="sv-SE"/>
              </w:rPr>
            </w:pPr>
            <w:r w:rsidRPr="00D67D6D">
              <w:rPr>
                <w:rFonts w:ascii="Times New Roman" w:hAnsi="Times New Roman" w:cs="Times New Roman"/>
                <w:b/>
                <w:sz w:val="24"/>
                <w:szCs w:val="24"/>
                <w:lang w:val="sv-SE"/>
              </w:rPr>
              <w:t>25.000 lekë/leje ndërtimi</w:t>
            </w:r>
          </w:p>
        </w:tc>
        <w:tc>
          <w:tcPr>
            <w:tcW w:w="2520" w:type="dxa"/>
            <w:tcBorders>
              <w:left w:val="single" w:sz="4" w:space="0" w:color="auto"/>
            </w:tcBorders>
            <w:shd w:val="clear" w:color="auto" w:fill="FFFFFF" w:themeFill="background1"/>
          </w:tcPr>
          <w:p w:rsidR="004410B7" w:rsidRPr="00D67D6D" w:rsidRDefault="004410B7" w:rsidP="00A87E6F">
            <w:pPr>
              <w:autoSpaceDE w:val="0"/>
              <w:autoSpaceDN w:val="0"/>
              <w:adjustRightInd w:val="0"/>
              <w:jc w:val="center"/>
              <w:cnfStyle w:val="000000100000"/>
              <w:rPr>
                <w:rFonts w:ascii="Times New Roman" w:hAnsi="Times New Roman" w:cs="Times New Roman"/>
                <w:b/>
                <w:sz w:val="24"/>
                <w:szCs w:val="24"/>
                <w:lang w:val="sv-SE"/>
              </w:rPr>
            </w:pPr>
            <w:r w:rsidRPr="00D67D6D">
              <w:rPr>
                <w:rFonts w:ascii="Times New Roman" w:hAnsi="Times New Roman" w:cs="Times New Roman"/>
                <w:b/>
                <w:sz w:val="24"/>
                <w:szCs w:val="24"/>
                <w:lang w:val="sv-SE"/>
              </w:rPr>
              <w:t>25.000 lekë/leje ndërtimi</w:t>
            </w:r>
          </w:p>
        </w:tc>
      </w:tr>
      <w:tr w:rsidR="004410B7" w:rsidRPr="00D67D6D" w:rsidTr="00A87E6F">
        <w:tc>
          <w:tcPr>
            <w:cnfStyle w:val="001000000000"/>
            <w:tcW w:w="642" w:type="dxa"/>
            <w:shd w:val="clear" w:color="auto" w:fill="FFFFFF" w:themeFill="background1"/>
          </w:tcPr>
          <w:p w:rsidR="004410B7" w:rsidRPr="00D67D6D" w:rsidRDefault="004410B7" w:rsidP="00A87E6F">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12.3</w:t>
            </w:r>
          </w:p>
        </w:tc>
        <w:tc>
          <w:tcPr>
            <w:tcW w:w="3352" w:type="dxa"/>
            <w:shd w:val="clear" w:color="auto" w:fill="FFFFFF" w:themeFill="background1"/>
            <w:vAlign w:val="center"/>
          </w:tcPr>
          <w:p w:rsidR="004410B7" w:rsidRPr="00D67D6D" w:rsidRDefault="004410B7" w:rsidP="00A87E6F">
            <w:pPr>
              <w:cnfStyle w:val="000000000000"/>
              <w:rPr>
                <w:rFonts w:ascii="Times New Roman" w:hAnsi="Times New Roman" w:cs="Times New Roman"/>
                <w:sz w:val="24"/>
                <w:szCs w:val="24"/>
                <w:lang w:val="sv-SE"/>
              </w:rPr>
            </w:pPr>
            <w:r w:rsidRPr="00D67D6D">
              <w:rPr>
                <w:rFonts w:ascii="Times New Roman" w:hAnsi="Times New Roman" w:cs="Times New Roman"/>
                <w:sz w:val="24"/>
                <w:szCs w:val="24"/>
                <w:lang w:val="sv-SE"/>
              </w:rPr>
              <w:t>Për çdo leje ndërtimi për objekte industriale dhe turistike si dhe objekte shërbimi e banimi me më shumë se 4 kate mbi tokë</w:t>
            </w:r>
          </w:p>
        </w:tc>
        <w:tc>
          <w:tcPr>
            <w:tcW w:w="1514" w:type="dxa"/>
            <w:shd w:val="clear" w:color="auto" w:fill="FFFFFF" w:themeFill="background1"/>
            <w:vAlign w:val="center"/>
          </w:tcPr>
          <w:p w:rsidR="004410B7" w:rsidRPr="00B119C0" w:rsidRDefault="004410B7" w:rsidP="00A87E6F">
            <w:pPr>
              <w:jc w:val="center"/>
              <w:cnfStyle w:val="0000000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4410B7" w:rsidRPr="00D67D6D" w:rsidRDefault="004410B7" w:rsidP="00A87E6F">
            <w:pPr>
              <w:jc w:val="center"/>
              <w:cnfStyle w:val="000000000000"/>
              <w:rPr>
                <w:rFonts w:ascii="Times New Roman" w:hAnsi="Times New Roman" w:cs="Times New Roman"/>
                <w:b/>
                <w:sz w:val="24"/>
                <w:szCs w:val="24"/>
                <w:lang w:val="sv-SE"/>
              </w:rPr>
            </w:pPr>
            <w:r>
              <w:rPr>
                <w:rFonts w:ascii="Times New Roman" w:hAnsi="Times New Roman" w:cs="Times New Roman"/>
                <w:b/>
                <w:sz w:val="24"/>
                <w:szCs w:val="24"/>
                <w:lang w:val="sv-SE"/>
              </w:rPr>
              <w:t>70</w:t>
            </w:r>
            <w:r w:rsidRPr="00D67D6D">
              <w:rPr>
                <w:rFonts w:ascii="Times New Roman" w:hAnsi="Times New Roman" w:cs="Times New Roman"/>
                <w:b/>
                <w:sz w:val="24"/>
                <w:szCs w:val="24"/>
                <w:lang w:val="sv-SE"/>
              </w:rPr>
              <w:t>.000 lekë/leje ndërtimi</w:t>
            </w:r>
          </w:p>
        </w:tc>
        <w:tc>
          <w:tcPr>
            <w:tcW w:w="2520" w:type="dxa"/>
            <w:tcBorders>
              <w:left w:val="single" w:sz="4" w:space="0" w:color="auto"/>
            </w:tcBorders>
            <w:shd w:val="clear" w:color="auto" w:fill="FFFFFF" w:themeFill="background1"/>
          </w:tcPr>
          <w:p w:rsidR="004410B7" w:rsidRDefault="004410B7" w:rsidP="00A87E6F">
            <w:pPr>
              <w:autoSpaceDE w:val="0"/>
              <w:autoSpaceDN w:val="0"/>
              <w:adjustRightInd w:val="0"/>
              <w:jc w:val="center"/>
              <w:cnfStyle w:val="000000000000"/>
              <w:rPr>
                <w:rFonts w:ascii="Times New Roman" w:hAnsi="Times New Roman" w:cs="Times New Roman"/>
                <w:b/>
                <w:sz w:val="24"/>
                <w:szCs w:val="24"/>
                <w:lang w:val="sv-SE"/>
              </w:rPr>
            </w:pPr>
          </w:p>
          <w:p w:rsidR="004410B7" w:rsidRPr="00D67D6D" w:rsidRDefault="004410B7" w:rsidP="00A87E6F">
            <w:pPr>
              <w:autoSpaceDE w:val="0"/>
              <w:autoSpaceDN w:val="0"/>
              <w:adjustRightInd w:val="0"/>
              <w:jc w:val="center"/>
              <w:cnfStyle w:val="000000000000"/>
              <w:rPr>
                <w:rFonts w:ascii="Times New Roman" w:hAnsi="Times New Roman" w:cs="Times New Roman"/>
                <w:b/>
                <w:sz w:val="24"/>
                <w:szCs w:val="24"/>
                <w:lang w:val="sv-SE"/>
              </w:rPr>
            </w:pPr>
            <w:r>
              <w:rPr>
                <w:rFonts w:ascii="Times New Roman" w:hAnsi="Times New Roman" w:cs="Times New Roman"/>
                <w:b/>
                <w:sz w:val="24"/>
                <w:szCs w:val="24"/>
                <w:lang w:val="sv-SE"/>
              </w:rPr>
              <w:t>70</w:t>
            </w:r>
            <w:r w:rsidRPr="00D67D6D">
              <w:rPr>
                <w:rFonts w:ascii="Times New Roman" w:hAnsi="Times New Roman" w:cs="Times New Roman"/>
                <w:b/>
                <w:sz w:val="24"/>
                <w:szCs w:val="24"/>
                <w:lang w:val="sv-SE"/>
              </w:rPr>
              <w:t>.000 lekë/leje ndërtimi</w:t>
            </w:r>
          </w:p>
        </w:tc>
      </w:tr>
      <w:tr w:rsidR="004410B7" w:rsidRPr="00650523" w:rsidTr="00A87E6F">
        <w:trPr>
          <w:cnfStyle w:val="000000100000"/>
        </w:trPr>
        <w:tc>
          <w:tcPr>
            <w:cnfStyle w:val="001000000000"/>
            <w:tcW w:w="642" w:type="dxa"/>
            <w:shd w:val="clear" w:color="auto" w:fill="FFFFFF" w:themeFill="background1"/>
          </w:tcPr>
          <w:p w:rsidR="004410B7" w:rsidRPr="00B119C0" w:rsidRDefault="004410B7" w:rsidP="00A87E6F">
            <w:pPr>
              <w:autoSpaceDE w:val="0"/>
              <w:autoSpaceDN w:val="0"/>
              <w:adjustRightInd w:val="0"/>
              <w:jc w:val="both"/>
              <w:rPr>
                <w:rFonts w:ascii="Times New Roman" w:hAnsi="Times New Roman" w:cs="Times New Roman"/>
                <w:b w:val="0"/>
                <w:color w:val="000000"/>
                <w:sz w:val="24"/>
                <w:szCs w:val="24"/>
                <w:lang w:val="it-IT"/>
              </w:rPr>
            </w:pPr>
            <w:r>
              <w:rPr>
                <w:rFonts w:ascii="Times New Roman" w:hAnsi="Times New Roman" w:cs="Times New Roman"/>
                <w:b w:val="0"/>
                <w:color w:val="000000"/>
                <w:sz w:val="24"/>
                <w:szCs w:val="24"/>
                <w:lang w:val="it-IT"/>
              </w:rPr>
              <w:t>12.4</w:t>
            </w:r>
          </w:p>
        </w:tc>
        <w:tc>
          <w:tcPr>
            <w:tcW w:w="3352" w:type="dxa"/>
            <w:shd w:val="clear" w:color="auto" w:fill="FFFFFF" w:themeFill="background1"/>
            <w:vAlign w:val="center"/>
          </w:tcPr>
          <w:p w:rsidR="004410B7" w:rsidRPr="00650523" w:rsidRDefault="004410B7" w:rsidP="00A87E6F">
            <w:pPr>
              <w:cnfStyle w:val="0000001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Subjekte ndertuese per seline administrative</w:t>
            </w:r>
          </w:p>
        </w:tc>
        <w:tc>
          <w:tcPr>
            <w:tcW w:w="1514" w:type="dxa"/>
            <w:shd w:val="clear" w:color="auto" w:fill="FFFFFF" w:themeFill="background1"/>
            <w:vAlign w:val="center"/>
          </w:tcPr>
          <w:p w:rsidR="004410B7" w:rsidRPr="00650523" w:rsidRDefault="004410B7" w:rsidP="00A87E6F">
            <w:pPr>
              <w:jc w:val="center"/>
              <w:cnfStyle w:val="0000001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4410B7" w:rsidRPr="00650523" w:rsidRDefault="004410B7" w:rsidP="00A87E6F">
            <w:pPr>
              <w:jc w:val="center"/>
              <w:cnfStyle w:val="000000100000"/>
              <w:rPr>
                <w:rFonts w:ascii="Times New Roman" w:hAnsi="Times New Roman" w:cs="Times New Roman"/>
                <w:sz w:val="24"/>
                <w:szCs w:val="24"/>
                <w:lang w:val="sq-AL" w:eastAsia="it-IT"/>
              </w:rPr>
            </w:pPr>
          </w:p>
          <w:p w:rsidR="004410B7" w:rsidRPr="00650523" w:rsidRDefault="004410B7" w:rsidP="00A87E6F">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10.000</w:t>
            </w:r>
          </w:p>
        </w:tc>
        <w:tc>
          <w:tcPr>
            <w:tcW w:w="2520" w:type="dxa"/>
            <w:tcBorders>
              <w:left w:val="single" w:sz="4" w:space="0" w:color="auto"/>
            </w:tcBorders>
            <w:shd w:val="clear" w:color="auto" w:fill="FFFFFF" w:themeFill="background1"/>
          </w:tcPr>
          <w:p w:rsidR="004410B7" w:rsidRPr="00650523" w:rsidRDefault="004410B7" w:rsidP="00A87E6F">
            <w:pPr>
              <w:autoSpaceDE w:val="0"/>
              <w:autoSpaceDN w:val="0"/>
              <w:adjustRightInd w:val="0"/>
              <w:jc w:val="center"/>
              <w:cnfStyle w:val="000000100000"/>
              <w:rPr>
                <w:rFonts w:ascii="Times New Roman" w:hAnsi="Times New Roman" w:cs="Times New Roman"/>
                <w:sz w:val="24"/>
                <w:szCs w:val="24"/>
                <w:lang w:val="sq-AL" w:eastAsia="it-IT"/>
              </w:rPr>
            </w:pPr>
          </w:p>
          <w:p w:rsidR="004410B7" w:rsidRPr="00650523" w:rsidRDefault="004410B7" w:rsidP="00A87E6F">
            <w:pPr>
              <w:autoSpaceDE w:val="0"/>
              <w:autoSpaceDN w:val="0"/>
              <w:adjustRightInd w:val="0"/>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10.000</w:t>
            </w:r>
          </w:p>
        </w:tc>
      </w:tr>
    </w:tbl>
    <w:p w:rsidR="00ED1E24" w:rsidRPr="00D67D6D" w:rsidRDefault="00ED1E24" w:rsidP="00ED1E24">
      <w:pPr>
        <w:pStyle w:val="ListParagraph"/>
        <w:spacing w:after="0" w:line="360" w:lineRule="auto"/>
        <w:ind w:left="0" w:right="-63"/>
        <w:jc w:val="both"/>
        <w:rPr>
          <w:rFonts w:ascii="Times New Roman" w:hAnsi="Times New Roman" w:cs="Times New Roman"/>
          <w:bCs/>
          <w:color w:val="000000"/>
          <w:sz w:val="24"/>
          <w:szCs w:val="24"/>
          <w:lang w:val="sq-AL"/>
        </w:rPr>
      </w:pPr>
    </w:p>
    <w:p w:rsidR="00A07C83" w:rsidRPr="00302613" w:rsidRDefault="00A07C83" w:rsidP="00A07C83">
      <w:pPr>
        <w:spacing w:line="276" w:lineRule="auto"/>
        <w:ind w:left="-720" w:right="-720"/>
        <w:jc w:val="both"/>
        <w:rPr>
          <w:rFonts w:ascii="Times New Roman" w:hAnsi="Times New Roman" w:cs="Times New Roman"/>
          <w:sz w:val="24"/>
          <w:szCs w:val="24"/>
          <w:lang w:val="sq-AL"/>
        </w:rPr>
      </w:pPr>
      <w:r w:rsidRPr="00302613">
        <w:rPr>
          <w:rFonts w:ascii="Times New Roman" w:hAnsi="Times New Roman" w:cs="Times New Roman"/>
          <w:sz w:val="24"/>
          <w:szCs w:val="24"/>
          <w:lang w:val="sq-AL"/>
        </w:rPr>
        <w:t xml:space="preserve">Perjashtimisht, Tarifa e </w:t>
      </w:r>
      <w:r>
        <w:rPr>
          <w:rFonts w:ascii="Times New Roman" w:hAnsi="Times New Roman" w:cs="Times New Roman"/>
          <w:sz w:val="24"/>
          <w:szCs w:val="24"/>
          <w:lang w:val="sq-AL"/>
        </w:rPr>
        <w:t>gjelb</w:t>
      </w:r>
      <w:r w:rsidR="00D10F8D">
        <w:rPr>
          <w:rFonts w:ascii="Times New Roman" w:hAnsi="Times New Roman" w:cs="Times New Roman"/>
          <w:sz w:val="24"/>
          <w:szCs w:val="24"/>
          <w:lang w:val="sq-AL"/>
        </w:rPr>
        <w:t>ë</w:t>
      </w:r>
      <w:r>
        <w:rPr>
          <w:rFonts w:ascii="Times New Roman" w:hAnsi="Times New Roman" w:cs="Times New Roman"/>
          <w:sz w:val="24"/>
          <w:szCs w:val="24"/>
          <w:lang w:val="sq-AL"/>
        </w:rPr>
        <w:t xml:space="preserve">rimit </w:t>
      </w:r>
      <w:r w:rsidRPr="00302613">
        <w:rPr>
          <w:rFonts w:ascii="Times New Roman" w:hAnsi="Times New Roman" w:cs="Times New Roman"/>
          <w:sz w:val="24"/>
          <w:szCs w:val="24"/>
          <w:lang w:val="sq-AL"/>
        </w:rPr>
        <w:t>, per subjektet qe pajisen me “L</w:t>
      </w:r>
      <w:r w:rsidRPr="00302613">
        <w:rPr>
          <w:rFonts w:ascii="Times New Roman" w:hAnsi="Times New Roman" w:cs="Times New Roman"/>
          <w:iCs/>
          <w:sz w:val="24"/>
          <w:szCs w:val="24"/>
          <w:lang w:val="sq-AL"/>
        </w:rPr>
        <w:t xml:space="preserve">eje zhvillimore ndertimi”, sipas kategorise </w:t>
      </w:r>
      <w:r>
        <w:rPr>
          <w:rFonts w:ascii="Times New Roman" w:hAnsi="Times New Roman" w:cs="Times New Roman"/>
          <w:sz w:val="24"/>
          <w:szCs w:val="24"/>
          <w:lang w:val="sq-AL"/>
        </w:rPr>
        <w:t>12</w:t>
      </w:r>
      <w:r w:rsidRPr="00A86954">
        <w:rPr>
          <w:rFonts w:ascii="Times New Roman" w:hAnsi="Times New Roman" w:cs="Times New Roman"/>
          <w:sz w:val="24"/>
          <w:szCs w:val="24"/>
          <w:lang w:val="sq-AL"/>
        </w:rPr>
        <w:t xml:space="preserve"> </w:t>
      </w:r>
      <w:r>
        <w:rPr>
          <w:rFonts w:ascii="Times New Roman" w:hAnsi="Times New Roman" w:cs="Times New Roman"/>
          <w:sz w:val="24"/>
          <w:szCs w:val="24"/>
          <w:lang w:val="sq-AL"/>
        </w:rPr>
        <w:t>n</w:t>
      </w:r>
      <w:r w:rsidR="00D10F8D">
        <w:rPr>
          <w:rFonts w:ascii="Times New Roman" w:hAnsi="Times New Roman" w:cs="Times New Roman"/>
          <w:sz w:val="24"/>
          <w:szCs w:val="24"/>
          <w:lang w:val="sq-AL"/>
        </w:rPr>
        <w:t>ë</w:t>
      </w:r>
      <w:r>
        <w:rPr>
          <w:rFonts w:ascii="Times New Roman" w:hAnsi="Times New Roman" w:cs="Times New Roman"/>
          <w:sz w:val="24"/>
          <w:szCs w:val="24"/>
          <w:lang w:val="sq-AL"/>
        </w:rPr>
        <w:t>nkategorit</w:t>
      </w:r>
      <w:r w:rsidR="00D10F8D">
        <w:rPr>
          <w:rFonts w:ascii="Times New Roman" w:hAnsi="Times New Roman" w:cs="Times New Roman"/>
          <w:sz w:val="24"/>
          <w:szCs w:val="24"/>
          <w:lang w:val="sq-AL"/>
        </w:rPr>
        <w:t>ë</w:t>
      </w:r>
      <w:r>
        <w:rPr>
          <w:rFonts w:ascii="Times New Roman" w:hAnsi="Times New Roman" w:cs="Times New Roman"/>
          <w:sz w:val="24"/>
          <w:szCs w:val="24"/>
          <w:lang w:val="sq-AL"/>
        </w:rPr>
        <w:t xml:space="preserve"> 12.1,12.2, 12.3,</w:t>
      </w:r>
      <w:r w:rsidRPr="00302613">
        <w:rPr>
          <w:rFonts w:ascii="Times New Roman" w:hAnsi="Times New Roman" w:cs="Times New Roman"/>
          <w:iCs/>
          <w:sz w:val="24"/>
          <w:szCs w:val="24"/>
          <w:lang w:val="sq-AL"/>
        </w:rPr>
        <w:t xml:space="preserve"> </w:t>
      </w:r>
      <w:r w:rsidRPr="00302613">
        <w:rPr>
          <w:rFonts w:ascii="Times New Roman" w:eastAsia="Arial Unicode MS" w:hAnsi="Times New Roman" w:cs="Times New Roman"/>
          <w:iCs/>
          <w:sz w:val="24"/>
          <w:szCs w:val="24"/>
          <w:lang w:val="sq-AL"/>
        </w:rPr>
        <w:t>llogaritet dhe vilet nje here te vetme,</w:t>
      </w:r>
      <w:r w:rsidRPr="00302613">
        <w:rPr>
          <w:rFonts w:ascii="Times New Roman" w:hAnsi="Times New Roman" w:cs="Times New Roman"/>
          <w:sz w:val="24"/>
          <w:szCs w:val="24"/>
          <w:lang w:val="sq-AL"/>
        </w:rPr>
        <w:t xml:space="preserve"> ne momentin e dhenies se lejes zhvillimore subjektit apo individit, nga Bashkia Durres.</w:t>
      </w:r>
    </w:p>
    <w:p w:rsidR="00A07C83" w:rsidRPr="00302613" w:rsidRDefault="00A07C83" w:rsidP="00A07C83">
      <w:pPr>
        <w:spacing w:line="276" w:lineRule="auto"/>
        <w:ind w:left="-720" w:right="-450"/>
        <w:jc w:val="both"/>
        <w:rPr>
          <w:rFonts w:ascii="Times New Roman" w:hAnsi="Times New Roman" w:cs="Times New Roman"/>
          <w:sz w:val="24"/>
          <w:szCs w:val="24"/>
          <w:lang w:val="sq-AL"/>
        </w:rPr>
      </w:pPr>
      <w:r w:rsidRPr="00302613">
        <w:rPr>
          <w:rFonts w:ascii="Times New Roman" w:hAnsi="Times New Roman" w:cs="Times New Roman"/>
          <w:sz w:val="24"/>
          <w:szCs w:val="24"/>
          <w:lang w:val="sq-AL"/>
        </w:rPr>
        <w:t xml:space="preserve">Ne cdo rast te shtyrjes se afatit te lejes zhvillimore si me siper, subjekti </w:t>
      </w:r>
      <w:r>
        <w:rPr>
          <w:rFonts w:ascii="Times New Roman" w:hAnsi="Times New Roman" w:cs="Times New Roman"/>
          <w:sz w:val="24"/>
          <w:szCs w:val="24"/>
          <w:lang w:val="sq-AL"/>
        </w:rPr>
        <w:t xml:space="preserve">nuk </w:t>
      </w:r>
      <w:r w:rsidRPr="00302613">
        <w:rPr>
          <w:rFonts w:ascii="Times New Roman" w:hAnsi="Times New Roman" w:cs="Times New Roman"/>
          <w:sz w:val="24"/>
          <w:szCs w:val="24"/>
          <w:lang w:val="sq-AL"/>
        </w:rPr>
        <w:t xml:space="preserve">eshte </w:t>
      </w:r>
      <w:r>
        <w:rPr>
          <w:rFonts w:ascii="Times New Roman" w:hAnsi="Times New Roman" w:cs="Times New Roman"/>
          <w:sz w:val="24"/>
          <w:szCs w:val="24"/>
          <w:lang w:val="sq-AL"/>
        </w:rPr>
        <w:t>i detyruar te paguaje tarife e gjelb</w:t>
      </w:r>
      <w:r w:rsidR="00D10F8D">
        <w:rPr>
          <w:rFonts w:ascii="Times New Roman" w:hAnsi="Times New Roman" w:cs="Times New Roman"/>
          <w:sz w:val="24"/>
          <w:szCs w:val="24"/>
          <w:lang w:val="sq-AL"/>
        </w:rPr>
        <w:t>ë</w:t>
      </w:r>
      <w:r>
        <w:rPr>
          <w:rFonts w:ascii="Times New Roman" w:hAnsi="Times New Roman" w:cs="Times New Roman"/>
          <w:sz w:val="24"/>
          <w:szCs w:val="24"/>
          <w:lang w:val="sq-AL"/>
        </w:rPr>
        <w:t xml:space="preserve">rimit </w:t>
      </w:r>
      <w:r w:rsidRPr="00302613">
        <w:rPr>
          <w:rFonts w:ascii="Times New Roman" w:hAnsi="Times New Roman" w:cs="Times New Roman"/>
          <w:sz w:val="24"/>
          <w:szCs w:val="24"/>
          <w:lang w:val="sq-AL"/>
        </w:rPr>
        <w:t xml:space="preserve"> rishtaz.</w:t>
      </w:r>
    </w:p>
    <w:p w:rsidR="00A07C83" w:rsidRDefault="00A07C83" w:rsidP="00A07C83">
      <w:pPr>
        <w:spacing w:line="276" w:lineRule="auto"/>
        <w:ind w:left="-720" w:right="-810"/>
        <w:jc w:val="both"/>
        <w:rPr>
          <w:rFonts w:ascii="Times New Roman" w:hAnsi="Times New Roman" w:cs="Times New Roman"/>
          <w:bCs/>
          <w:color w:val="000000"/>
          <w:sz w:val="24"/>
          <w:szCs w:val="24"/>
          <w:lang w:val="sq-AL"/>
        </w:rPr>
      </w:pPr>
      <w:r w:rsidRPr="00302613">
        <w:rPr>
          <w:rFonts w:ascii="Times New Roman" w:hAnsi="Times New Roman" w:cs="Times New Roman"/>
          <w:color w:val="000000"/>
          <w:sz w:val="24"/>
          <w:szCs w:val="24"/>
          <w:lang w:val="sq-AL"/>
        </w:rPr>
        <w:t xml:space="preserve">Struktura  e ngarkuar per vjeljen e Tarifes se </w:t>
      </w:r>
      <w:r>
        <w:rPr>
          <w:rFonts w:ascii="Times New Roman" w:hAnsi="Times New Roman" w:cs="Times New Roman"/>
          <w:sz w:val="24"/>
          <w:szCs w:val="24"/>
          <w:lang w:val="sq-AL"/>
        </w:rPr>
        <w:t>gjelb</w:t>
      </w:r>
      <w:r w:rsidR="00D10F8D">
        <w:rPr>
          <w:rFonts w:ascii="Times New Roman" w:hAnsi="Times New Roman" w:cs="Times New Roman"/>
          <w:sz w:val="24"/>
          <w:szCs w:val="24"/>
          <w:lang w:val="sq-AL"/>
        </w:rPr>
        <w:t>ë</w:t>
      </w:r>
      <w:r>
        <w:rPr>
          <w:rFonts w:ascii="Times New Roman" w:hAnsi="Times New Roman" w:cs="Times New Roman"/>
          <w:sz w:val="24"/>
          <w:szCs w:val="24"/>
          <w:lang w:val="sq-AL"/>
        </w:rPr>
        <w:t>rimit</w:t>
      </w:r>
      <w:r w:rsidRPr="00302613">
        <w:rPr>
          <w:rFonts w:ascii="Times New Roman" w:hAnsi="Times New Roman" w:cs="Times New Roman"/>
          <w:color w:val="000000"/>
          <w:sz w:val="24"/>
          <w:szCs w:val="24"/>
          <w:lang w:val="sq-AL"/>
        </w:rPr>
        <w:t xml:space="preserve"> per nenkategorine lejet zhvillimore ndertimi/te vecante/etj, brenda kategorise </w:t>
      </w:r>
      <w:r>
        <w:rPr>
          <w:rFonts w:ascii="Times New Roman" w:hAnsi="Times New Roman" w:cs="Times New Roman"/>
          <w:color w:val="000000"/>
          <w:sz w:val="24"/>
          <w:szCs w:val="24"/>
          <w:lang w:val="sq-AL"/>
        </w:rPr>
        <w:t xml:space="preserve">12/ </w:t>
      </w:r>
      <w:r>
        <w:rPr>
          <w:rFonts w:ascii="Times New Roman" w:hAnsi="Times New Roman" w:cs="Times New Roman"/>
          <w:sz w:val="24"/>
          <w:szCs w:val="24"/>
          <w:lang w:val="sq-AL"/>
        </w:rPr>
        <w:t>12.1,12.2, 12.3,</w:t>
      </w:r>
      <w:r w:rsidRPr="00302613">
        <w:rPr>
          <w:rFonts w:ascii="Times New Roman" w:hAnsi="Times New Roman" w:cs="Times New Roman"/>
          <w:iCs/>
          <w:sz w:val="24"/>
          <w:szCs w:val="24"/>
          <w:lang w:val="sq-AL"/>
        </w:rPr>
        <w:t xml:space="preserve"> </w:t>
      </w:r>
      <w:r w:rsidRPr="00302613">
        <w:rPr>
          <w:rFonts w:ascii="Times New Roman" w:hAnsi="Times New Roman" w:cs="Times New Roman"/>
          <w:color w:val="000000"/>
          <w:sz w:val="24"/>
          <w:szCs w:val="24"/>
          <w:lang w:val="sq-AL"/>
        </w:rPr>
        <w:t xml:space="preserve">eshte </w:t>
      </w:r>
      <w:r w:rsidRPr="00302613">
        <w:rPr>
          <w:rFonts w:ascii="Times New Roman" w:hAnsi="Times New Roman" w:cs="Times New Roman"/>
          <w:bCs/>
          <w:color w:val="000000"/>
          <w:sz w:val="24"/>
          <w:szCs w:val="24"/>
          <w:lang w:val="sq-AL"/>
        </w:rPr>
        <w:t>Drejtoria e Planifikimit dhe Kontrollit te Teritorit, prane Bashkise Durres.</w:t>
      </w:r>
      <w:r>
        <w:rPr>
          <w:rFonts w:ascii="Times New Roman" w:hAnsi="Times New Roman" w:cs="Times New Roman"/>
          <w:bCs/>
          <w:color w:val="000000"/>
          <w:sz w:val="24"/>
          <w:szCs w:val="24"/>
          <w:lang w:val="sq-AL"/>
        </w:rPr>
        <w:t xml:space="preserve"> </w:t>
      </w:r>
    </w:p>
    <w:p w:rsidR="00A07C83" w:rsidRPr="00D67D6D" w:rsidRDefault="00A07C83" w:rsidP="00A07C83">
      <w:pPr>
        <w:spacing w:line="276" w:lineRule="auto"/>
        <w:ind w:left="-720" w:right="-810"/>
        <w:jc w:val="both"/>
        <w:rPr>
          <w:rFonts w:ascii="Times New Roman" w:hAnsi="Times New Roman" w:cs="Times New Roman"/>
          <w:color w:val="000000"/>
          <w:sz w:val="24"/>
          <w:szCs w:val="24"/>
          <w:lang w:val="sq-AL"/>
        </w:rPr>
      </w:pPr>
      <w:r>
        <w:rPr>
          <w:rFonts w:ascii="Times New Roman" w:hAnsi="Times New Roman" w:cs="Times New Roman"/>
          <w:bCs/>
          <w:color w:val="000000"/>
          <w:sz w:val="24"/>
          <w:szCs w:val="24"/>
          <w:lang w:val="sq-AL"/>
        </w:rPr>
        <w:t xml:space="preserve">Struktura </w:t>
      </w:r>
      <w:r w:rsidRPr="00302613">
        <w:rPr>
          <w:rFonts w:ascii="Times New Roman" w:hAnsi="Times New Roman" w:cs="Times New Roman"/>
          <w:color w:val="000000"/>
          <w:sz w:val="24"/>
          <w:szCs w:val="24"/>
          <w:lang w:val="sq-AL"/>
        </w:rPr>
        <w:t xml:space="preserve">e ngarkuar </w:t>
      </w:r>
      <w:r>
        <w:rPr>
          <w:rFonts w:ascii="Times New Roman" w:hAnsi="Times New Roman" w:cs="Times New Roman"/>
          <w:color w:val="000000"/>
          <w:sz w:val="24"/>
          <w:szCs w:val="24"/>
          <w:lang w:val="sq-AL"/>
        </w:rPr>
        <w:t xml:space="preserve"> </w:t>
      </w:r>
      <w:r>
        <w:rPr>
          <w:rFonts w:ascii="Times New Roman" w:hAnsi="Times New Roman" w:cs="Times New Roman"/>
          <w:bCs/>
          <w:color w:val="000000"/>
          <w:sz w:val="24"/>
          <w:szCs w:val="24"/>
          <w:lang w:val="sq-AL"/>
        </w:rPr>
        <w:t>p</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r vjeljen e tarif</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s s</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w:t>
      </w:r>
      <w:r>
        <w:rPr>
          <w:rFonts w:ascii="Times New Roman" w:hAnsi="Times New Roman" w:cs="Times New Roman"/>
          <w:sz w:val="24"/>
          <w:szCs w:val="24"/>
          <w:lang w:val="sq-AL"/>
        </w:rPr>
        <w:t>gjelb</w:t>
      </w:r>
      <w:r w:rsidR="00D10F8D">
        <w:rPr>
          <w:rFonts w:ascii="Times New Roman" w:hAnsi="Times New Roman" w:cs="Times New Roman"/>
          <w:sz w:val="24"/>
          <w:szCs w:val="24"/>
          <w:lang w:val="sq-AL"/>
        </w:rPr>
        <w:t>ë</w:t>
      </w:r>
      <w:r>
        <w:rPr>
          <w:rFonts w:ascii="Times New Roman" w:hAnsi="Times New Roman" w:cs="Times New Roman"/>
          <w:sz w:val="24"/>
          <w:szCs w:val="24"/>
          <w:lang w:val="sq-AL"/>
        </w:rPr>
        <w:t>rimit</w:t>
      </w:r>
      <w:r>
        <w:rPr>
          <w:rFonts w:ascii="Times New Roman" w:hAnsi="Times New Roman" w:cs="Times New Roman"/>
          <w:bCs/>
          <w:color w:val="000000"/>
          <w:sz w:val="24"/>
          <w:szCs w:val="24"/>
          <w:lang w:val="sq-AL"/>
        </w:rPr>
        <w:t xml:space="preserve"> p</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r kategorin</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12 /12.4 </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sht</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Drejtoria e Taksave dhe Tarifave Vendore, pran</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Bashkis</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Durr</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s. </w:t>
      </w:r>
    </w:p>
    <w:p w:rsidR="00C36E7D" w:rsidRDefault="00C36E7D" w:rsidP="00ED1E24">
      <w:pPr>
        <w:ind w:right="-1503"/>
        <w:jc w:val="both"/>
        <w:rPr>
          <w:rStyle w:val="BodyText8"/>
          <w:rFonts w:ascii="Times New Roman" w:hAnsi="Times New Roman" w:cs="Times New Roman"/>
          <w:sz w:val="24"/>
          <w:szCs w:val="24"/>
          <w:lang w:val="sq-AL"/>
        </w:rPr>
      </w:pPr>
    </w:p>
    <w:p w:rsidR="00C36E7D" w:rsidRDefault="00C36E7D" w:rsidP="00ED1E24">
      <w:pPr>
        <w:ind w:right="-1503"/>
        <w:jc w:val="both"/>
        <w:rPr>
          <w:rStyle w:val="BodyText8"/>
          <w:rFonts w:ascii="Times New Roman" w:hAnsi="Times New Roman" w:cs="Times New Roman"/>
          <w:sz w:val="24"/>
          <w:szCs w:val="24"/>
          <w:lang w:val="sq-AL"/>
        </w:rPr>
      </w:pPr>
    </w:p>
    <w:p w:rsidR="0059574D" w:rsidRPr="00AC7FC4" w:rsidRDefault="00870807" w:rsidP="00ED1E24">
      <w:pPr>
        <w:ind w:right="-1503"/>
        <w:jc w:val="both"/>
        <w:rPr>
          <w:rFonts w:ascii="Times New Roman" w:hAnsi="Times New Roman" w:cs="Times New Roman"/>
          <w:b/>
          <w:color w:val="548DD4" w:themeColor="text2" w:themeTint="99"/>
          <w:sz w:val="24"/>
          <w:szCs w:val="24"/>
          <w:u w:val="single"/>
          <w:lang w:val="sq-AL"/>
        </w:rPr>
      </w:pPr>
      <w:r w:rsidRPr="00AC7FC4">
        <w:rPr>
          <w:rFonts w:ascii="Times New Roman" w:hAnsi="Times New Roman" w:cs="Times New Roman"/>
          <w:b/>
          <w:color w:val="548DD4" w:themeColor="text2" w:themeTint="99"/>
          <w:sz w:val="24"/>
          <w:szCs w:val="24"/>
          <w:u w:val="single"/>
          <w:lang w:val="sq-AL"/>
        </w:rPr>
        <w:t>Tabel</w:t>
      </w:r>
      <w:r w:rsidR="00D10F8D">
        <w:rPr>
          <w:rFonts w:ascii="Times New Roman" w:hAnsi="Times New Roman" w:cs="Times New Roman"/>
          <w:b/>
          <w:color w:val="548DD4" w:themeColor="text2" w:themeTint="99"/>
          <w:sz w:val="24"/>
          <w:szCs w:val="24"/>
          <w:u w:val="single"/>
          <w:lang w:val="sq-AL"/>
        </w:rPr>
        <w:t>ë</w:t>
      </w:r>
      <w:r w:rsidRPr="00AC7FC4">
        <w:rPr>
          <w:rFonts w:ascii="Times New Roman" w:hAnsi="Times New Roman" w:cs="Times New Roman"/>
          <w:b/>
          <w:color w:val="548DD4" w:themeColor="text2" w:themeTint="99"/>
          <w:sz w:val="24"/>
          <w:szCs w:val="24"/>
          <w:u w:val="single"/>
          <w:lang w:val="sq-AL"/>
        </w:rPr>
        <w:t xml:space="preserve"> 19 </w:t>
      </w:r>
      <w:r w:rsidR="003A4B64" w:rsidRPr="00AC7FC4">
        <w:rPr>
          <w:rFonts w:ascii="Times New Roman" w:hAnsi="Times New Roman" w:cs="Times New Roman"/>
          <w:b/>
          <w:color w:val="548DD4" w:themeColor="text2" w:themeTint="99"/>
          <w:sz w:val="24"/>
          <w:szCs w:val="24"/>
          <w:u w:val="single"/>
          <w:lang w:val="sq-AL"/>
        </w:rPr>
        <w:t>Tarifa e gjelberimit per biznesin</w:t>
      </w:r>
      <w:r w:rsidR="00ED1E24" w:rsidRPr="00AC7FC4">
        <w:rPr>
          <w:rFonts w:ascii="Times New Roman" w:hAnsi="Times New Roman" w:cs="Times New Roman"/>
          <w:b/>
          <w:color w:val="548DD4" w:themeColor="text2" w:themeTint="99"/>
          <w:sz w:val="24"/>
          <w:szCs w:val="24"/>
          <w:u w:val="single"/>
          <w:lang w:val="sq-AL"/>
        </w:rPr>
        <w:t xml:space="preserve"> Zona B</w:t>
      </w:r>
    </w:p>
    <w:p w:rsidR="00C42908" w:rsidRPr="00C42908" w:rsidRDefault="0044377F" w:rsidP="00C42908">
      <w:pPr>
        <w:autoSpaceDE w:val="0"/>
        <w:autoSpaceDN w:val="0"/>
        <w:adjustRightInd w:val="0"/>
        <w:spacing w:after="0" w:line="240" w:lineRule="auto"/>
        <w:jc w:val="both"/>
        <w:rPr>
          <w:rFonts w:ascii="Times New Roman" w:hAnsi="Times New Roman" w:cs="Times New Roman"/>
          <w:b/>
          <w:bCs/>
          <w:i/>
          <w:color w:val="4F82BE"/>
          <w:sz w:val="24"/>
          <w:szCs w:val="24"/>
          <w:lang w:val="sq-AL"/>
        </w:rPr>
      </w:pPr>
      <w:r w:rsidRPr="00C42908">
        <w:rPr>
          <w:rFonts w:ascii="Times New Roman" w:hAnsi="Times New Roman" w:cs="Times New Roman"/>
          <w:b/>
          <w:bCs/>
          <w:i/>
          <w:color w:val="4F82BE"/>
          <w:sz w:val="24"/>
          <w:szCs w:val="24"/>
          <w:lang w:val="sq-AL"/>
        </w:rPr>
        <w:t xml:space="preserve">V.O </w:t>
      </w:r>
      <w:r w:rsidR="00C42908" w:rsidRPr="00C42908">
        <w:rPr>
          <w:rFonts w:ascii="Times New Roman" w:hAnsi="Times New Roman" w:cs="Times New Roman"/>
          <w:b/>
          <w:bCs/>
          <w:i/>
          <w:color w:val="4F82BE"/>
          <w:sz w:val="24"/>
          <w:szCs w:val="24"/>
          <w:lang w:val="sq-AL"/>
        </w:rPr>
        <w:t xml:space="preserve">Ne zonen B futen te gjithe njesite administrative Sukth,Ishem,Manez,Katundi I RI dhe Rrashbull duke perjashtuar nga Rashbulli zonen e plazhit te Skembit te Kavajes </w:t>
      </w:r>
      <w:r w:rsidR="00CE5585">
        <w:rPr>
          <w:rFonts w:ascii="Times New Roman" w:hAnsi="Times New Roman" w:cs="Times New Roman"/>
          <w:b/>
          <w:bCs/>
          <w:i/>
          <w:color w:val="4F82BE"/>
          <w:sz w:val="24"/>
          <w:szCs w:val="24"/>
          <w:lang w:val="sq-AL"/>
        </w:rPr>
        <w:t>dhe Gjirin e Lalzit nga Ish</w:t>
      </w:r>
      <w:r w:rsidR="00D10F8D">
        <w:rPr>
          <w:rFonts w:ascii="Times New Roman" w:hAnsi="Times New Roman" w:cs="Times New Roman"/>
          <w:b/>
          <w:bCs/>
          <w:i/>
          <w:color w:val="4F82BE"/>
          <w:sz w:val="24"/>
          <w:szCs w:val="24"/>
          <w:lang w:val="sq-AL"/>
        </w:rPr>
        <w:t>ë</w:t>
      </w:r>
      <w:r w:rsidR="00CE5585">
        <w:rPr>
          <w:rFonts w:ascii="Times New Roman" w:hAnsi="Times New Roman" w:cs="Times New Roman"/>
          <w:b/>
          <w:bCs/>
          <w:i/>
          <w:color w:val="4F82BE"/>
          <w:sz w:val="24"/>
          <w:szCs w:val="24"/>
          <w:lang w:val="sq-AL"/>
        </w:rPr>
        <w:t>mi.</w:t>
      </w:r>
    </w:p>
    <w:p w:rsidR="00ED1E24" w:rsidRPr="003F5362" w:rsidRDefault="00ED1E24" w:rsidP="00ED1E24">
      <w:pPr>
        <w:ind w:right="-1503"/>
        <w:jc w:val="both"/>
        <w:rPr>
          <w:rFonts w:ascii="Times New Roman" w:hAnsi="Times New Roman" w:cs="Times New Roman"/>
          <w:b/>
          <w:color w:val="000000"/>
          <w:sz w:val="24"/>
          <w:szCs w:val="24"/>
          <w:u w:val="single"/>
          <w:lang w:val="sq-AL"/>
        </w:rPr>
      </w:pPr>
    </w:p>
    <w:tbl>
      <w:tblPr>
        <w:tblStyle w:val="GridTable6Colorful"/>
        <w:tblW w:w="10188" w:type="dxa"/>
        <w:tblLayout w:type="fixed"/>
        <w:tblLook w:val="04A0"/>
      </w:tblPr>
      <w:tblGrid>
        <w:gridCol w:w="642"/>
        <w:gridCol w:w="3352"/>
        <w:gridCol w:w="1514"/>
        <w:gridCol w:w="2160"/>
        <w:gridCol w:w="2520"/>
      </w:tblGrid>
      <w:tr w:rsidR="00091FFF" w:rsidRPr="00E52A23" w:rsidTr="002F280B">
        <w:trPr>
          <w:cnfStyle w:val="100000000000"/>
        </w:trPr>
        <w:tc>
          <w:tcPr>
            <w:cnfStyle w:val="001000000000"/>
            <w:tcW w:w="642" w:type="dxa"/>
          </w:tcPr>
          <w:p w:rsidR="00091FFF" w:rsidRPr="00D67D6D" w:rsidRDefault="00091FFF" w:rsidP="002F280B">
            <w:pPr>
              <w:autoSpaceDE w:val="0"/>
              <w:autoSpaceDN w:val="0"/>
              <w:adjustRightInd w:val="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Nr</w:t>
            </w:r>
          </w:p>
        </w:tc>
        <w:tc>
          <w:tcPr>
            <w:tcW w:w="3352" w:type="dxa"/>
          </w:tcPr>
          <w:p w:rsidR="00091FFF" w:rsidRPr="00D67D6D" w:rsidRDefault="00091FFF" w:rsidP="002F280B">
            <w:pPr>
              <w:autoSpaceDE w:val="0"/>
              <w:autoSpaceDN w:val="0"/>
              <w:adjustRightInd w:val="0"/>
              <w:jc w:val="both"/>
              <w:cnfStyle w:val="100000000000"/>
              <w:rPr>
                <w:rFonts w:ascii="Times New Roman" w:hAnsi="Times New Roman" w:cs="Times New Roman"/>
                <w:color w:val="000000"/>
                <w:sz w:val="24"/>
                <w:szCs w:val="24"/>
              </w:rPr>
            </w:pPr>
            <w:r w:rsidRPr="00D67D6D">
              <w:rPr>
                <w:rFonts w:ascii="Times New Roman" w:hAnsi="Times New Roman" w:cs="Times New Roman"/>
                <w:color w:val="000000"/>
                <w:sz w:val="24"/>
                <w:szCs w:val="24"/>
              </w:rPr>
              <w:t>Kategoritë</w:t>
            </w:r>
          </w:p>
        </w:tc>
        <w:tc>
          <w:tcPr>
            <w:tcW w:w="1514" w:type="dxa"/>
            <w:vMerge w:val="restart"/>
          </w:tcPr>
          <w:p w:rsidR="00091FFF" w:rsidRPr="00D67D6D" w:rsidRDefault="00091FFF" w:rsidP="002F280B">
            <w:pPr>
              <w:autoSpaceDE w:val="0"/>
              <w:autoSpaceDN w:val="0"/>
              <w:adjustRightInd w:val="0"/>
              <w:jc w:val="center"/>
              <w:cnfStyle w:val="100000000000"/>
              <w:rPr>
                <w:rFonts w:ascii="Times New Roman" w:hAnsi="Times New Roman" w:cs="Times New Roman"/>
                <w:b w:val="0"/>
                <w:bCs w:val="0"/>
                <w:color w:val="000000"/>
                <w:sz w:val="24"/>
                <w:szCs w:val="24"/>
              </w:rPr>
            </w:pPr>
            <w:r w:rsidRPr="00D67D6D">
              <w:rPr>
                <w:rFonts w:ascii="Times New Roman" w:hAnsi="Times New Roman" w:cs="Times New Roman"/>
                <w:color w:val="000000"/>
                <w:sz w:val="24"/>
                <w:szCs w:val="24"/>
              </w:rPr>
              <w:t>Njësia</w:t>
            </w:r>
          </w:p>
          <w:p w:rsidR="00091FFF" w:rsidRPr="00D67D6D" w:rsidRDefault="00091FFF" w:rsidP="002F280B">
            <w:pPr>
              <w:cnfStyle w:val="100000000000"/>
              <w:rPr>
                <w:rFonts w:ascii="Times New Roman" w:hAnsi="Times New Roman" w:cs="Times New Roman"/>
                <w:b w:val="0"/>
                <w:bCs w:val="0"/>
                <w:sz w:val="24"/>
                <w:szCs w:val="24"/>
              </w:rPr>
            </w:pPr>
          </w:p>
          <w:p w:rsidR="00091FFF" w:rsidRPr="00D67D6D" w:rsidRDefault="00091FFF" w:rsidP="002F280B">
            <w:pPr>
              <w:cnfStyle w:val="100000000000"/>
              <w:rPr>
                <w:rFonts w:ascii="Times New Roman" w:hAnsi="Times New Roman" w:cs="Times New Roman"/>
                <w:sz w:val="24"/>
                <w:szCs w:val="24"/>
              </w:rPr>
            </w:pPr>
            <w:r w:rsidRPr="00D67D6D">
              <w:rPr>
                <w:rFonts w:ascii="Times New Roman" w:hAnsi="Times New Roman" w:cs="Times New Roman"/>
                <w:sz w:val="24"/>
                <w:szCs w:val="24"/>
              </w:rPr>
              <w:t>Lek/ ne vit</w:t>
            </w:r>
          </w:p>
        </w:tc>
        <w:tc>
          <w:tcPr>
            <w:tcW w:w="4680" w:type="dxa"/>
            <w:gridSpan w:val="2"/>
          </w:tcPr>
          <w:p w:rsidR="00091FFF" w:rsidRPr="00D67D6D" w:rsidRDefault="00091FFF" w:rsidP="002F280B">
            <w:pPr>
              <w:autoSpaceDE w:val="0"/>
              <w:autoSpaceDN w:val="0"/>
              <w:adjustRightInd w:val="0"/>
              <w:jc w:val="center"/>
              <w:cnfStyle w:val="100000000000"/>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Niveli i Tarifës për Bizneset</w:t>
            </w:r>
          </w:p>
        </w:tc>
      </w:tr>
      <w:tr w:rsidR="00091FFF" w:rsidRPr="00E52A23" w:rsidTr="002F280B">
        <w:trPr>
          <w:cnfStyle w:val="000000100000"/>
        </w:trPr>
        <w:tc>
          <w:tcPr>
            <w:cnfStyle w:val="001000000000"/>
            <w:tcW w:w="642" w:type="dxa"/>
            <w:vMerge w:val="restart"/>
            <w:shd w:val="clear" w:color="auto" w:fill="D9D9D9" w:themeFill="background1" w:themeFillShade="D9"/>
          </w:tcPr>
          <w:p w:rsidR="00091FFF" w:rsidRPr="00D67D6D" w:rsidRDefault="00091FFF" w:rsidP="002F280B">
            <w:pPr>
              <w:autoSpaceDE w:val="0"/>
              <w:autoSpaceDN w:val="0"/>
              <w:adjustRightInd w:val="0"/>
              <w:jc w:val="both"/>
              <w:rPr>
                <w:rFonts w:ascii="Times New Roman" w:hAnsi="Times New Roman" w:cs="Times New Roman"/>
                <w:color w:val="000000"/>
                <w:sz w:val="24"/>
                <w:szCs w:val="24"/>
                <w:lang w:val="it-IT"/>
              </w:rPr>
            </w:pPr>
          </w:p>
        </w:tc>
        <w:tc>
          <w:tcPr>
            <w:tcW w:w="3352" w:type="dxa"/>
            <w:vMerge w:val="restart"/>
            <w:shd w:val="clear" w:color="auto" w:fill="D9D9D9" w:themeFill="background1" w:themeFillShade="D9"/>
          </w:tcPr>
          <w:p w:rsidR="00091FFF" w:rsidRPr="00D67D6D" w:rsidRDefault="00091FFF" w:rsidP="002F280B">
            <w:pPr>
              <w:autoSpaceDE w:val="0"/>
              <w:autoSpaceDN w:val="0"/>
              <w:adjustRightInd w:val="0"/>
              <w:jc w:val="both"/>
              <w:cnfStyle w:val="000000100000"/>
              <w:rPr>
                <w:rFonts w:ascii="Times New Roman" w:hAnsi="Times New Roman" w:cs="Times New Roman"/>
                <w:b/>
                <w:color w:val="000000"/>
                <w:sz w:val="24"/>
                <w:szCs w:val="24"/>
                <w:lang w:val="it-IT"/>
              </w:rPr>
            </w:pPr>
          </w:p>
        </w:tc>
        <w:tc>
          <w:tcPr>
            <w:tcW w:w="1514" w:type="dxa"/>
            <w:vMerge/>
            <w:shd w:val="clear" w:color="auto" w:fill="D9D9D9" w:themeFill="background1" w:themeFillShade="D9"/>
          </w:tcPr>
          <w:p w:rsidR="00091FFF" w:rsidRPr="00D67D6D" w:rsidRDefault="00091FFF" w:rsidP="002F280B">
            <w:pPr>
              <w:autoSpaceDE w:val="0"/>
              <w:autoSpaceDN w:val="0"/>
              <w:adjustRightInd w:val="0"/>
              <w:jc w:val="both"/>
              <w:cnfStyle w:val="000000100000"/>
              <w:rPr>
                <w:rFonts w:ascii="Times New Roman" w:hAnsi="Times New Roman" w:cs="Times New Roman"/>
                <w:color w:val="000000"/>
                <w:sz w:val="24"/>
                <w:szCs w:val="24"/>
                <w:lang w:val="it-IT"/>
              </w:rPr>
            </w:pPr>
          </w:p>
        </w:tc>
        <w:tc>
          <w:tcPr>
            <w:tcW w:w="2160" w:type="dxa"/>
            <w:shd w:val="clear" w:color="auto" w:fill="D9D9D9" w:themeFill="background1" w:themeFillShade="D9"/>
          </w:tcPr>
          <w:p w:rsidR="00091FFF" w:rsidRPr="00D67D6D" w:rsidRDefault="00091FFF" w:rsidP="002F280B">
            <w:pPr>
              <w:autoSpaceDE w:val="0"/>
              <w:autoSpaceDN w:val="0"/>
              <w:adjustRightInd w:val="0"/>
              <w:jc w:val="center"/>
              <w:cnfStyle w:val="000000100000"/>
              <w:rPr>
                <w:rFonts w:ascii="Times New Roman" w:hAnsi="Times New Roman" w:cs="Times New Roman"/>
                <w:b/>
                <w:color w:val="000000"/>
                <w:sz w:val="24"/>
                <w:szCs w:val="24"/>
                <w:lang w:val="it-IT"/>
              </w:rPr>
            </w:pPr>
            <w:r w:rsidRPr="00D67D6D">
              <w:rPr>
                <w:rFonts w:ascii="Times New Roman" w:hAnsi="Times New Roman" w:cs="Times New Roman"/>
                <w:b/>
                <w:color w:val="000000"/>
                <w:sz w:val="24"/>
                <w:szCs w:val="24"/>
                <w:lang w:val="it-IT"/>
              </w:rPr>
              <w:t>Biznesi i Madh mbi 8 mln</w:t>
            </w:r>
          </w:p>
        </w:tc>
        <w:tc>
          <w:tcPr>
            <w:tcW w:w="2520" w:type="dxa"/>
            <w:shd w:val="clear" w:color="auto" w:fill="D9D9D9" w:themeFill="background1" w:themeFillShade="D9"/>
          </w:tcPr>
          <w:p w:rsidR="00091FFF" w:rsidRPr="00D67D6D" w:rsidRDefault="00091FFF" w:rsidP="002F280B">
            <w:pPr>
              <w:autoSpaceDE w:val="0"/>
              <w:autoSpaceDN w:val="0"/>
              <w:adjustRightInd w:val="0"/>
              <w:jc w:val="center"/>
              <w:cnfStyle w:val="000000100000"/>
              <w:rPr>
                <w:rFonts w:ascii="Times New Roman" w:hAnsi="Times New Roman" w:cs="Times New Roman"/>
                <w:b/>
                <w:color w:val="000000"/>
                <w:sz w:val="24"/>
                <w:szCs w:val="24"/>
                <w:lang w:val="de-DE"/>
              </w:rPr>
            </w:pPr>
            <w:r w:rsidRPr="00D67D6D">
              <w:rPr>
                <w:rFonts w:ascii="Times New Roman" w:hAnsi="Times New Roman" w:cs="Times New Roman"/>
                <w:b/>
                <w:color w:val="000000"/>
                <w:sz w:val="24"/>
                <w:szCs w:val="24"/>
                <w:lang w:val="de-DE"/>
              </w:rPr>
              <w:t>Biznesi I Vogel deri 8 mln</w:t>
            </w:r>
          </w:p>
        </w:tc>
      </w:tr>
      <w:tr w:rsidR="00091FFF" w:rsidRPr="00E52A23" w:rsidTr="002F280B">
        <w:tc>
          <w:tcPr>
            <w:cnfStyle w:val="001000000000"/>
            <w:tcW w:w="642" w:type="dxa"/>
            <w:vMerge/>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b w:val="0"/>
                <w:color w:val="000000"/>
                <w:sz w:val="24"/>
                <w:szCs w:val="24"/>
                <w:lang w:val="de-DE"/>
              </w:rPr>
            </w:pPr>
          </w:p>
        </w:tc>
        <w:tc>
          <w:tcPr>
            <w:tcW w:w="3352" w:type="dxa"/>
            <w:vMerge/>
            <w:shd w:val="clear" w:color="auto" w:fill="FFFFFF" w:themeFill="background1"/>
          </w:tcPr>
          <w:p w:rsidR="00091FFF" w:rsidRPr="00D67D6D" w:rsidRDefault="00091FFF" w:rsidP="002F280B">
            <w:pPr>
              <w:autoSpaceDE w:val="0"/>
              <w:autoSpaceDN w:val="0"/>
              <w:adjustRightInd w:val="0"/>
              <w:jc w:val="both"/>
              <w:cnfStyle w:val="000000000000"/>
              <w:rPr>
                <w:rFonts w:ascii="Times New Roman" w:hAnsi="Times New Roman" w:cs="Times New Roman"/>
                <w:b/>
                <w:color w:val="000000"/>
                <w:sz w:val="24"/>
                <w:szCs w:val="24"/>
                <w:lang w:val="de-DE"/>
              </w:rPr>
            </w:pPr>
          </w:p>
        </w:tc>
        <w:tc>
          <w:tcPr>
            <w:tcW w:w="1514" w:type="dxa"/>
            <w:vMerge/>
            <w:shd w:val="clear" w:color="auto" w:fill="FFFFFF" w:themeFill="background1"/>
          </w:tcPr>
          <w:p w:rsidR="00091FFF" w:rsidRPr="00D67D6D" w:rsidRDefault="00091FFF" w:rsidP="002F280B">
            <w:pPr>
              <w:autoSpaceDE w:val="0"/>
              <w:autoSpaceDN w:val="0"/>
              <w:adjustRightInd w:val="0"/>
              <w:jc w:val="both"/>
              <w:cnfStyle w:val="000000000000"/>
              <w:rPr>
                <w:rFonts w:ascii="Times New Roman" w:hAnsi="Times New Roman" w:cs="Times New Roman"/>
                <w:color w:val="000000"/>
                <w:sz w:val="24"/>
                <w:szCs w:val="24"/>
                <w:lang w:val="de-DE"/>
              </w:rPr>
            </w:pPr>
          </w:p>
        </w:tc>
        <w:tc>
          <w:tcPr>
            <w:tcW w:w="2160" w:type="dxa"/>
            <w:tcBorders>
              <w:right w:val="single" w:sz="4" w:space="0" w:color="auto"/>
            </w:tcBorders>
            <w:shd w:val="clear" w:color="auto" w:fill="FFFFFF" w:themeFill="background1"/>
          </w:tcPr>
          <w:p w:rsidR="00091FFF" w:rsidRPr="003F5362" w:rsidRDefault="00091FFF" w:rsidP="002F280B">
            <w:pPr>
              <w:autoSpaceDE w:val="0"/>
              <w:autoSpaceDN w:val="0"/>
              <w:adjustRightInd w:val="0"/>
              <w:jc w:val="both"/>
              <w:cnfStyle w:val="000000000000"/>
              <w:rPr>
                <w:rFonts w:ascii="Times New Roman" w:hAnsi="Times New Roman" w:cs="Times New Roman"/>
                <w:color w:val="000000"/>
                <w:sz w:val="24"/>
                <w:szCs w:val="24"/>
                <w:lang w:val="it-IT"/>
              </w:rPr>
            </w:pPr>
          </w:p>
        </w:tc>
        <w:tc>
          <w:tcPr>
            <w:tcW w:w="2520" w:type="dxa"/>
            <w:tcBorders>
              <w:left w:val="single" w:sz="4" w:space="0" w:color="auto"/>
            </w:tcBorders>
            <w:shd w:val="clear" w:color="auto" w:fill="FFFFFF" w:themeFill="background1"/>
          </w:tcPr>
          <w:p w:rsidR="00091FFF" w:rsidRPr="003F5362" w:rsidRDefault="00091FFF" w:rsidP="002F280B">
            <w:pPr>
              <w:autoSpaceDE w:val="0"/>
              <w:autoSpaceDN w:val="0"/>
              <w:adjustRightInd w:val="0"/>
              <w:jc w:val="both"/>
              <w:cnfStyle w:val="000000000000"/>
              <w:rPr>
                <w:rFonts w:ascii="Times New Roman" w:hAnsi="Times New Roman" w:cs="Times New Roman"/>
                <w:color w:val="000000"/>
                <w:sz w:val="24"/>
                <w:szCs w:val="24"/>
                <w:lang w:val="it-IT"/>
              </w:rPr>
            </w:pPr>
          </w:p>
        </w:tc>
      </w:tr>
      <w:tr w:rsidR="00091FFF" w:rsidRPr="00D67D6D" w:rsidTr="002F280B">
        <w:trPr>
          <w:cnfStyle w:val="000000100000"/>
        </w:trPr>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352" w:type="dxa"/>
            <w:shd w:val="clear" w:color="auto" w:fill="FFFFFF" w:themeFill="background1"/>
            <w:vAlign w:val="center"/>
          </w:tcPr>
          <w:p w:rsidR="00091FFF" w:rsidRPr="00650523" w:rsidRDefault="00091FFF" w:rsidP="002F280B">
            <w:pPr>
              <w:cnfStyle w:val="0000001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Njesi prodhimi:</w:t>
            </w:r>
          </w:p>
        </w:tc>
        <w:tc>
          <w:tcPr>
            <w:tcW w:w="1514" w:type="dxa"/>
            <w:shd w:val="clear" w:color="auto" w:fill="FFFFFF" w:themeFill="background1"/>
            <w:vAlign w:val="center"/>
          </w:tcPr>
          <w:p w:rsidR="00091FFF" w:rsidRPr="00650523" w:rsidRDefault="00091FFF" w:rsidP="002F280B">
            <w:pPr>
              <w:jc w:val="center"/>
              <w:cnfStyle w:val="0000001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091FFF" w:rsidRPr="00650523" w:rsidRDefault="00091FFF" w:rsidP="002F280B">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5.000</w:t>
            </w:r>
          </w:p>
        </w:tc>
        <w:tc>
          <w:tcPr>
            <w:tcW w:w="2520" w:type="dxa"/>
            <w:tcBorders>
              <w:left w:val="single" w:sz="4" w:space="0" w:color="auto"/>
            </w:tcBorders>
            <w:shd w:val="clear" w:color="auto" w:fill="FFFFFF" w:themeFill="background1"/>
          </w:tcPr>
          <w:p w:rsidR="00091FFF" w:rsidRPr="00650523" w:rsidRDefault="00091FFF" w:rsidP="002F280B">
            <w:pPr>
              <w:autoSpaceDE w:val="0"/>
              <w:autoSpaceDN w:val="0"/>
              <w:adjustRightInd w:val="0"/>
              <w:jc w:val="center"/>
              <w:cnfStyle w:val="000000100000"/>
              <w:rPr>
                <w:rFonts w:ascii="Times New Roman" w:hAnsi="Times New Roman" w:cs="Times New Roman"/>
                <w:color w:val="000000"/>
                <w:sz w:val="24"/>
                <w:szCs w:val="24"/>
              </w:rPr>
            </w:pPr>
            <w:r w:rsidRPr="00650523">
              <w:rPr>
                <w:rFonts w:ascii="Times New Roman" w:hAnsi="Times New Roman" w:cs="Times New Roman"/>
                <w:sz w:val="24"/>
                <w:szCs w:val="24"/>
                <w:lang w:val="sq-AL" w:eastAsia="it-IT"/>
              </w:rPr>
              <w:t>2.000</w:t>
            </w:r>
          </w:p>
        </w:tc>
      </w:tr>
      <w:tr w:rsidR="00091FFF" w:rsidRPr="00D67D6D" w:rsidTr="002F280B">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1.1</w:t>
            </w:r>
          </w:p>
        </w:tc>
        <w:tc>
          <w:tcPr>
            <w:tcW w:w="3352" w:type="dxa"/>
            <w:shd w:val="clear" w:color="auto" w:fill="FFFFFF" w:themeFill="background1"/>
            <w:vAlign w:val="center"/>
          </w:tcPr>
          <w:p w:rsidR="00091FFF" w:rsidRPr="00650523" w:rsidRDefault="00091FFF" w:rsidP="002F280B">
            <w:pPr>
              <w:cnfStyle w:val="0000000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prodhim, perpunim produktesh farmaceutik</w:t>
            </w:r>
          </w:p>
        </w:tc>
        <w:tc>
          <w:tcPr>
            <w:tcW w:w="1514" w:type="dxa"/>
            <w:shd w:val="clear" w:color="auto" w:fill="FFFFFF" w:themeFill="background1"/>
            <w:vAlign w:val="center"/>
          </w:tcPr>
          <w:p w:rsidR="00091FFF" w:rsidRPr="00650523" w:rsidRDefault="00091FFF" w:rsidP="002F280B">
            <w:pPr>
              <w:jc w:val="center"/>
              <w:cnfStyle w:val="0000000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091FFF" w:rsidRPr="00650523" w:rsidRDefault="00091FFF" w:rsidP="002F280B">
            <w:pPr>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50.000</w:t>
            </w:r>
          </w:p>
        </w:tc>
        <w:tc>
          <w:tcPr>
            <w:tcW w:w="2520" w:type="dxa"/>
            <w:tcBorders>
              <w:left w:val="single" w:sz="4" w:space="0" w:color="auto"/>
            </w:tcBorders>
            <w:shd w:val="clear" w:color="auto" w:fill="FFFFFF" w:themeFill="background1"/>
          </w:tcPr>
          <w:p w:rsidR="00091FFF" w:rsidRPr="00650523" w:rsidRDefault="00091FFF" w:rsidP="002F280B">
            <w:pPr>
              <w:autoSpaceDE w:val="0"/>
              <w:autoSpaceDN w:val="0"/>
              <w:adjustRightInd w:val="0"/>
              <w:jc w:val="center"/>
              <w:cnfStyle w:val="000000000000"/>
              <w:rPr>
                <w:rFonts w:ascii="Times New Roman" w:hAnsi="Times New Roman" w:cs="Times New Roman"/>
                <w:sz w:val="24"/>
                <w:szCs w:val="24"/>
                <w:lang w:val="sq-AL" w:eastAsia="it-IT"/>
              </w:rPr>
            </w:pPr>
            <w:r>
              <w:rPr>
                <w:rFonts w:ascii="Times New Roman" w:hAnsi="Times New Roman" w:cs="Times New Roman"/>
                <w:sz w:val="24"/>
                <w:szCs w:val="24"/>
                <w:lang w:val="sq-AL" w:eastAsia="it-IT"/>
              </w:rPr>
              <w:t>9</w:t>
            </w:r>
            <w:r w:rsidRPr="00650523">
              <w:rPr>
                <w:rFonts w:ascii="Times New Roman" w:hAnsi="Times New Roman" w:cs="Times New Roman"/>
                <w:sz w:val="24"/>
                <w:szCs w:val="24"/>
                <w:lang w:val="sq-AL" w:eastAsia="it-IT"/>
              </w:rPr>
              <w:t>.000</w:t>
            </w:r>
          </w:p>
        </w:tc>
      </w:tr>
      <w:tr w:rsidR="00091FFF" w:rsidRPr="00D67D6D" w:rsidTr="002F280B">
        <w:trPr>
          <w:cnfStyle w:val="000000100000"/>
          <w:trHeight w:val="719"/>
        </w:trPr>
        <w:tc>
          <w:tcPr>
            <w:cnfStyle w:val="001000000000"/>
            <w:tcW w:w="642" w:type="dxa"/>
            <w:shd w:val="clear" w:color="auto" w:fill="FFFFFF" w:themeFill="background1"/>
          </w:tcPr>
          <w:p w:rsidR="00091FFF" w:rsidRPr="00323A11" w:rsidRDefault="00091FFF" w:rsidP="002F280B">
            <w:pPr>
              <w:autoSpaceDE w:val="0"/>
              <w:autoSpaceDN w:val="0"/>
              <w:adjustRightInd w:val="0"/>
              <w:jc w:val="both"/>
              <w:rPr>
                <w:rFonts w:ascii="Times New Roman" w:hAnsi="Times New Roman" w:cs="Times New Roman"/>
                <w:color w:val="000000"/>
                <w:sz w:val="24"/>
                <w:szCs w:val="24"/>
              </w:rPr>
            </w:pPr>
            <w:r w:rsidRPr="00323A11">
              <w:rPr>
                <w:rFonts w:ascii="Times New Roman" w:hAnsi="Times New Roman" w:cs="Times New Roman"/>
                <w:color w:val="000000"/>
                <w:sz w:val="24"/>
                <w:szCs w:val="24"/>
              </w:rPr>
              <w:t>2</w:t>
            </w:r>
          </w:p>
        </w:tc>
        <w:tc>
          <w:tcPr>
            <w:tcW w:w="3352" w:type="dxa"/>
            <w:shd w:val="clear" w:color="auto" w:fill="FFFFFF" w:themeFill="background1"/>
            <w:vAlign w:val="center"/>
          </w:tcPr>
          <w:p w:rsidR="00091FFF" w:rsidRPr="00650523" w:rsidRDefault="00091FFF" w:rsidP="002F280B">
            <w:pPr>
              <w:cnfStyle w:val="0000001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Klinika mjekesore, laboratore</w:t>
            </w:r>
          </w:p>
        </w:tc>
        <w:tc>
          <w:tcPr>
            <w:tcW w:w="1514" w:type="dxa"/>
            <w:shd w:val="clear" w:color="auto" w:fill="FFFFFF" w:themeFill="background1"/>
            <w:vAlign w:val="center"/>
          </w:tcPr>
          <w:p w:rsidR="00091FFF" w:rsidRPr="00650523" w:rsidRDefault="00091FFF" w:rsidP="002F280B">
            <w:pPr>
              <w:jc w:val="center"/>
              <w:cnfStyle w:val="0000001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091FFF" w:rsidRPr="00650523" w:rsidRDefault="00091FFF" w:rsidP="002F280B">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7.000</w:t>
            </w:r>
          </w:p>
        </w:tc>
        <w:tc>
          <w:tcPr>
            <w:tcW w:w="2520" w:type="dxa"/>
            <w:tcBorders>
              <w:left w:val="single" w:sz="4" w:space="0" w:color="auto"/>
            </w:tcBorders>
            <w:shd w:val="clear" w:color="auto" w:fill="FFFFFF" w:themeFill="background1"/>
          </w:tcPr>
          <w:p w:rsidR="00091FFF" w:rsidRDefault="00091FFF" w:rsidP="002F280B">
            <w:pPr>
              <w:jc w:val="center"/>
              <w:cnfStyle w:val="000000100000"/>
              <w:rPr>
                <w:rFonts w:ascii="Times New Roman" w:hAnsi="Times New Roman" w:cs="Times New Roman"/>
                <w:sz w:val="24"/>
                <w:szCs w:val="24"/>
                <w:lang w:val="sq-AL" w:eastAsia="it-IT"/>
              </w:rPr>
            </w:pPr>
          </w:p>
          <w:p w:rsidR="00091FFF" w:rsidRPr="00650523" w:rsidRDefault="00091FFF" w:rsidP="002F280B">
            <w:pPr>
              <w:jc w:val="center"/>
              <w:cnfStyle w:val="000000100000"/>
              <w:rPr>
                <w:rFonts w:ascii="Times New Roman" w:hAnsi="Times New Roman" w:cs="Times New Roman"/>
                <w:sz w:val="24"/>
                <w:szCs w:val="24"/>
                <w:lang w:val="sq-AL" w:eastAsia="it-IT"/>
              </w:rPr>
            </w:pPr>
            <w:r>
              <w:rPr>
                <w:rFonts w:ascii="Times New Roman" w:hAnsi="Times New Roman" w:cs="Times New Roman"/>
                <w:sz w:val="24"/>
                <w:szCs w:val="24"/>
                <w:lang w:val="sq-AL" w:eastAsia="it-IT"/>
              </w:rPr>
              <w:t>3</w:t>
            </w:r>
            <w:r w:rsidRPr="00650523">
              <w:rPr>
                <w:rFonts w:ascii="Times New Roman" w:hAnsi="Times New Roman" w:cs="Times New Roman"/>
                <w:sz w:val="24"/>
                <w:szCs w:val="24"/>
                <w:lang w:val="sq-AL" w:eastAsia="it-IT"/>
              </w:rPr>
              <w:t>.000</w:t>
            </w:r>
          </w:p>
          <w:p w:rsidR="00091FFF" w:rsidRPr="00650523" w:rsidRDefault="00091FFF" w:rsidP="002F280B">
            <w:pPr>
              <w:autoSpaceDE w:val="0"/>
              <w:autoSpaceDN w:val="0"/>
              <w:adjustRightInd w:val="0"/>
              <w:jc w:val="center"/>
              <w:cnfStyle w:val="000000100000"/>
              <w:rPr>
                <w:rFonts w:ascii="Times New Roman" w:hAnsi="Times New Roman" w:cs="Times New Roman"/>
                <w:sz w:val="24"/>
                <w:szCs w:val="24"/>
                <w:lang w:val="sq-AL" w:eastAsia="it-IT"/>
              </w:rPr>
            </w:pPr>
          </w:p>
        </w:tc>
      </w:tr>
      <w:tr w:rsidR="00091FFF" w:rsidRPr="00D67D6D" w:rsidTr="002F280B">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w:t>
            </w:r>
          </w:p>
        </w:tc>
        <w:tc>
          <w:tcPr>
            <w:tcW w:w="3352" w:type="dxa"/>
            <w:shd w:val="clear" w:color="auto" w:fill="FFFFFF" w:themeFill="background1"/>
            <w:vAlign w:val="center"/>
          </w:tcPr>
          <w:p w:rsidR="00091FFF" w:rsidRPr="00650523" w:rsidRDefault="00091FFF" w:rsidP="002F280B">
            <w:pPr>
              <w:cnfStyle w:val="0000000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Bar- Restorantet,</w:t>
            </w:r>
          </w:p>
        </w:tc>
        <w:tc>
          <w:tcPr>
            <w:tcW w:w="1514" w:type="dxa"/>
            <w:shd w:val="clear" w:color="auto" w:fill="FFFFFF" w:themeFill="background1"/>
            <w:vAlign w:val="center"/>
          </w:tcPr>
          <w:p w:rsidR="00091FFF" w:rsidRPr="00650523" w:rsidRDefault="00091FFF" w:rsidP="002F280B">
            <w:pPr>
              <w:jc w:val="center"/>
              <w:cnfStyle w:val="0000000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091FFF" w:rsidRPr="00650523" w:rsidRDefault="00091FFF" w:rsidP="002F280B">
            <w:pPr>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7.000</w:t>
            </w:r>
          </w:p>
        </w:tc>
        <w:tc>
          <w:tcPr>
            <w:tcW w:w="2520" w:type="dxa"/>
            <w:tcBorders>
              <w:left w:val="single" w:sz="4" w:space="0" w:color="auto"/>
            </w:tcBorders>
            <w:shd w:val="clear" w:color="auto" w:fill="FFFFFF" w:themeFill="background1"/>
          </w:tcPr>
          <w:p w:rsidR="00091FFF" w:rsidRPr="00650523" w:rsidRDefault="00091FFF" w:rsidP="002F280B">
            <w:pPr>
              <w:autoSpaceDE w:val="0"/>
              <w:autoSpaceDN w:val="0"/>
              <w:adjustRightInd w:val="0"/>
              <w:jc w:val="center"/>
              <w:cnfStyle w:val="000000000000"/>
              <w:rPr>
                <w:rFonts w:ascii="Times New Roman" w:hAnsi="Times New Roman" w:cs="Times New Roman"/>
                <w:sz w:val="24"/>
                <w:szCs w:val="24"/>
                <w:lang w:val="sq-AL" w:eastAsia="it-IT"/>
              </w:rPr>
            </w:pPr>
            <w:r>
              <w:rPr>
                <w:rFonts w:ascii="Times New Roman" w:hAnsi="Times New Roman" w:cs="Times New Roman"/>
                <w:sz w:val="24"/>
                <w:szCs w:val="24"/>
                <w:lang w:val="sq-AL" w:eastAsia="it-IT"/>
              </w:rPr>
              <w:t>3</w:t>
            </w:r>
            <w:r w:rsidRPr="00650523">
              <w:rPr>
                <w:rFonts w:ascii="Times New Roman" w:hAnsi="Times New Roman" w:cs="Times New Roman"/>
                <w:sz w:val="24"/>
                <w:szCs w:val="24"/>
                <w:lang w:val="sq-AL" w:eastAsia="it-IT"/>
              </w:rPr>
              <w:t>.000</w:t>
            </w:r>
          </w:p>
        </w:tc>
      </w:tr>
      <w:tr w:rsidR="00091FFF" w:rsidRPr="00D67D6D" w:rsidTr="002F280B">
        <w:trPr>
          <w:cnfStyle w:val="000000100000"/>
        </w:trPr>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3352" w:type="dxa"/>
            <w:shd w:val="clear" w:color="auto" w:fill="FFFFFF" w:themeFill="background1"/>
            <w:vAlign w:val="center"/>
          </w:tcPr>
          <w:p w:rsidR="00091FFF" w:rsidRPr="00650523" w:rsidRDefault="00091FFF" w:rsidP="002F280B">
            <w:pPr>
              <w:cnfStyle w:val="0000001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Fast-Food</w:t>
            </w:r>
          </w:p>
        </w:tc>
        <w:tc>
          <w:tcPr>
            <w:tcW w:w="1514" w:type="dxa"/>
            <w:shd w:val="clear" w:color="auto" w:fill="FFFFFF" w:themeFill="background1"/>
            <w:vAlign w:val="center"/>
          </w:tcPr>
          <w:p w:rsidR="00091FFF" w:rsidRPr="00650523" w:rsidRDefault="00091FFF" w:rsidP="002F280B">
            <w:pPr>
              <w:jc w:val="center"/>
              <w:cnfStyle w:val="0000001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091FFF" w:rsidRPr="00650523" w:rsidRDefault="00091FFF" w:rsidP="002F280B">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4.000</w:t>
            </w:r>
          </w:p>
        </w:tc>
        <w:tc>
          <w:tcPr>
            <w:tcW w:w="2520" w:type="dxa"/>
            <w:tcBorders>
              <w:left w:val="single" w:sz="4" w:space="0" w:color="auto"/>
            </w:tcBorders>
            <w:shd w:val="clear" w:color="auto" w:fill="FFFFFF" w:themeFill="background1"/>
          </w:tcPr>
          <w:p w:rsidR="00091FFF" w:rsidRPr="00650523" w:rsidRDefault="00091FFF" w:rsidP="002F280B">
            <w:pPr>
              <w:autoSpaceDE w:val="0"/>
              <w:autoSpaceDN w:val="0"/>
              <w:adjustRightInd w:val="0"/>
              <w:jc w:val="center"/>
              <w:cnfStyle w:val="000000100000"/>
              <w:rPr>
                <w:rFonts w:ascii="Times New Roman" w:hAnsi="Times New Roman" w:cs="Times New Roman"/>
                <w:sz w:val="24"/>
                <w:szCs w:val="24"/>
                <w:lang w:val="sq-AL" w:eastAsia="it-IT"/>
              </w:rPr>
            </w:pPr>
            <w:r>
              <w:rPr>
                <w:rFonts w:ascii="Times New Roman" w:hAnsi="Times New Roman" w:cs="Times New Roman"/>
                <w:sz w:val="24"/>
                <w:szCs w:val="24"/>
                <w:lang w:val="sq-AL" w:eastAsia="it-IT"/>
              </w:rPr>
              <w:t>2</w:t>
            </w:r>
            <w:r w:rsidRPr="00650523">
              <w:rPr>
                <w:rFonts w:ascii="Times New Roman" w:hAnsi="Times New Roman" w:cs="Times New Roman"/>
                <w:sz w:val="24"/>
                <w:szCs w:val="24"/>
                <w:lang w:val="sq-AL" w:eastAsia="it-IT"/>
              </w:rPr>
              <w:t>.000</w:t>
            </w:r>
          </w:p>
        </w:tc>
      </w:tr>
      <w:tr w:rsidR="00091FFF" w:rsidRPr="00D67D6D" w:rsidTr="002F280B">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5</w:t>
            </w:r>
          </w:p>
        </w:tc>
        <w:tc>
          <w:tcPr>
            <w:tcW w:w="3352" w:type="dxa"/>
            <w:shd w:val="clear" w:color="auto" w:fill="FFFFFF" w:themeFill="background1"/>
            <w:vAlign w:val="center"/>
          </w:tcPr>
          <w:p w:rsidR="00091FFF" w:rsidRPr="00650523" w:rsidRDefault="00091FFF" w:rsidP="002F280B">
            <w:pPr>
              <w:cnfStyle w:val="0000000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Njesi Sherbimi Non-Stop  (Pub, Diskoteke etj)</w:t>
            </w:r>
          </w:p>
        </w:tc>
        <w:tc>
          <w:tcPr>
            <w:tcW w:w="1514" w:type="dxa"/>
            <w:shd w:val="clear" w:color="auto" w:fill="FFFFFF" w:themeFill="background1"/>
            <w:vAlign w:val="center"/>
          </w:tcPr>
          <w:p w:rsidR="00091FFF" w:rsidRPr="00650523" w:rsidRDefault="00091FFF" w:rsidP="002F280B">
            <w:pPr>
              <w:jc w:val="center"/>
              <w:cnfStyle w:val="0000000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091FFF" w:rsidRPr="00650523" w:rsidRDefault="00091FFF" w:rsidP="002F280B">
            <w:pPr>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6.000</w:t>
            </w:r>
          </w:p>
        </w:tc>
        <w:tc>
          <w:tcPr>
            <w:tcW w:w="2520" w:type="dxa"/>
            <w:tcBorders>
              <w:left w:val="single" w:sz="4" w:space="0" w:color="auto"/>
            </w:tcBorders>
            <w:shd w:val="clear" w:color="auto" w:fill="FFFFFF" w:themeFill="background1"/>
          </w:tcPr>
          <w:p w:rsidR="00091FFF" w:rsidRPr="00650523" w:rsidRDefault="00091FFF" w:rsidP="002F280B">
            <w:pPr>
              <w:autoSpaceDE w:val="0"/>
              <w:autoSpaceDN w:val="0"/>
              <w:adjustRightInd w:val="0"/>
              <w:jc w:val="center"/>
              <w:cnfStyle w:val="000000000000"/>
              <w:rPr>
                <w:rFonts w:ascii="Times New Roman" w:hAnsi="Times New Roman" w:cs="Times New Roman"/>
                <w:sz w:val="24"/>
                <w:szCs w:val="24"/>
                <w:lang w:val="sq-AL" w:eastAsia="it-IT"/>
              </w:rPr>
            </w:pPr>
            <w:r>
              <w:rPr>
                <w:rFonts w:ascii="Times New Roman" w:hAnsi="Times New Roman" w:cs="Times New Roman"/>
                <w:sz w:val="24"/>
                <w:szCs w:val="24"/>
                <w:lang w:val="sq-AL" w:eastAsia="it-IT"/>
              </w:rPr>
              <w:t>4</w:t>
            </w:r>
            <w:r w:rsidRPr="00650523">
              <w:rPr>
                <w:rFonts w:ascii="Times New Roman" w:hAnsi="Times New Roman" w:cs="Times New Roman"/>
                <w:sz w:val="24"/>
                <w:szCs w:val="24"/>
                <w:lang w:val="sq-AL" w:eastAsia="it-IT"/>
              </w:rPr>
              <w:t>.000</w:t>
            </w:r>
          </w:p>
        </w:tc>
      </w:tr>
      <w:tr w:rsidR="00091FFF" w:rsidRPr="00D67D6D" w:rsidTr="002F280B">
        <w:trPr>
          <w:cnfStyle w:val="000000100000"/>
        </w:trPr>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6</w:t>
            </w:r>
          </w:p>
        </w:tc>
        <w:tc>
          <w:tcPr>
            <w:tcW w:w="3352" w:type="dxa"/>
            <w:shd w:val="clear" w:color="auto" w:fill="FFFFFF" w:themeFill="background1"/>
            <w:vAlign w:val="center"/>
          </w:tcPr>
          <w:p w:rsidR="00091FFF" w:rsidRPr="00650523" w:rsidRDefault="00091FFF" w:rsidP="002F280B">
            <w:pPr>
              <w:pStyle w:val="ListParagraph"/>
              <w:numPr>
                <w:ilvl w:val="0"/>
                <w:numId w:val="14"/>
              </w:numP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Hotele</w:t>
            </w:r>
            <w:r>
              <w:rPr>
                <w:rFonts w:ascii="Times New Roman" w:hAnsi="Times New Roman" w:cs="Times New Roman"/>
                <w:sz w:val="24"/>
                <w:szCs w:val="24"/>
                <w:lang w:val="sq-AL" w:eastAsia="it-IT"/>
              </w:rPr>
              <w:t>,motele</w:t>
            </w:r>
          </w:p>
        </w:tc>
        <w:tc>
          <w:tcPr>
            <w:tcW w:w="1514" w:type="dxa"/>
            <w:shd w:val="clear" w:color="auto" w:fill="FFFFFF" w:themeFill="background1"/>
            <w:vAlign w:val="center"/>
          </w:tcPr>
          <w:p w:rsidR="00091FFF" w:rsidRPr="00650523" w:rsidRDefault="00091FFF" w:rsidP="002F280B">
            <w:pPr>
              <w:jc w:val="center"/>
              <w:cnfStyle w:val="000000100000"/>
              <w:rPr>
                <w:rFonts w:ascii="Times New Roman" w:hAnsi="Times New Roman" w:cs="Times New Roman"/>
                <w:sz w:val="24"/>
                <w:szCs w:val="24"/>
                <w:lang w:val="sq-AL" w:eastAsia="it-IT"/>
              </w:rPr>
            </w:pPr>
          </w:p>
        </w:tc>
        <w:tc>
          <w:tcPr>
            <w:tcW w:w="2160" w:type="dxa"/>
            <w:tcBorders>
              <w:left w:val="single" w:sz="4" w:space="0" w:color="auto"/>
            </w:tcBorders>
            <w:shd w:val="clear" w:color="auto" w:fill="FFFFFF" w:themeFill="background1"/>
            <w:vAlign w:val="center"/>
          </w:tcPr>
          <w:p w:rsidR="00091FFF" w:rsidRPr="00650523" w:rsidRDefault="00091FFF" w:rsidP="002F280B">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7.000</w:t>
            </w:r>
          </w:p>
        </w:tc>
        <w:tc>
          <w:tcPr>
            <w:tcW w:w="2520" w:type="dxa"/>
            <w:tcBorders>
              <w:left w:val="single" w:sz="4" w:space="0" w:color="auto"/>
            </w:tcBorders>
            <w:shd w:val="clear" w:color="auto" w:fill="FFFFFF" w:themeFill="background1"/>
          </w:tcPr>
          <w:p w:rsidR="00091FFF" w:rsidRPr="00650523" w:rsidRDefault="00091FFF" w:rsidP="002F280B">
            <w:pPr>
              <w:autoSpaceDE w:val="0"/>
              <w:autoSpaceDN w:val="0"/>
              <w:adjustRightInd w:val="0"/>
              <w:jc w:val="center"/>
              <w:cnfStyle w:val="000000100000"/>
              <w:rPr>
                <w:rFonts w:ascii="Times New Roman" w:hAnsi="Times New Roman" w:cs="Times New Roman"/>
                <w:sz w:val="24"/>
                <w:szCs w:val="24"/>
                <w:lang w:val="sq-AL" w:eastAsia="it-IT"/>
              </w:rPr>
            </w:pPr>
            <w:r>
              <w:rPr>
                <w:rFonts w:ascii="Times New Roman" w:hAnsi="Times New Roman" w:cs="Times New Roman"/>
                <w:sz w:val="24"/>
                <w:szCs w:val="24"/>
                <w:lang w:val="sq-AL" w:eastAsia="it-IT"/>
              </w:rPr>
              <w:t>4</w:t>
            </w:r>
            <w:r w:rsidRPr="00650523">
              <w:rPr>
                <w:rFonts w:ascii="Times New Roman" w:hAnsi="Times New Roman" w:cs="Times New Roman"/>
                <w:sz w:val="24"/>
                <w:szCs w:val="24"/>
                <w:lang w:val="sq-AL" w:eastAsia="it-IT"/>
              </w:rPr>
              <w:t>.000</w:t>
            </w:r>
          </w:p>
        </w:tc>
      </w:tr>
      <w:tr w:rsidR="00091FFF" w:rsidRPr="00D67D6D" w:rsidTr="002F280B">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7</w:t>
            </w:r>
          </w:p>
        </w:tc>
        <w:tc>
          <w:tcPr>
            <w:tcW w:w="3352" w:type="dxa"/>
            <w:shd w:val="clear" w:color="auto" w:fill="FFFFFF" w:themeFill="background1"/>
            <w:vAlign w:val="center"/>
          </w:tcPr>
          <w:p w:rsidR="00091FFF" w:rsidRPr="00650523" w:rsidRDefault="00091FFF" w:rsidP="002F280B">
            <w:pPr>
              <w:pStyle w:val="ListParagraph"/>
              <w:numPr>
                <w:ilvl w:val="0"/>
                <w:numId w:val="14"/>
              </w:numP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Lavazhe, Karburante</w:t>
            </w:r>
          </w:p>
        </w:tc>
        <w:tc>
          <w:tcPr>
            <w:tcW w:w="1514" w:type="dxa"/>
            <w:shd w:val="clear" w:color="auto" w:fill="FFFFFF" w:themeFill="background1"/>
            <w:vAlign w:val="center"/>
          </w:tcPr>
          <w:p w:rsidR="00091FFF" w:rsidRPr="00650523" w:rsidRDefault="00091FFF" w:rsidP="002F280B">
            <w:pPr>
              <w:jc w:val="center"/>
              <w:cnfStyle w:val="000000000000"/>
              <w:rPr>
                <w:rFonts w:ascii="Times New Roman" w:hAnsi="Times New Roman" w:cs="Times New Roman"/>
                <w:sz w:val="24"/>
                <w:szCs w:val="24"/>
                <w:lang w:val="sq-AL" w:eastAsia="it-IT"/>
              </w:rPr>
            </w:pPr>
          </w:p>
        </w:tc>
        <w:tc>
          <w:tcPr>
            <w:tcW w:w="2160" w:type="dxa"/>
            <w:tcBorders>
              <w:left w:val="single" w:sz="4" w:space="0" w:color="auto"/>
            </w:tcBorders>
            <w:shd w:val="clear" w:color="auto" w:fill="FFFFFF" w:themeFill="background1"/>
            <w:vAlign w:val="center"/>
          </w:tcPr>
          <w:p w:rsidR="00091FFF" w:rsidRPr="00650523" w:rsidRDefault="00091FFF" w:rsidP="002F280B">
            <w:pPr>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70.000</w:t>
            </w:r>
          </w:p>
        </w:tc>
        <w:tc>
          <w:tcPr>
            <w:tcW w:w="2520" w:type="dxa"/>
            <w:tcBorders>
              <w:left w:val="single" w:sz="4" w:space="0" w:color="auto"/>
            </w:tcBorders>
            <w:shd w:val="clear" w:color="auto" w:fill="FFFFFF" w:themeFill="background1"/>
          </w:tcPr>
          <w:p w:rsidR="00091FFF" w:rsidRPr="00650523" w:rsidRDefault="00091FFF" w:rsidP="00091FFF">
            <w:pPr>
              <w:autoSpaceDE w:val="0"/>
              <w:autoSpaceDN w:val="0"/>
              <w:adjustRightInd w:val="0"/>
              <w:jc w:val="center"/>
              <w:cnfStyle w:val="0000000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1</w:t>
            </w:r>
            <w:r>
              <w:rPr>
                <w:rFonts w:ascii="Times New Roman" w:hAnsi="Times New Roman" w:cs="Times New Roman"/>
                <w:sz w:val="24"/>
                <w:szCs w:val="24"/>
                <w:lang w:val="sq-AL" w:eastAsia="it-IT"/>
              </w:rPr>
              <w:t>2</w:t>
            </w:r>
            <w:r w:rsidRPr="00650523">
              <w:rPr>
                <w:rFonts w:ascii="Times New Roman" w:hAnsi="Times New Roman" w:cs="Times New Roman"/>
                <w:sz w:val="24"/>
                <w:szCs w:val="24"/>
                <w:lang w:val="sq-AL" w:eastAsia="it-IT"/>
              </w:rPr>
              <w:t>.000</w:t>
            </w:r>
          </w:p>
        </w:tc>
      </w:tr>
      <w:tr w:rsidR="00091FFF" w:rsidRPr="00D67D6D" w:rsidTr="002F280B">
        <w:trPr>
          <w:cnfStyle w:val="000000100000"/>
        </w:trPr>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8</w:t>
            </w:r>
          </w:p>
        </w:tc>
        <w:tc>
          <w:tcPr>
            <w:tcW w:w="3352" w:type="dxa"/>
            <w:shd w:val="clear" w:color="auto" w:fill="FFFFFF" w:themeFill="background1"/>
            <w:vAlign w:val="center"/>
          </w:tcPr>
          <w:p w:rsidR="00091FFF" w:rsidRPr="00650523" w:rsidRDefault="00091FFF" w:rsidP="002F280B">
            <w:pPr>
              <w:cnfStyle w:val="000000100000"/>
              <w:rPr>
                <w:rFonts w:ascii="Times New Roman" w:hAnsi="Times New Roman" w:cs="Times New Roman"/>
                <w:sz w:val="24"/>
                <w:szCs w:val="24"/>
                <w:lang w:eastAsia="it-IT"/>
              </w:rPr>
            </w:pPr>
            <w:r w:rsidRPr="00650523">
              <w:rPr>
                <w:rFonts w:ascii="Times New Roman" w:hAnsi="Times New Roman" w:cs="Times New Roman"/>
                <w:sz w:val="24"/>
                <w:szCs w:val="24"/>
                <w:lang w:val="sq-AL" w:eastAsia="it-IT"/>
              </w:rPr>
              <w:t>- Njesi sherbimi marangoz, rrobaqepes, kepucar, floktore, orendreqes, tregtar ne tregje.</w:t>
            </w:r>
          </w:p>
        </w:tc>
        <w:tc>
          <w:tcPr>
            <w:tcW w:w="1514" w:type="dxa"/>
            <w:shd w:val="clear" w:color="auto" w:fill="FFFFFF" w:themeFill="background1"/>
            <w:vAlign w:val="center"/>
          </w:tcPr>
          <w:p w:rsidR="00091FFF" w:rsidRPr="00650523" w:rsidRDefault="00091FFF" w:rsidP="002F280B">
            <w:pPr>
              <w:jc w:val="center"/>
              <w:cnfStyle w:val="000000100000"/>
              <w:rPr>
                <w:rFonts w:ascii="Times New Roman" w:hAnsi="Times New Roman" w:cs="Times New Roman"/>
                <w:sz w:val="24"/>
                <w:szCs w:val="24"/>
                <w:lang w:eastAsia="it-IT"/>
              </w:rPr>
            </w:pPr>
          </w:p>
        </w:tc>
        <w:tc>
          <w:tcPr>
            <w:tcW w:w="2160" w:type="dxa"/>
            <w:tcBorders>
              <w:left w:val="single" w:sz="4" w:space="0" w:color="auto"/>
            </w:tcBorders>
            <w:shd w:val="clear" w:color="auto" w:fill="FFFFFF" w:themeFill="background1"/>
            <w:vAlign w:val="center"/>
          </w:tcPr>
          <w:p w:rsidR="00091FFF" w:rsidRPr="00650523" w:rsidRDefault="00091FFF" w:rsidP="002F280B">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5.000</w:t>
            </w:r>
          </w:p>
        </w:tc>
        <w:tc>
          <w:tcPr>
            <w:tcW w:w="2520" w:type="dxa"/>
            <w:tcBorders>
              <w:left w:val="single" w:sz="4" w:space="0" w:color="auto"/>
            </w:tcBorders>
            <w:shd w:val="clear" w:color="auto" w:fill="FFFFFF" w:themeFill="background1"/>
          </w:tcPr>
          <w:p w:rsidR="00091FFF" w:rsidRPr="00650523" w:rsidRDefault="00091FFF" w:rsidP="002F280B">
            <w:pPr>
              <w:autoSpaceDE w:val="0"/>
              <w:autoSpaceDN w:val="0"/>
              <w:adjustRightInd w:val="0"/>
              <w:jc w:val="center"/>
              <w:cnfStyle w:val="000000100000"/>
              <w:rPr>
                <w:rFonts w:ascii="Times New Roman" w:hAnsi="Times New Roman" w:cs="Times New Roman"/>
                <w:sz w:val="24"/>
                <w:szCs w:val="24"/>
                <w:lang w:val="sq-AL" w:eastAsia="it-IT"/>
              </w:rPr>
            </w:pPr>
          </w:p>
          <w:p w:rsidR="00091FFF" w:rsidRPr="00650523" w:rsidRDefault="00091FFF" w:rsidP="00091FFF">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1.</w:t>
            </w:r>
            <w:r>
              <w:rPr>
                <w:rFonts w:ascii="Times New Roman" w:hAnsi="Times New Roman" w:cs="Times New Roman"/>
                <w:sz w:val="24"/>
                <w:szCs w:val="24"/>
                <w:lang w:val="sq-AL" w:eastAsia="it-IT"/>
              </w:rPr>
              <w:t>0</w:t>
            </w:r>
            <w:r w:rsidRPr="00650523">
              <w:rPr>
                <w:rFonts w:ascii="Times New Roman" w:hAnsi="Times New Roman" w:cs="Times New Roman"/>
                <w:sz w:val="24"/>
                <w:szCs w:val="24"/>
                <w:lang w:val="sq-AL" w:eastAsia="it-IT"/>
              </w:rPr>
              <w:t>00</w:t>
            </w:r>
          </w:p>
        </w:tc>
      </w:tr>
      <w:tr w:rsidR="00091FFF" w:rsidRPr="00D67D6D" w:rsidTr="002F280B">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9</w:t>
            </w:r>
          </w:p>
        </w:tc>
        <w:tc>
          <w:tcPr>
            <w:tcW w:w="3352" w:type="dxa"/>
            <w:shd w:val="clear" w:color="auto" w:fill="FFFFFF" w:themeFill="background1"/>
            <w:vAlign w:val="center"/>
          </w:tcPr>
          <w:p w:rsidR="00091FFF" w:rsidRPr="00650523" w:rsidRDefault="00091FFF" w:rsidP="002F280B">
            <w:pPr>
              <w:cnfStyle w:val="000000000000"/>
              <w:rPr>
                <w:rFonts w:ascii="Times New Roman" w:hAnsi="Times New Roman" w:cs="Times New Roman"/>
                <w:sz w:val="24"/>
                <w:szCs w:val="24"/>
                <w:lang w:eastAsia="it-IT"/>
              </w:rPr>
            </w:pPr>
            <w:r w:rsidRPr="00650523">
              <w:rPr>
                <w:rFonts w:ascii="Times New Roman" w:hAnsi="Times New Roman" w:cs="Times New Roman"/>
                <w:sz w:val="24"/>
                <w:szCs w:val="24"/>
                <w:lang w:val="sq-AL" w:eastAsia="it-IT"/>
              </w:rPr>
              <w:t>- Shkolla, kopshte, çerdhe, qendra kulturore, stadiume, komplekse sportive, palestra fitnes, pishina, internet, salla koncerte-mbledhje e vidioteka</w:t>
            </w:r>
          </w:p>
        </w:tc>
        <w:tc>
          <w:tcPr>
            <w:tcW w:w="1514" w:type="dxa"/>
            <w:shd w:val="clear" w:color="auto" w:fill="FFFFFF" w:themeFill="background1"/>
            <w:vAlign w:val="center"/>
          </w:tcPr>
          <w:p w:rsidR="00091FFF" w:rsidRPr="00650523" w:rsidRDefault="00091FFF" w:rsidP="002F280B">
            <w:pPr>
              <w:jc w:val="center"/>
              <w:cnfStyle w:val="000000000000"/>
              <w:rPr>
                <w:rFonts w:ascii="Times New Roman" w:hAnsi="Times New Roman" w:cs="Times New Roman"/>
                <w:sz w:val="24"/>
                <w:szCs w:val="24"/>
                <w:lang w:eastAsia="it-IT"/>
              </w:rPr>
            </w:pPr>
          </w:p>
        </w:tc>
        <w:tc>
          <w:tcPr>
            <w:tcW w:w="2160" w:type="dxa"/>
            <w:tcBorders>
              <w:left w:val="single" w:sz="4" w:space="0" w:color="auto"/>
            </w:tcBorders>
            <w:shd w:val="clear" w:color="auto" w:fill="FFFFFF" w:themeFill="background1"/>
          </w:tcPr>
          <w:p w:rsidR="00091FFF" w:rsidRDefault="00091FFF" w:rsidP="002F280B">
            <w:pPr>
              <w:jc w:val="center"/>
              <w:cnfStyle w:val="000000000000"/>
              <w:rPr>
                <w:rFonts w:ascii="Times New Roman" w:hAnsi="Times New Roman" w:cs="Times New Roman"/>
                <w:sz w:val="24"/>
                <w:szCs w:val="24"/>
                <w:lang w:val="sq-AL" w:eastAsia="it-IT"/>
              </w:rPr>
            </w:pPr>
          </w:p>
          <w:p w:rsidR="00091FFF" w:rsidRPr="00650523" w:rsidRDefault="00091FFF" w:rsidP="002F280B">
            <w:pPr>
              <w:jc w:val="center"/>
              <w:cnfStyle w:val="000000000000"/>
              <w:rPr>
                <w:rFonts w:ascii="Times New Roman" w:hAnsi="Times New Roman" w:cs="Times New Roman"/>
                <w:sz w:val="24"/>
                <w:szCs w:val="24"/>
                <w:lang w:val="sq-AL" w:eastAsia="it-IT"/>
              </w:rPr>
            </w:pPr>
            <w:r>
              <w:rPr>
                <w:rFonts w:ascii="Times New Roman" w:hAnsi="Times New Roman" w:cs="Times New Roman"/>
                <w:sz w:val="24"/>
                <w:szCs w:val="24"/>
                <w:lang w:val="sq-AL" w:eastAsia="it-IT"/>
              </w:rPr>
              <w:t>5.000</w:t>
            </w:r>
          </w:p>
        </w:tc>
        <w:tc>
          <w:tcPr>
            <w:tcW w:w="2520" w:type="dxa"/>
            <w:tcBorders>
              <w:left w:val="single" w:sz="4" w:space="0" w:color="auto"/>
            </w:tcBorders>
            <w:shd w:val="clear" w:color="auto" w:fill="FFFFFF" w:themeFill="background1"/>
          </w:tcPr>
          <w:p w:rsidR="00091FFF" w:rsidRDefault="00091FFF" w:rsidP="002F280B">
            <w:pPr>
              <w:autoSpaceDE w:val="0"/>
              <w:autoSpaceDN w:val="0"/>
              <w:adjustRightInd w:val="0"/>
              <w:jc w:val="center"/>
              <w:cnfStyle w:val="000000000000"/>
              <w:rPr>
                <w:rFonts w:ascii="Times New Roman" w:hAnsi="Times New Roman" w:cs="Times New Roman"/>
                <w:sz w:val="24"/>
                <w:szCs w:val="24"/>
                <w:lang w:val="sq-AL" w:eastAsia="it-IT"/>
              </w:rPr>
            </w:pPr>
          </w:p>
          <w:p w:rsidR="00091FFF" w:rsidRPr="00650523" w:rsidRDefault="00E20E73" w:rsidP="00091FFF">
            <w:pPr>
              <w:autoSpaceDE w:val="0"/>
              <w:autoSpaceDN w:val="0"/>
              <w:adjustRightInd w:val="0"/>
              <w:jc w:val="center"/>
              <w:cnfStyle w:val="000000000000"/>
              <w:rPr>
                <w:rFonts w:ascii="Times New Roman" w:hAnsi="Times New Roman" w:cs="Times New Roman"/>
                <w:sz w:val="24"/>
                <w:szCs w:val="24"/>
                <w:lang w:val="sq-AL" w:eastAsia="it-IT"/>
              </w:rPr>
            </w:pPr>
            <w:r>
              <w:rPr>
                <w:rFonts w:ascii="Times New Roman" w:hAnsi="Times New Roman" w:cs="Times New Roman"/>
                <w:sz w:val="24"/>
                <w:szCs w:val="24"/>
                <w:lang w:val="sq-AL" w:eastAsia="it-IT"/>
              </w:rPr>
              <w:t>1.5</w:t>
            </w:r>
            <w:r w:rsidR="00091FFF">
              <w:rPr>
                <w:rFonts w:ascii="Times New Roman" w:hAnsi="Times New Roman" w:cs="Times New Roman"/>
                <w:sz w:val="24"/>
                <w:szCs w:val="24"/>
                <w:lang w:val="sq-AL" w:eastAsia="it-IT"/>
              </w:rPr>
              <w:t>00</w:t>
            </w:r>
          </w:p>
        </w:tc>
      </w:tr>
      <w:tr w:rsidR="00091FFF" w:rsidRPr="00D67D6D" w:rsidTr="002F280B">
        <w:trPr>
          <w:cnfStyle w:val="000000100000"/>
        </w:trPr>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352" w:type="dxa"/>
            <w:shd w:val="clear" w:color="auto" w:fill="FFFFFF" w:themeFill="background1"/>
            <w:vAlign w:val="center"/>
          </w:tcPr>
          <w:p w:rsidR="00091FFF" w:rsidRPr="00650523" w:rsidRDefault="00091FFF" w:rsidP="002F280B">
            <w:pPr>
              <w:cnfStyle w:val="0000001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xml:space="preserve"> - Institucione dhe Njesi te tjera qe nuk perfshihen ne kategorite dhe nekategorite si me larte    </w:t>
            </w:r>
          </w:p>
        </w:tc>
        <w:tc>
          <w:tcPr>
            <w:tcW w:w="1514" w:type="dxa"/>
            <w:shd w:val="clear" w:color="auto" w:fill="FFFFFF" w:themeFill="background1"/>
            <w:vAlign w:val="center"/>
          </w:tcPr>
          <w:p w:rsidR="00091FFF" w:rsidRPr="00650523" w:rsidRDefault="00091FFF" w:rsidP="002F280B">
            <w:pPr>
              <w:autoSpaceDE w:val="0"/>
              <w:autoSpaceDN w:val="0"/>
              <w:adjustRightInd w:val="0"/>
              <w:jc w:val="both"/>
              <w:cnfStyle w:val="000000100000"/>
              <w:rPr>
                <w:rFonts w:ascii="Times New Roman" w:hAnsi="Times New Roman" w:cs="Times New Roman"/>
                <w:color w:val="000000"/>
                <w:sz w:val="24"/>
                <w:szCs w:val="24"/>
                <w:lang w:val="it-IT"/>
              </w:rPr>
            </w:pPr>
          </w:p>
        </w:tc>
        <w:tc>
          <w:tcPr>
            <w:tcW w:w="2160" w:type="dxa"/>
            <w:shd w:val="clear" w:color="auto" w:fill="FFFFFF" w:themeFill="background1"/>
            <w:vAlign w:val="center"/>
          </w:tcPr>
          <w:p w:rsidR="00091FFF" w:rsidRPr="00650523" w:rsidRDefault="00E20E73" w:rsidP="00091FFF">
            <w:pPr>
              <w:autoSpaceDE w:val="0"/>
              <w:autoSpaceDN w:val="0"/>
              <w:adjustRightInd w:val="0"/>
              <w:jc w:val="center"/>
              <w:cnfStyle w:val="000000100000"/>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2.5</w:t>
            </w:r>
            <w:r w:rsidR="00091FFF">
              <w:rPr>
                <w:rFonts w:ascii="Times New Roman" w:hAnsi="Times New Roman" w:cs="Times New Roman"/>
                <w:color w:val="000000"/>
                <w:sz w:val="24"/>
                <w:szCs w:val="24"/>
                <w:lang w:val="it-IT"/>
              </w:rPr>
              <w:t>00</w:t>
            </w:r>
          </w:p>
        </w:tc>
        <w:tc>
          <w:tcPr>
            <w:tcW w:w="2520" w:type="dxa"/>
            <w:shd w:val="clear" w:color="auto" w:fill="FFFFFF" w:themeFill="background1"/>
            <w:vAlign w:val="center"/>
          </w:tcPr>
          <w:p w:rsidR="00091FFF" w:rsidRPr="00650523" w:rsidRDefault="00091FFF" w:rsidP="002F280B">
            <w:pPr>
              <w:autoSpaceDE w:val="0"/>
              <w:autoSpaceDN w:val="0"/>
              <w:adjustRightInd w:val="0"/>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lang w:val="it-IT"/>
              </w:rPr>
              <w:t>2.000</w:t>
            </w:r>
          </w:p>
        </w:tc>
      </w:tr>
      <w:tr w:rsidR="00091FFF" w:rsidRPr="00D67D6D" w:rsidTr="002F280B">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352" w:type="dxa"/>
            <w:shd w:val="clear" w:color="auto" w:fill="FFFFFF" w:themeFill="background1"/>
            <w:vAlign w:val="center"/>
          </w:tcPr>
          <w:p w:rsidR="00091FFF" w:rsidRPr="00D67D6D" w:rsidRDefault="00091FFF" w:rsidP="002F280B">
            <w:pPr>
              <w:cnfStyle w:val="000000000000"/>
              <w:rPr>
                <w:rFonts w:ascii="Times New Roman" w:hAnsi="Times New Roman" w:cs="Times New Roman"/>
                <w:b/>
                <w:sz w:val="24"/>
                <w:szCs w:val="24"/>
                <w:lang w:val="it-IT" w:eastAsia="it-IT"/>
              </w:rPr>
            </w:pPr>
            <w:r w:rsidRPr="00D67D6D">
              <w:rPr>
                <w:rFonts w:ascii="Times New Roman" w:hAnsi="Times New Roman" w:cs="Times New Roman"/>
                <w:b/>
                <w:sz w:val="24"/>
                <w:szCs w:val="24"/>
                <w:lang w:val="sq-AL" w:eastAsia="it-IT"/>
              </w:rPr>
              <w:t>Organizate jofitimprurese (OJF)</w:t>
            </w:r>
          </w:p>
        </w:tc>
        <w:tc>
          <w:tcPr>
            <w:tcW w:w="1514" w:type="dxa"/>
            <w:shd w:val="clear" w:color="auto" w:fill="FFFFFF" w:themeFill="background1"/>
            <w:vAlign w:val="center"/>
          </w:tcPr>
          <w:p w:rsidR="00091FFF" w:rsidRPr="00D67D6D" w:rsidRDefault="00091FFF" w:rsidP="002F280B">
            <w:pPr>
              <w:cnfStyle w:val="000000000000"/>
              <w:rPr>
                <w:rFonts w:ascii="Times New Roman" w:hAnsi="Times New Roman" w:cs="Times New Roman"/>
                <w:sz w:val="24"/>
                <w:szCs w:val="24"/>
                <w:lang w:val="it-IT" w:eastAsia="it-IT"/>
              </w:rPr>
            </w:pPr>
            <w:r w:rsidRPr="00D67D6D">
              <w:rPr>
                <w:rFonts w:ascii="Times New Roman" w:hAnsi="Times New Roman" w:cs="Times New Roman"/>
                <w:sz w:val="24"/>
                <w:szCs w:val="24"/>
                <w:lang w:val="sq-AL" w:eastAsia="it-IT"/>
              </w:rPr>
              <w:t xml:space="preserve">                             </w:t>
            </w:r>
          </w:p>
          <w:p w:rsidR="00091FFF" w:rsidRPr="00D67D6D" w:rsidRDefault="00091FFF" w:rsidP="002F280B">
            <w:pPr>
              <w:jc w:val="center"/>
              <w:cnfStyle w:val="000000000000"/>
              <w:rPr>
                <w:rFonts w:ascii="Times New Roman" w:hAnsi="Times New Roman" w:cs="Times New Roman"/>
                <w:sz w:val="24"/>
                <w:szCs w:val="24"/>
                <w:lang w:val="sq-AL" w:eastAsia="it-IT"/>
              </w:rPr>
            </w:pPr>
          </w:p>
        </w:tc>
        <w:tc>
          <w:tcPr>
            <w:tcW w:w="4680" w:type="dxa"/>
            <w:gridSpan w:val="2"/>
            <w:shd w:val="clear" w:color="auto" w:fill="FFFFFF" w:themeFill="background1"/>
          </w:tcPr>
          <w:p w:rsidR="00091FFF" w:rsidRDefault="00091FFF" w:rsidP="002F280B">
            <w:pPr>
              <w:autoSpaceDE w:val="0"/>
              <w:autoSpaceDN w:val="0"/>
              <w:adjustRightInd w:val="0"/>
              <w:jc w:val="center"/>
              <w:cnfStyle w:val="000000000000"/>
              <w:rPr>
                <w:rFonts w:ascii="Times New Roman" w:hAnsi="Times New Roman" w:cs="Times New Roman"/>
                <w:sz w:val="24"/>
                <w:szCs w:val="24"/>
                <w:lang w:val="sq-AL" w:eastAsia="it-IT"/>
              </w:rPr>
            </w:pPr>
          </w:p>
          <w:p w:rsidR="00091FFF" w:rsidRPr="00D67D6D" w:rsidRDefault="00091FFF" w:rsidP="002F280B">
            <w:pPr>
              <w:autoSpaceDE w:val="0"/>
              <w:autoSpaceDN w:val="0"/>
              <w:adjustRightInd w:val="0"/>
              <w:jc w:val="center"/>
              <w:cnfStyle w:val="000000000000"/>
              <w:rPr>
                <w:rFonts w:ascii="Times New Roman" w:hAnsi="Times New Roman" w:cs="Times New Roman"/>
                <w:color w:val="000000"/>
                <w:sz w:val="24"/>
                <w:szCs w:val="24"/>
              </w:rPr>
            </w:pPr>
            <w:r w:rsidRPr="00D67D6D">
              <w:rPr>
                <w:rFonts w:ascii="Times New Roman" w:hAnsi="Times New Roman" w:cs="Times New Roman"/>
                <w:sz w:val="24"/>
                <w:szCs w:val="24"/>
                <w:lang w:val="sq-AL" w:eastAsia="it-IT"/>
              </w:rPr>
              <w:t>1.500</w:t>
            </w:r>
          </w:p>
        </w:tc>
      </w:tr>
      <w:tr w:rsidR="00091FFF" w:rsidRPr="00650523" w:rsidTr="002F280B">
        <w:trPr>
          <w:cnfStyle w:val="000000100000"/>
        </w:trPr>
        <w:tc>
          <w:tcPr>
            <w:cnfStyle w:val="001000000000"/>
            <w:tcW w:w="642" w:type="dxa"/>
            <w:shd w:val="clear" w:color="auto" w:fill="FFFFFF" w:themeFill="background1"/>
          </w:tcPr>
          <w:p w:rsidR="00091FFF" w:rsidRPr="00B119C0" w:rsidRDefault="00091FFF" w:rsidP="002F280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352" w:type="dxa"/>
            <w:shd w:val="clear" w:color="auto" w:fill="FFFFFF" w:themeFill="background1"/>
            <w:vAlign w:val="center"/>
          </w:tcPr>
          <w:p w:rsidR="00091FFF" w:rsidRPr="00323A11" w:rsidRDefault="00091FFF" w:rsidP="002F280B">
            <w:pPr>
              <w:cnfStyle w:val="000000100000"/>
              <w:rPr>
                <w:rFonts w:ascii="Times New Roman" w:hAnsi="Times New Roman" w:cs="Times New Roman"/>
                <w:b/>
                <w:sz w:val="24"/>
                <w:szCs w:val="24"/>
                <w:lang w:val="sq-AL" w:eastAsia="it-IT"/>
              </w:rPr>
            </w:pPr>
            <w:r w:rsidRPr="00323A11">
              <w:rPr>
                <w:rFonts w:ascii="Times New Roman" w:hAnsi="Times New Roman" w:cs="Times New Roman"/>
                <w:b/>
                <w:sz w:val="24"/>
                <w:szCs w:val="24"/>
                <w:lang w:val="sq-AL" w:eastAsia="it-IT"/>
              </w:rPr>
              <w:t>Subjekte nd</w:t>
            </w:r>
            <w:r w:rsidR="00D10F8D">
              <w:rPr>
                <w:rFonts w:ascii="Times New Roman" w:hAnsi="Times New Roman" w:cs="Times New Roman"/>
                <w:b/>
                <w:sz w:val="24"/>
                <w:szCs w:val="24"/>
                <w:lang w:val="sq-AL" w:eastAsia="it-IT"/>
              </w:rPr>
              <w:t>ë</w:t>
            </w:r>
            <w:r w:rsidRPr="00323A11">
              <w:rPr>
                <w:rFonts w:ascii="Times New Roman" w:hAnsi="Times New Roman" w:cs="Times New Roman"/>
                <w:b/>
                <w:sz w:val="24"/>
                <w:szCs w:val="24"/>
                <w:lang w:val="sq-AL" w:eastAsia="it-IT"/>
              </w:rPr>
              <w:t xml:space="preserve">rtimi </w:t>
            </w:r>
          </w:p>
        </w:tc>
        <w:tc>
          <w:tcPr>
            <w:tcW w:w="6194" w:type="dxa"/>
            <w:gridSpan w:val="3"/>
            <w:shd w:val="clear" w:color="auto" w:fill="FFFFFF" w:themeFill="background1"/>
            <w:vAlign w:val="center"/>
          </w:tcPr>
          <w:p w:rsidR="00091FFF" w:rsidRPr="00650523" w:rsidRDefault="00091FFF" w:rsidP="002F280B">
            <w:pPr>
              <w:autoSpaceDE w:val="0"/>
              <w:autoSpaceDN w:val="0"/>
              <w:adjustRightInd w:val="0"/>
              <w:jc w:val="center"/>
              <w:cnfStyle w:val="000000100000"/>
              <w:rPr>
                <w:rFonts w:ascii="Times New Roman" w:hAnsi="Times New Roman" w:cs="Times New Roman"/>
                <w:sz w:val="24"/>
                <w:szCs w:val="24"/>
                <w:lang w:val="sq-AL" w:eastAsia="it-IT"/>
              </w:rPr>
            </w:pPr>
          </w:p>
        </w:tc>
      </w:tr>
      <w:tr w:rsidR="00091FFF" w:rsidRPr="00650523" w:rsidTr="002F280B">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12.1</w:t>
            </w:r>
          </w:p>
        </w:tc>
        <w:tc>
          <w:tcPr>
            <w:tcW w:w="3352" w:type="dxa"/>
            <w:shd w:val="clear" w:color="auto" w:fill="FFFFFF" w:themeFill="background1"/>
            <w:vAlign w:val="center"/>
          </w:tcPr>
          <w:p w:rsidR="00091FFF" w:rsidRPr="00650523" w:rsidRDefault="00091FFF" w:rsidP="002F280B">
            <w:pPr>
              <w:cnfStyle w:val="000000000000"/>
              <w:rPr>
                <w:rFonts w:ascii="Times New Roman" w:hAnsi="Times New Roman" w:cs="Times New Roman"/>
                <w:sz w:val="24"/>
                <w:szCs w:val="24"/>
                <w:lang w:val="sq-AL" w:eastAsia="it-IT"/>
              </w:rPr>
            </w:pPr>
            <w:r w:rsidRPr="00D67D6D">
              <w:rPr>
                <w:rFonts w:ascii="Times New Roman" w:hAnsi="Times New Roman" w:cs="Times New Roman"/>
                <w:sz w:val="24"/>
                <w:szCs w:val="24"/>
                <w:lang w:val="sv-SE"/>
              </w:rPr>
              <w:t>Për çdo leje ndërtimi,  rikonstruksione të objektit ekzistues, shtesë 1 kate mbi ekzistuesen ku objekti bëhet deri në 2 kate, ndryshime funksioni përdorimi, si dhe për objekte 1-2 kate mbi tokë</w:t>
            </w:r>
          </w:p>
        </w:tc>
        <w:tc>
          <w:tcPr>
            <w:tcW w:w="1514" w:type="dxa"/>
            <w:shd w:val="clear" w:color="auto" w:fill="FFFFFF" w:themeFill="background1"/>
            <w:vAlign w:val="center"/>
          </w:tcPr>
          <w:p w:rsidR="00091FFF" w:rsidRPr="00B119C0" w:rsidRDefault="00091FFF" w:rsidP="002F280B">
            <w:pPr>
              <w:jc w:val="center"/>
              <w:cnfStyle w:val="000000000000"/>
              <w:rPr>
                <w:rFonts w:ascii="Times New Roman" w:hAnsi="Times New Roman" w:cs="Times New Roman"/>
                <w:sz w:val="24"/>
                <w:szCs w:val="24"/>
                <w:lang w:eastAsia="it-IT"/>
              </w:rPr>
            </w:pPr>
          </w:p>
        </w:tc>
        <w:tc>
          <w:tcPr>
            <w:tcW w:w="2160" w:type="dxa"/>
            <w:tcBorders>
              <w:left w:val="single" w:sz="4" w:space="0" w:color="auto"/>
            </w:tcBorders>
            <w:shd w:val="clear" w:color="auto" w:fill="FFFFFF" w:themeFill="background1"/>
            <w:vAlign w:val="center"/>
          </w:tcPr>
          <w:p w:rsidR="00091FFF" w:rsidRPr="00C36E7D" w:rsidRDefault="00091FFF" w:rsidP="002F280B">
            <w:pPr>
              <w:jc w:val="center"/>
              <w:cnfStyle w:val="000000000000"/>
              <w:rPr>
                <w:rFonts w:ascii="Times New Roman" w:hAnsi="Times New Roman" w:cs="Times New Roman"/>
                <w:sz w:val="24"/>
                <w:szCs w:val="24"/>
                <w:lang w:val="sq-AL" w:eastAsia="it-IT"/>
              </w:rPr>
            </w:pPr>
            <w:r w:rsidRPr="00C36E7D">
              <w:rPr>
                <w:rFonts w:ascii="Times New Roman" w:hAnsi="Times New Roman" w:cs="Times New Roman"/>
                <w:sz w:val="24"/>
                <w:szCs w:val="24"/>
                <w:lang w:val="sv-SE"/>
              </w:rPr>
              <w:t>10.000 lekë/leje ndërtimi</w:t>
            </w:r>
          </w:p>
        </w:tc>
        <w:tc>
          <w:tcPr>
            <w:tcW w:w="2520" w:type="dxa"/>
            <w:tcBorders>
              <w:left w:val="single" w:sz="4" w:space="0" w:color="auto"/>
            </w:tcBorders>
            <w:shd w:val="clear" w:color="auto" w:fill="FFFFFF" w:themeFill="background1"/>
          </w:tcPr>
          <w:p w:rsidR="00091FFF" w:rsidRDefault="00091FFF" w:rsidP="002F280B">
            <w:pPr>
              <w:autoSpaceDE w:val="0"/>
              <w:autoSpaceDN w:val="0"/>
              <w:adjustRightInd w:val="0"/>
              <w:cnfStyle w:val="000000000000"/>
              <w:rPr>
                <w:rFonts w:ascii="Times New Roman" w:hAnsi="Times New Roman" w:cs="Times New Roman"/>
                <w:b/>
                <w:sz w:val="24"/>
                <w:szCs w:val="24"/>
                <w:lang w:val="sv-SE"/>
              </w:rPr>
            </w:pPr>
          </w:p>
          <w:p w:rsidR="00091FFF" w:rsidRDefault="00091FFF" w:rsidP="002F280B">
            <w:pPr>
              <w:autoSpaceDE w:val="0"/>
              <w:autoSpaceDN w:val="0"/>
              <w:adjustRightInd w:val="0"/>
              <w:cnfStyle w:val="000000000000"/>
              <w:rPr>
                <w:rFonts w:ascii="Times New Roman" w:hAnsi="Times New Roman" w:cs="Times New Roman"/>
                <w:b/>
                <w:sz w:val="24"/>
                <w:szCs w:val="24"/>
                <w:lang w:val="sv-SE"/>
              </w:rPr>
            </w:pPr>
          </w:p>
          <w:p w:rsidR="00091FFF" w:rsidRPr="00C36E7D" w:rsidRDefault="00091FFF" w:rsidP="002F280B">
            <w:pPr>
              <w:autoSpaceDE w:val="0"/>
              <w:autoSpaceDN w:val="0"/>
              <w:adjustRightInd w:val="0"/>
              <w:cnfStyle w:val="000000000000"/>
              <w:rPr>
                <w:rFonts w:ascii="Times New Roman" w:hAnsi="Times New Roman" w:cs="Times New Roman"/>
                <w:sz w:val="24"/>
                <w:szCs w:val="24"/>
                <w:lang w:val="sq-AL" w:eastAsia="it-IT"/>
              </w:rPr>
            </w:pPr>
            <w:r w:rsidRPr="00C36E7D">
              <w:rPr>
                <w:rFonts w:ascii="Times New Roman" w:hAnsi="Times New Roman" w:cs="Times New Roman"/>
                <w:sz w:val="24"/>
                <w:szCs w:val="24"/>
                <w:lang w:val="sv-SE"/>
              </w:rPr>
              <w:t>10.000 lekë/leje ndërtimi</w:t>
            </w:r>
          </w:p>
        </w:tc>
      </w:tr>
      <w:tr w:rsidR="00091FFF" w:rsidRPr="00D67D6D" w:rsidTr="002F280B">
        <w:trPr>
          <w:cnfStyle w:val="000000100000"/>
        </w:trPr>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12.2</w:t>
            </w:r>
          </w:p>
        </w:tc>
        <w:tc>
          <w:tcPr>
            <w:tcW w:w="3352" w:type="dxa"/>
            <w:shd w:val="clear" w:color="auto" w:fill="FFFFFF" w:themeFill="background1"/>
            <w:vAlign w:val="center"/>
          </w:tcPr>
          <w:p w:rsidR="00091FFF" w:rsidRPr="00D67D6D" w:rsidRDefault="00091FFF" w:rsidP="002F280B">
            <w:pPr>
              <w:cnfStyle w:val="000000100000"/>
              <w:rPr>
                <w:rFonts w:ascii="Times New Roman" w:hAnsi="Times New Roman" w:cs="Times New Roman"/>
                <w:sz w:val="24"/>
                <w:szCs w:val="24"/>
                <w:lang w:val="sv-SE"/>
              </w:rPr>
            </w:pPr>
            <w:r w:rsidRPr="00D67D6D">
              <w:rPr>
                <w:rFonts w:ascii="Times New Roman" w:hAnsi="Times New Roman" w:cs="Times New Roman"/>
                <w:sz w:val="24"/>
                <w:szCs w:val="24"/>
                <w:lang w:val="sv-SE"/>
              </w:rPr>
              <w:t>Për çdo leje ndërtimi për objekte 3-4 kate mbi tokë</w:t>
            </w:r>
          </w:p>
        </w:tc>
        <w:tc>
          <w:tcPr>
            <w:tcW w:w="1514" w:type="dxa"/>
            <w:shd w:val="clear" w:color="auto" w:fill="FFFFFF" w:themeFill="background1"/>
            <w:vAlign w:val="center"/>
          </w:tcPr>
          <w:p w:rsidR="00091FFF" w:rsidRPr="00B119C0" w:rsidRDefault="00091FFF" w:rsidP="002F280B">
            <w:pPr>
              <w:jc w:val="center"/>
              <w:cnfStyle w:val="000000100000"/>
              <w:rPr>
                <w:rFonts w:ascii="Times New Roman" w:hAnsi="Times New Roman" w:cs="Times New Roman"/>
                <w:sz w:val="24"/>
                <w:szCs w:val="24"/>
                <w:lang w:eastAsia="it-IT"/>
              </w:rPr>
            </w:pPr>
          </w:p>
        </w:tc>
        <w:tc>
          <w:tcPr>
            <w:tcW w:w="2160" w:type="dxa"/>
            <w:tcBorders>
              <w:left w:val="single" w:sz="4" w:space="0" w:color="auto"/>
            </w:tcBorders>
            <w:shd w:val="clear" w:color="auto" w:fill="FFFFFF" w:themeFill="background1"/>
            <w:vAlign w:val="center"/>
          </w:tcPr>
          <w:p w:rsidR="00091FFF" w:rsidRPr="00C36E7D" w:rsidRDefault="00091FFF" w:rsidP="002F280B">
            <w:pPr>
              <w:jc w:val="center"/>
              <w:cnfStyle w:val="000000100000"/>
              <w:rPr>
                <w:rFonts w:ascii="Times New Roman" w:hAnsi="Times New Roman" w:cs="Times New Roman"/>
                <w:sz w:val="24"/>
                <w:szCs w:val="24"/>
                <w:lang w:val="sv-SE"/>
              </w:rPr>
            </w:pPr>
            <w:r w:rsidRPr="00C36E7D">
              <w:rPr>
                <w:rFonts w:ascii="Times New Roman" w:hAnsi="Times New Roman" w:cs="Times New Roman"/>
                <w:sz w:val="24"/>
                <w:szCs w:val="24"/>
                <w:lang w:val="sv-SE"/>
              </w:rPr>
              <w:t>25.000 lekë/leje ndërtimi</w:t>
            </w:r>
          </w:p>
        </w:tc>
        <w:tc>
          <w:tcPr>
            <w:tcW w:w="2520" w:type="dxa"/>
            <w:tcBorders>
              <w:left w:val="single" w:sz="4" w:space="0" w:color="auto"/>
            </w:tcBorders>
            <w:shd w:val="clear" w:color="auto" w:fill="FFFFFF" w:themeFill="background1"/>
          </w:tcPr>
          <w:p w:rsidR="00091FFF" w:rsidRPr="00C36E7D" w:rsidRDefault="00091FFF" w:rsidP="002F280B">
            <w:pPr>
              <w:autoSpaceDE w:val="0"/>
              <w:autoSpaceDN w:val="0"/>
              <w:adjustRightInd w:val="0"/>
              <w:jc w:val="center"/>
              <w:cnfStyle w:val="000000100000"/>
              <w:rPr>
                <w:rFonts w:ascii="Times New Roman" w:hAnsi="Times New Roman" w:cs="Times New Roman"/>
                <w:sz w:val="24"/>
                <w:szCs w:val="24"/>
                <w:lang w:val="sv-SE"/>
              </w:rPr>
            </w:pPr>
            <w:r w:rsidRPr="00C36E7D">
              <w:rPr>
                <w:rFonts w:ascii="Times New Roman" w:hAnsi="Times New Roman" w:cs="Times New Roman"/>
                <w:sz w:val="24"/>
                <w:szCs w:val="24"/>
                <w:lang w:val="sv-SE"/>
              </w:rPr>
              <w:t>25.000 lekë/leje ndërtimi</w:t>
            </w:r>
          </w:p>
        </w:tc>
      </w:tr>
      <w:tr w:rsidR="00091FFF" w:rsidRPr="00D67D6D" w:rsidTr="002F280B">
        <w:tc>
          <w:tcPr>
            <w:cnfStyle w:val="001000000000"/>
            <w:tcW w:w="642" w:type="dxa"/>
            <w:shd w:val="clear" w:color="auto" w:fill="FFFFFF" w:themeFill="background1"/>
          </w:tcPr>
          <w:p w:rsidR="00091FFF" w:rsidRPr="00D67D6D" w:rsidRDefault="00091FFF" w:rsidP="002F280B">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12.3</w:t>
            </w:r>
          </w:p>
        </w:tc>
        <w:tc>
          <w:tcPr>
            <w:tcW w:w="3352" w:type="dxa"/>
            <w:shd w:val="clear" w:color="auto" w:fill="FFFFFF" w:themeFill="background1"/>
            <w:vAlign w:val="center"/>
          </w:tcPr>
          <w:p w:rsidR="00091FFF" w:rsidRPr="00D67D6D" w:rsidRDefault="00091FFF" w:rsidP="002F280B">
            <w:pPr>
              <w:cnfStyle w:val="000000000000"/>
              <w:rPr>
                <w:rFonts w:ascii="Times New Roman" w:hAnsi="Times New Roman" w:cs="Times New Roman"/>
                <w:sz w:val="24"/>
                <w:szCs w:val="24"/>
                <w:lang w:val="sv-SE"/>
              </w:rPr>
            </w:pPr>
            <w:r w:rsidRPr="00D67D6D">
              <w:rPr>
                <w:rFonts w:ascii="Times New Roman" w:hAnsi="Times New Roman" w:cs="Times New Roman"/>
                <w:sz w:val="24"/>
                <w:szCs w:val="24"/>
                <w:lang w:val="sv-SE"/>
              </w:rPr>
              <w:t>Për çdo leje ndërtimi për objekte industriale dhe turistike si dhe objekte shërbimi e banimi me më shumë se 4 kate mbi tokë</w:t>
            </w:r>
          </w:p>
        </w:tc>
        <w:tc>
          <w:tcPr>
            <w:tcW w:w="1514" w:type="dxa"/>
            <w:shd w:val="clear" w:color="auto" w:fill="FFFFFF" w:themeFill="background1"/>
            <w:vAlign w:val="center"/>
          </w:tcPr>
          <w:p w:rsidR="00091FFF" w:rsidRPr="00B119C0" w:rsidRDefault="00091FFF" w:rsidP="002F280B">
            <w:pPr>
              <w:jc w:val="center"/>
              <w:cnfStyle w:val="0000000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091FFF" w:rsidRPr="00C36E7D" w:rsidRDefault="00091FFF" w:rsidP="002F280B">
            <w:pPr>
              <w:jc w:val="center"/>
              <w:cnfStyle w:val="000000000000"/>
              <w:rPr>
                <w:rFonts w:ascii="Times New Roman" w:hAnsi="Times New Roman" w:cs="Times New Roman"/>
                <w:sz w:val="24"/>
                <w:szCs w:val="24"/>
                <w:lang w:val="sv-SE"/>
              </w:rPr>
            </w:pPr>
            <w:r w:rsidRPr="00C36E7D">
              <w:rPr>
                <w:rFonts w:ascii="Times New Roman" w:hAnsi="Times New Roman" w:cs="Times New Roman"/>
                <w:sz w:val="24"/>
                <w:szCs w:val="24"/>
                <w:lang w:val="sv-SE"/>
              </w:rPr>
              <w:t>70.000 lekë/leje ndërtimi</w:t>
            </w:r>
          </w:p>
        </w:tc>
        <w:tc>
          <w:tcPr>
            <w:tcW w:w="2520" w:type="dxa"/>
            <w:tcBorders>
              <w:left w:val="single" w:sz="4" w:space="0" w:color="auto"/>
            </w:tcBorders>
            <w:shd w:val="clear" w:color="auto" w:fill="FFFFFF" w:themeFill="background1"/>
          </w:tcPr>
          <w:p w:rsidR="00091FFF" w:rsidRDefault="00091FFF" w:rsidP="002F280B">
            <w:pPr>
              <w:autoSpaceDE w:val="0"/>
              <w:autoSpaceDN w:val="0"/>
              <w:adjustRightInd w:val="0"/>
              <w:jc w:val="center"/>
              <w:cnfStyle w:val="000000000000"/>
              <w:rPr>
                <w:rFonts w:ascii="Times New Roman" w:hAnsi="Times New Roman" w:cs="Times New Roman"/>
                <w:b/>
                <w:sz w:val="24"/>
                <w:szCs w:val="24"/>
                <w:lang w:val="sv-SE"/>
              </w:rPr>
            </w:pPr>
          </w:p>
          <w:p w:rsidR="00091FFF" w:rsidRPr="00C36E7D" w:rsidRDefault="00091FFF" w:rsidP="002F280B">
            <w:pPr>
              <w:autoSpaceDE w:val="0"/>
              <w:autoSpaceDN w:val="0"/>
              <w:adjustRightInd w:val="0"/>
              <w:jc w:val="center"/>
              <w:cnfStyle w:val="000000000000"/>
              <w:rPr>
                <w:rFonts w:ascii="Times New Roman" w:hAnsi="Times New Roman" w:cs="Times New Roman"/>
                <w:sz w:val="24"/>
                <w:szCs w:val="24"/>
                <w:lang w:val="sv-SE"/>
              </w:rPr>
            </w:pPr>
            <w:r w:rsidRPr="00C36E7D">
              <w:rPr>
                <w:rFonts w:ascii="Times New Roman" w:hAnsi="Times New Roman" w:cs="Times New Roman"/>
                <w:sz w:val="24"/>
                <w:szCs w:val="24"/>
                <w:lang w:val="sv-SE"/>
              </w:rPr>
              <w:t>70.000 lekë/leje ndërtimi</w:t>
            </w:r>
          </w:p>
        </w:tc>
      </w:tr>
      <w:tr w:rsidR="00091FFF" w:rsidRPr="00650523" w:rsidTr="002F280B">
        <w:trPr>
          <w:cnfStyle w:val="000000100000"/>
        </w:trPr>
        <w:tc>
          <w:tcPr>
            <w:cnfStyle w:val="001000000000"/>
            <w:tcW w:w="642" w:type="dxa"/>
            <w:shd w:val="clear" w:color="auto" w:fill="FFFFFF" w:themeFill="background1"/>
          </w:tcPr>
          <w:p w:rsidR="00091FFF" w:rsidRPr="00B119C0" w:rsidRDefault="00091FFF" w:rsidP="002F280B">
            <w:pPr>
              <w:autoSpaceDE w:val="0"/>
              <w:autoSpaceDN w:val="0"/>
              <w:adjustRightInd w:val="0"/>
              <w:jc w:val="both"/>
              <w:rPr>
                <w:rFonts w:ascii="Times New Roman" w:hAnsi="Times New Roman" w:cs="Times New Roman"/>
                <w:b w:val="0"/>
                <w:color w:val="000000"/>
                <w:sz w:val="24"/>
                <w:szCs w:val="24"/>
                <w:lang w:val="it-IT"/>
              </w:rPr>
            </w:pPr>
            <w:r>
              <w:rPr>
                <w:rFonts w:ascii="Times New Roman" w:hAnsi="Times New Roman" w:cs="Times New Roman"/>
                <w:b w:val="0"/>
                <w:color w:val="000000"/>
                <w:sz w:val="24"/>
                <w:szCs w:val="24"/>
                <w:lang w:val="it-IT"/>
              </w:rPr>
              <w:t>12.4</w:t>
            </w:r>
          </w:p>
        </w:tc>
        <w:tc>
          <w:tcPr>
            <w:tcW w:w="3352" w:type="dxa"/>
            <w:shd w:val="clear" w:color="auto" w:fill="FFFFFF" w:themeFill="background1"/>
            <w:vAlign w:val="center"/>
          </w:tcPr>
          <w:p w:rsidR="00091FFF" w:rsidRPr="00650523" w:rsidRDefault="00091FFF" w:rsidP="002F280B">
            <w:pPr>
              <w:cnfStyle w:val="000000100000"/>
              <w:rPr>
                <w:rFonts w:ascii="Times New Roman" w:hAnsi="Times New Roman" w:cs="Times New Roman"/>
                <w:sz w:val="24"/>
                <w:szCs w:val="24"/>
                <w:lang w:val="it-IT" w:eastAsia="it-IT"/>
              </w:rPr>
            </w:pPr>
            <w:r w:rsidRPr="00650523">
              <w:rPr>
                <w:rFonts w:ascii="Times New Roman" w:hAnsi="Times New Roman" w:cs="Times New Roman"/>
                <w:sz w:val="24"/>
                <w:szCs w:val="24"/>
                <w:lang w:val="sq-AL" w:eastAsia="it-IT"/>
              </w:rPr>
              <w:t>- Subjekte ndertuese per seline administrative</w:t>
            </w:r>
          </w:p>
        </w:tc>
        <w:tc>
          <w:tcPr>
            <w:tcW w:w="1514" w:type="dxa"/>
            <w:shd w:val="clear" w:color="auto" w:fill="FFFFFF" w:themeFill="background1"/>
            <w:vAlign w:val="center"/>
          </w:tcPr>
          <w:p w:rsidR="00091FFF" w:rsidRPr="00650523" w:rsidRDefault="00091FFF" w:rsidP="002F280B">
            <w:pPr>
              <w:jc w:val="center"/>
              <w:cnfStyle w:val="000000100000"/>
              <w:rPr>
                <w:rFonts w:ascii="Times New Roman" w:hAnsi="Times New Roman" w:cs="Times New Roman"/>
                <w:sz w:val="24"/>
                <w:szCs w:val="24"/>
                <w:lang w:val="it-IT" w:eastAsia="it-IT"/>
              </w:rPr>
            </w:pPr>
          </w:p>
        </w:tc>
        <w:tc>
          <w:tcPr>
            <w:tcW w:w="2160" w:type="dxa"/>
            <w:tcBorders>
              <w:left w:val="single" w:sz="4" w:space="0" w:color="auto"/>
            </w:tcBorders>
            <w:shd w:val="clear" w:color="auto" w:fill="FFFFFF" w:themeFill="background1"/>
            <w:vAlign w:val="center"/>
          </w:tcPr>
          <w:p w:rsidR="00091FFF" w:rsidRPr="00650523" w:rsidRDefault="00091FFF" w:rsidP="002F280B">
            <w:pPr>
              <w:jc w:val="center"/>
              <w:cnfStyle w:val="000000100000"/>
              <w:rPr>
                <w:rFonts w:ascii="Times New Roman" w:hAnsi="Times New Roman" w:cs="Times New Roman"/>
                <w:sz w:val="24"/>
                <w:szCs w:val="24"/>
                <w:lang w:val="sq-AL" w:eastAsia="it-IT"/>
              </w:rPr>
            </w:pPr>
          </w:p>
          <w:p w:rsidR="00091FFF" w:rsidRPr="00650523" w:rsidRDefault="00091FFF" w:rsidP="002F280B">
            <w:pPr>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10.000</w:t>
            </w:r>
          </w:p>
        </w:tc>
        <w:tc>
          <w:tcPr>
            <w:tcW w:w="2520" w:type="dxa"/>
            <w:tcBorders>
              <w:left w:val="single" w:sz="4" w:space="0" w:color="auto"/>
            </w:tcBorders>
            <w:shd w:val="clear" w:color="auto" w:fill="FFFFFF" w:themeFill="background1"/>
          </w:tcPr>
          <w:p w:rsidR="00091FFF" w:rsidRPr="00650523" w:rsidRDefault="00091FFF" w:rsidP="002F280B">
            <w:pPr>
              <w:autoSpaceDE w:val="0"/>
              <w:autoSpaceDN w:val="0"/>
              <w:adjustRightInd w:val="0"/>
              <w:jc w:val="center"/>
              <w:cnfStyle w:val="000000100000"/>
              <w:rPr>
                <w:rFonts w:ascii="Times New Roman" w:hAnsi="Times New Roman" w:cs="Times New Roman"/>
                <w:sz w:val="24"/>
                <w:szCs w:val="24"/>
                <w:lang w:val="sq-AL" w:eastAsia="it-IT"/>
              </w:rPr>
            </w:pPr>
          </w:p>
          <w:p w:rsidR="00091FFF" w:rsidRPr="00650523" w:rsidRDefault="00091FFF" w:rsidP="002F280B">
            <w:pPr>
              <w:autoSpaceDE w:val="0"/>
              <w:autoSpaceDN w:val="0"/>
              <w:adjustRightInd w:val="0"/>
              <w:jc w:val="center"/>
              <w:cnfStyle w:val="000000100000"/>
              <w:rPr>
                <w:rFonts w:ascii="Times New Roman" w:hAnsi="Times New Roman" w:cs="Times New Roman"/>
                <w:sz w:val="24"/>
                <w:szCs w:val="24"/>
                <w:lang w:val="sq-AL" w:eastAsia="it-IT"/>
              </w:rPr>
            </w:pPr>
            <w:r w:rsidRPr="00650523">
              <w:rPr>
                <w:rFonts w:ascii="Times New Roman" w:hAnsi="Times New Roman" w:cs="Times New Roman"/>
                <w:sz w:val="24"/>
                <w:szCs w:val="24"/>
                <w:lang w:val="sq-AL" w:eastAsia="it-IT"/>
              </w:rPr>
              <w:t>10.000</w:t>
            </w:r>
          </w:p>
        </w:tc>
      </w:tr>
    </w:tbl>
    <w:p w:rsidR="005636B2" w:rsidRPr="00D67D6D" w:rsidRDefault="005636B2" w:rsidP="005636B2">
      <w:pPr>
        <w:pStyle w:val="ListParagraph"/>
        <w:spacing w:after="0" w:line="360" w:lineRule="auto"/>
        <w:ind w:left="0" w:right="-63"/>
        <w:jc w:val="both"/>
        <w:rPr>
          <w:rFonts w:ascii="Times New Roman" w:hAnsi="Times New Roman" w:cs="Times New Roman"/>
          <w:bCs/>
          <w:color w:val="000000"/>
          <w:sz w:val="24"/>
          <w:szCs w:val="24"/>
          <w:lang w:val="sq-AL"/>
        </w:rPr>
      </w:pPr>
    </w:p>
    <w:p w:rsidR="009B3E09" w:rsidRPr="00302613" w:rsidRDefault="009B3E09" w:rsidP="009B3E09">
      <w:pPr>
        <w:spacing w:line="276" w:lineRule="auto"/>
        <w:ind w:left="-720" w:right="-720"/>
        <w:jc w:val="both"/>
        <w:rPr>
          <w:rFonts w:ascii="Times New Roman" w:hAnsi="Times New Roman" w:cs="Times New Roman"/>
          <w:sz w:val="24"/>
          <w:szCs w:val="24"/>
          <w:lang w:val="sq-AL"/>
        </w:rPr>
      </w:pPr>
      <w:r w:rsidRPr="00302613">
        <w:rPr>
          <w:rFonts w:ascii="Times New Roman" w:hAnsi="Times New Roman" w:cs="Times New Roman"/>
          <w:sz w:val="24"/>
          <w:szCs w:val="24"/>
          <w:lang w:val="sq-AL"/>
        </w:rPr>
        <w:t xml:space="preserve">Perjashtimisht, Tarifa e </w:t>
      </w:r>
      <w:r>
        <w:rPr>
          <w:rFonts w:ascii="Times New Roman" w:hAnsi="Times New Roman" w:cs="Times New Roman"/>
          <w:sz w:val="24"/>
          <w:szCs w:val="24"/>
          <w:lang w:val="sq-AL"/>
        </w:rPr>
        <w:t>gjelb</w:t>
      </w:r>
      <w:r w:rsidR="00D10F8D">
        <w:rPr>
          <w:rFonts w:ascii="Times New Roman" w:hAnsi="Times New Roman" w:cs="Times New Roman"/>
          <w:sz w:val="24"/>
          <w:szCs w:val="24"/>
          <w:lang w:val="sq-AL"/>
        </w:rPr>
        <w:t>ë</w:t>
      </w:r>
      <w:r>
        <w:rPr>
          <w:rFonts w:ascii="Times New Roman" w:hAnsi="Times New Roman" w:cs="Times New Roman"/>
          <w:sz w:val="24"/>
          <w:szCs w:val="24"/>
          <w:lang w:val="sq-AL"/>
        </w:rPr>
        <w:t xml:space="preserve">rimit </w:t>
      </w:r>
      <w:r w:rsidRPr="00302613">
        <w:rPr>
          <w:rFonts w:ascii="Times New Roman" w:hAnsi="Times New Roman" w:cs="Times New Roman"/>
          <w:sz w:val="24"/>
          <w:szCs w:val="24"/>
          <w:lang w:val="sq-AL"/>
        </w:rPr>
        <w:t>, per subjektet qe pajisen me “L</w:t>
      </w:r>
      <w:r w:rsidRPr="00302613">
        <w:rPr>
          <w:rFonts w:ascii="Times New Roman" w:hAnsi="Times New Roman" w:cs="Times New Roman"/>
          <w:iCs/>
          <w:sz w:val="24"/>
          <w:szCs w:val="24"/>
          <w:lang w:val="sq-AL"/>
        </w:rPr>
        <w:t xml:space="preserve">eje zhvillimore ndertimi”, sipas kategorise </w:t>
      </w:r>
      <w:r>
        <w:rPr>
          <w:rFonts w:ascii="Times New Roman" w:hAnsi="Times New Roman" w:cs="Times New Roman"/>
          <w:sz w:val="24"/>
          <w:szCs w:val="24"/>
          <w:lang w:val="sq-AL"/>
        </w:rPr>
        <w:t>12</w:t>
      </w:r>
      <w:r w:rsidRPr="00A86954">
        <w:rPr>
          <w:rFonts w:ascii="Times New Roman" w:hAnsi="Times New Roman" w:cs="Times New Roman"/>
          <w:sz w:val="24"/>
          <w:szCs w:val="24"/>
          <w:lang w:val="sq-AL"/>
        </w:rPr>
        <w:t xml:space="preserve"> </w:t>
      </w:r>
      <w:r>
        <w:rPr>
          <w:rFonts w:ascii="Times New Roman" w:hAnsi="Times New Roman" w:cs="Times New Roman"/>
          <w:sz w:val="24"/>
          <w:szCs w:val="24"/>
          <w:lang w:val="sq-AL"/>
        </w:rPr>
        <w:t>n</w:t>
      </w:r>
      <w:r w:rsidR="00D10F8D">
        <w:rPr>
          <w:rFonts w:ascii="Times New Roman" w:hAnsi="Times New Roman" w:cs="Times New Roman"/>
          <w:sz w:val="24"/>
          <w:szCs w:val="24"/>
          <w:lang w:val="sq-AL"/>
        </w:rPr>
        <w:t>ë</w:t>
      </w:r>
      <w:r>
        <w:rPr>
          <w:rFonts w:ascii="Times New Roman" w:hAnsi="Times New Roman" w:cs="Times New Roman"/>
          <w:sz w:val="24"/>
          <w:szCs w:val="24"/>
          <w:lang w:val="sq-AL"/>
        </w:rPr>
        <w:t>nkategorit</w:t>
      </w:r>
      <w:r w:rsidR="00D10F8D">
        <w:rPr>
          <w:rFonts w:ascii="Times New Roman" w:hAnsi="Times New Roman" w:cs="Times New Roman"/>
          <w:sz w:val="24"/>
          <w:szCs w:val="24"/>
          <w:lang w:val="sq-AL"/>
        </w:rPr>
        <w:t>ë</w:t>
      </w:r>
      <w:r>
        <w:rPr>
          <w:rFonts w:ascii="Times New Roman" w:hAnsi="Times New Roman" w:cs="Times New Roman"/>
          <w:sz w:val="24"/>
          <w:szCs w:val="24"/>
          <w:lang w:val="sq-AL"/>
        </w:rPr>
        <w:t xml:space="preserve"> 12.1,12.2, 12.3,</w:t>
      </w:r>
      <w:r w:rsidRPr="00302613">
        <w:rPr>
          <w:rFonts w:ascii="Times New Roman" w:hAnsi="Times New Roman" w:cs="Times New Roman"/>
          <w:iCs/>
          <w:sz w:val="24"/>
          <w:szCs w:val="24"/>
          <w:lang w:val="sq-AL"/>
        </w:rPr>
        <w:t xml:space="preserve"> </w:t>
      </w:r>
      <w:r w:rsidRPr="00302613">
        <w:rPr>
          <w:rFonts w:ascii="Times New Roman" w:eastAsia="Arial Unicode MS" w:hAnsi="Times New Roman" w:cs="Times New Roman"/>
          <w:iCs/>
          <w:sz w:val="24"/>
          <w:szCs w:val="24"/>
          <w:lang w:val="sq-AL"/>
        </w:rPr>
        <w:t>llogaritet dhe vilet nje here te vetme,</w:t>
      </w:r>
      <w:r w:rsidRPr="00302613">
        <w:rPr>
          <w:rFonts w:ascii="Times New Roman" w:hAnsi="Times New Roman" w:cs="Times New Roman"/>
          <w:sz w:val="24"/>
          <w:szCs w:val="24"/>
          <w:lang w:val="sq-AL"/>
        </w:rPr>
        <w:t xml:space="preserve"> ne momentin e dhenies se lejes zhvillimore subjektit apo individit, nga Bashkia Durres.</w:t>
      </w:r>
    </w:p>
    <w:p w:rsidR="009B3E09" w:rsidRPr="00302613" w:rsidRDefault="009B3E09" w:rsidP="009B3E09">
      <w:pPr>
        <w:spacing w:line="276" w:lineRule="auto"/>
        <w:ind w:left="-720" w:right="-450"/>
        <w:jc w:val="both"/>
        <w:rPr>
          <w:rFonts w:ascii="Times New Roman" w:hAnsi="Times New Roman" w:cs="Times New Roman"/>
          <w:sz w:val="24"/>
          <w:szCs w:val="24"/>
          <w:lang w:val="sq-AL"/>
        </w:rPr>
      </w:pPr>
      <w:r w:rsidRPr="00302613">
        <w:rPr>
          <w:rFonts w:ascii="Times New Roman" w:hAnsi="Times New Roman" w:cs="Times New Roman"/>
          <w:sz w:val="24"/>
          <w:szCs w:val="24"/>
          <w:lang w:val="sq-AL"/>
        </w:rPr>
        <w:t xml:space="preserve">Ne cdo rast te shtyrjes se afatit te lejes zhvillimore si me siper, subjekti </w:t>
      </w:r>
      <w:r>
        <w:rPr>
          <w:rFonts w:ascii="Times New Roman" w:hAnsi="Times New Roman" w:cs="Times New Roman"/>
          <w:sz w:val="24"/>
          <w:szCs w:val="24"/>
          <w:lang w:val="sq-AL"/>
        </w:rPr>
        <w:t xml:space="preserve">nuk </w:t>
      </w:r>
      <w:r w:rsidRPr="00302613">
        <w:rPr>
          <w:rFonts w:ascii="Times New Roman" w:hAnsi="Times New Roman" w:cs="Times New Roman"/>
          <w:sz w:val="24"/>
          <w:szCs w:val="24"/>
          <w:lang w:val="sq-AL"/>
        </w:rPr>
        <w:t xml:space="preserve">eshte </w:t>
      </w:r>
      <w:r>
        <w:rPr>
          <w:rFonts w:ascii="Times New Roman" w:hAnsi="Times New Roman" w:cs="Times New Roman"/>
          <w:sz w:val="24"/>
          <w:szCs w:val="24"/>
          <w:lang w:val="sq-AL"/>
        </w:rPr>
        <w:t>i detyruar te paguaje tarife e gjelb</w:t>
      </w:r>
      <w:r w:rsidR="00D10F8D">
        <w:rPr>
          <w:rFonts w:ascii="Times New Roman" w:hAnsi="Times New Roman" w:cs="Times New Roman"/>
          <w:sz w:val="24"/>
          <w:szCs w:val="24"/>
          <w:lang w:val="sq-AL"/>
        </w:rPr>
        <w:t>ë</w:t>
      </w:r>
      <w:r>
        <w:rPr>
          <w:rFonts w:ascii="Times New Roman" w:hAnsi="Times New Roman" w:cs="Times New Roman"/>
          <w:sz w:val="24"/>
          <w:szCs w:val="24"/>
          <w:lang w:val="sq-AL"/>
        </w:rPr>
        <w:t xml:space="preserve">rimit </w:t>
      </w:r>
      <w:r w:rsidRPr="00302613">
        <w:rPr>
          <w:rFonts w:ascii="Times New Roman" w:hAnsi="Times New Roman" w:cs="Times New Roman"/>
          <w:sz w:val="24"/>
          <w:szCs w:val="24"/>
          <w:lang w:val="sq-AL"/>
        </w:rPr>
        <w:t xml:space="preserve"> rishtaz.</w:t>
      </w:r>
    </w:p>
    <w:p w:rsidR="009B3E09" w:rsidRDefault="009B3E09" w:rsidP="009B3E09">
      <w:pPr>
        <w:spacing w:line="276" w:lineRule="auto"/>
        <w:ind w:left="-720" w:right="-810"/>
        <w:jc w:val="both"/>
        <w:rPr>
          <w:rFonts w:ascii="Times New Roman" w:hAnsi="Times New Roman" w:cs="Times New Roman"/>
          <w:bCs/>
          <w:color w:val="000000"/>
          <w:sz w:val="24"/>
          <w:szCs w:val="24"/>
          <w:lang w:val="sq-AL"/>
        </w:rPr>
      </w:pPr>
      <w:r w:rsidRPr="00302613">
        <w:rPr>
          <w:rFonts w:ascii="Times New Roman" w:hAnsi="Times New Roman" w:cs="Times New Roman"/>
          <w:color w:val="000000"/>
          <w:sz w:val="24"/>
          <w:szCs w:val="24"/>
          <w:lang w:val="sq-AL"/>
        </w:rPr>
        <w:t xml:space="preserve">Struktura  e ngarkuar per vjeljen e Tarifes se </w:t>
      </w:r>
      <w:r>
        <w:rPr>
          <w:rFonts w:ascii="Times New Roman" w:hAnsi="Times New Roman" w:cs="Times New Roman"/>
          <w:sz w:val="24"/>
          <w:szCs w:val="24"/>
          <w:lang w:val="sq-AL"/>
        </w:rPr>
        <w:t>gjelb</w:t>
      </w:r>
      <w:r w:rsidR="00D10F8D">
        <w:rPr>
          <w:rFonts w:ascii="Times New Roman" w:hAnsi="Times New Roman" w:cs="Times New Roman"/>
          <w:sz w:val="24"/>
          <w:szCs w:val="24"/>
          <w:lang w:val="sq-AL"/>
        </w:rPr>
        <w:t>ë</w:t>
      </w:r>
      <w:r>
        <w:rPr>
          <w:rFonts w:ascii="Times New Roman" w:hAnsi="Times New Roman" w:cs="Times New Roman"/>
          <w:sz w:val="24"/>
          <w:szCs w:val="24"/>
          <w:lang w:val="sq-AL"/>
        </w:rPr>
        <w:t>rimit</w:t>
      </w:r>
      <w:r w:rsidRPr="00302613">
        <w:rPr>
          <w:rFonts w:ascii="Times New Roman" w:hAnsi="Times New Roman" w:cs="Times New Roman"/>
          <w:color w:val="000000"/>
          <w:sz w:val="24"/>
          <w:szCs w:val="24"/>
          <w:lang w:val="sq-AL"/>
        </w:rPr>
        <w:t xml:space="preserve"> per nenkategorine lejet zhvillimore ndertimi/te vecante/etj, brenda kategorise </w:t>
      </w:r>
      <w:r>
        <w:rPr>
          <w:rFonts w:ascii="Times New Roman" w:hAnsi="Times New Roman" w:cs="Times New Roman"/>
          <w:color w:val="000000"/>
          <w:sz w:val="24"/>
          <w:szCs w:val="24"/>
          <w:lang w:val="sq-AL"/>
        </w:rPr>
        <w:t xml:space="preserve">12/ </w:t>
      </w:r>
      <w:r>
        <w:rPr>
          <w:rFonts w:ascii="Times New Roman" w:hAnsi="Times New Roman" w:cs="Times New Roman"/>
          <w:sz w:val="24"/>
          <w:szCs w:val="24"/>
          <w:lang w:val="sq-AL"/>
        </w:rPr>
        <w:t>12.1,12.2, 12.3,</w:t>
      </w:r>
      <w:r w:rsidRPr="00302613">
        <w:rPr>
          <w:rFonts w:ascii="Times New Roman" w:hAnsi="Times New Roman" w:cs="Times New Roman"/>
          <w:iCs/>
          <w:sz w:val="24"/>
          <w:szCs w:val="24"/>
          <w:lang w:val="sq-AL"/>
        </w:rPr>
        <w:t xml:space="preserve"> </w:t>
      </w:r>
      <w:r w:rsidRPr="00302613">
        <w:rPr>
          <w:rFonts w:ascii="Times New Roman" w:hAnsi="Times New Roman" w:cs="Times New Roman"/>
          <w:color w:val="000000"/>
          <w:sz w:val="24"/>
          <w:szCs w:val="24"/>
          <w:lang w:val="sq-AL"/>
        </w:rPr>
        <w:t xml:space="preserve">eshte </w:t>
      </w:r>
      <w:r w:rsidRPr="00302613">
        <w:rPr>
          <w:rFonts w:ascii="Times New Roman" w:hAnsi="Times New Roman" w:cs="Times New Roman"/>
          <w:bCs/>
          <w:color w:val="000000"/>
          <w:sz w:val="24"/>
          <w:szCs w:val="24"/>
          <w:lang w:val="sq-AL"/>
        </w:rPr>
        <w:t>Drejtoria e Planifikimit dhe Kontrollit te Teritorit, prane Bashkise Durres.</w:t>
      </w:r>
      <w:r>
        <w:rPr>
          <w:rFonts w:ascii="Times New Roman" w:hAnsi="Times New Roman" w:cs="Times New Roman"/>
          <w:bCs/>
          <w:color w:val="000000"/>
          <w:sz w:val="24"/>
          <w:szCs w:val="24"/>
          <w:lang w:val="sq-AL"/>
        </w:rPr>
        <w:t xml:space="preserve"> </w:t>
      </w:r>
    </w:p>
    <w:p w:rsidR="009B3E09" w:rsidRPr="00D67D6D" w:rsidRDefault="009B3E09" w:rsidP="009B3E09">
      <w:pPr>
        <w:spacing w:line="276" w:lineRule="auto"/>
        <w:ind w:left="-720" w:right="-810"/>
        <w:jc w:val="both"/>
        <w:rPr>
          <w:rFonts w:ascii="Times New Roman" w:hAnsi="Times New Roman" w:cs="Times New Roman"/>
          <w:color w:val="000000"/>
          <w:sz w:val="24"/>
          <w:szCs w:val="24"/>
          <w:lang w:val="sq-AL"/>
        </w:rPr>
      </w:pPr>
      <w:r>
        <w:rPr>
          <w:rFonts w:ascii="Times New Roman" w:hAnsi="Times New Roman" w:cs="Times New Roman"/>
          <w:bCs/>
          <w:color w:val="000000"/>
          <w:sz w:val="24"/>
          <w:szCs w:val="24"/>
          <w:lang w:val="sq-AL"/>
        </w:rPr>
        <w:t xml:space="preserve">Struktura </w:t>
      </w:r>
      <w:r w:rsidRPr="00302613">
        <w:rPr>
          <w:rFonts w:ascii="Times New Roman" w:hAnsi="Times New Roman" w:cs="Times New Roman"/>
          <w:color w:val="000000"/>
          <w:sz w:val="24"/>
          <w:szCs w:val="24"/>
          <w:lang w:val="sq-AL"/>
        </w:rPr>
        <w:t xml:space="preserve">e ngarkuar </w:t>
      </w:r>
      <w:r>
        <w:rPr>
          <w:rFonts w:ascii="Times New Roman" w:hAnsi="Times New Roman" w:cs="Times New Roman"/>
          <w:color w:val="000000"/>
          <w:sz w:val="24"/>
          <w:szCs w:val="24"/>
          <w:lang w:val="sq-AL"/>
        </w:rPr>
        <w:t xml:space="preserve"> </w:t>
      </w:r>
      <w:r>
        <w:rPr>
          <w:rFonts w:ascii="Times New Roman" w:hAnsi="Times New Roman" w:cs="Times New Roman"/>
          <w:bCs/>
          <w:color w:val="000000"/>
          <w:sz w:val="24"/>
          <w:szCs w:val="24"/>
          <w:lang w:val="sq-AL"/>
        </w:rPr>
        <w:t>p</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r vjeljen e tarif</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s s</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w:t>
      </w:r>
      <w:r>
        <w:rPr>
          <w:rFonts w:ascii="Times New Roman" w:hAnsi="Times New Roman" w:cs="Times New Roman"/>
          <w:sz w:val="24"/>
          <w:szCs w:val="24"/>
          <w:lang w:val="sq-AL"/>
        </w:rPr>
        <w:t>gjelb</w:t>
      </w:r>
      <w:r w:rsidR="00D10F8D">
        <w:rPr>
          <w:rFonts w:ascii="Times New Roman" w:hAnsi="Times New Roman" w:cs="Times New Roman"/>
          <w:sz w:val="24"/>
          <w:szCs w:val="24"/>
          <w:lang w:val="sq-AL"/>
        </w:rPr>
        <w:t>ë</w:t>
      </w:r>
      <w:r>
        <w:rPr>
          <w:rFonts w:ascii="Times New Roman" w:hAnsi="Times New Roman" w:cs="Times New Roman"/>
          <w:sz w:val="24"/>
          <w:szCs w:val="24"/>
          <w:lang w:val="sq-AL"/>
        </w:rPr>
        <w:t>rimit</w:t>
      </w:r>
      <w:r>
        <w:rPr>
          <w:rFonts w:ascii="Times New Roman" w:hAnsi="Times New Roman" w:cs="Times New Roman"/>
          <w:bCs/>
          <w:color w:val="000000"/>
          <w:sz w:val="24"/>
          <w:szCs w:val="24"/>
          <w:lang w:val="sq-AL"/>
        </w:rPr>
        <w:t xml:space="preserve"> p</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r kategorin</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12 /12.4 </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sht</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Drejtoria e Taksave dhe Tarifave Vendore, pran</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Bashkis</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 Durr</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 xml:space="preserve">s. </w:t>
      </w:r>
    </w:p>
    <w:p w:rsidR="009C6AE8" w:rsidRPr="00D67D6D" w:rsidRDefault="009C6AE8" w:rsidP="009C6AE8">
      <w:pPr>
        <w:spacing w:line="276" w:lineRule="auto"/>
        <w:ind w:left="-720" w:right="-630"/>
        <w:jc w:val="both"/>
        <w:rPr>
          <w:rFonts w:ascii="Times New Roman" w:hAnsi="Times New Roman" w:cs="Times New Roman"/>
          <w:bCs/>
          <w:color w:val="000000"/>
          <w:sz w:val="24"/>
          <w:szCs w:val="24"/>
          <w:lang w:val="sq-AL"/>
        </w:rPr>
      </w:pPr>
    </w:p>
    <w:p w:rsidR="009C6AE8" w:rsidRPr="00D67D6D" w:rsidRDefault="009C6AE8" w:rsidP="009C6AE8">
      <w:pPr>
        <w:spacing w:line="276" w:lineRule="auto"/>
        <w:ind w:left="-1440" w:right="-1503" w:firstLine="720"/>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 xml:space="preserve">PERJASHTIMET NGA TARIFA E GJELBERIMIT PER KATEGORINE  </w:t>
      </w:r>
    </w:p>
    <w:p w:rsidR="009C6AE8" w:rsidRPr="00D67D6D" w:rsidRDefault="009C6AE8" w:rsidP="009C6AE8">
      <w:pPr>
        <w:pStyle w:val="BodyText2"/>
        <w:spacing w:after="0" w:line="276" w:lineRule="auto"/>
        <w:ind w:left="-1440" w:right="-1503"/>
        <w:jc w:val="both"/>
        <w:rPr>
          <w:rFonts w:ascii="Times New Roman" w:hAnsi="Times New Roman"/>
          <w:b/>
          <w:bCs/>
          <w:color w:val="000000"/>
          <w:sz w:val="24"/>
          <w:szCs w:val="24"/>
          <w:lang w:val="sq-AL"/>
        </w:rPr>
      </w:pPr>
      <w:r w:rsidRPr="00D67D6D">
        <w:rPr>
          <w:rFonts w:ascii="Times New Roman" w:hAnsi="Times New Roman"/>
          <w:b/>
          <w:bCs/>
          <w:color w:val="000000"/>
          <w:sz w:val="24"/>
          <w:szCs w:val="24"/>
          <w:lang w:val="sq-AL"/>
        </w:rPr>
        <w:t xml:space="preserve">        </w:t>
      </w:r>
      <w:r w:rsidRPr="00D67D6D">
        <w:rPr>
          <w:rFonts w:ascii="Times New Roman" w:hAnsi="Times New Roman"/>
          <w:b/>
          <w:bCs/>
          <w:color w:val="000000"/>
          <w:sz w:val="24"/>
          <w:szCs w:val="24"/>
          <w:lang w:val="sq-AL"/>
        </w:rPr>
        <w:tab/>
        <w:t xml:space="preserve"> “FAMILJE ”</w:t>
      </w:r>
    </w:p>
    <w:p w:rsidR="009C6AE8" w:rsidRPr="00D67D6D" w:rsidRDefault="009C6AE8" w:rsidP="009C6AE8">
      <w:pPr>
        <w:pStyle w:val="BodyText2"/>
        <w:spacing w:after="0" w:line="276" w:lineRule="auto"/>
        <w:ind w:left="-720" w:right="-720"/>
        <w:jc w:val="both"/>
        <w:rPr>
          <w:rFonts w:ascii="Times New Roman" w:hAnsi="Times New Roman"/>
          <w:b/>
          <w:bCs/>
          <w:color w:val="000000"/>
          <w:sz w:val="24"/>
          <w:szCs w:val="24"/>
          <w:lang w:val="sq-AL"/>
        </w:rPr>
      </w:pPr>
      <w:r w:rsidRPr="00D67D6D">
        <w:rPr>
          <w:rFonts w:ascii="Times New Roman" w:hAnsi="Times New Roman"/>
          <w:color w:val="000000"/>
          <w:sz w:val="24"/>
          <w:szCs w:val="24"/>
          <w:lang w:val="sq-AL"/>
        </w:rPr>
        <w:t>Perjashtohen personat, te cilet kane te ardhura nen minimumin</w:t>
      </w:r>
      <w:r w:rsidR="00F23DCB" w:rsidRPr="00D67D6D">
        <w:rPr>
          <w:rFonts w:ascii="Times New Roman" w:hAnsi="Times New Roman"/>
          <w:color w:val="000000"/>
          <w:sz w:val="24"/>
          <w:szCs w:val="24"/>
          <w:lang w:val="sq-AL"/>
        </w:rPr>
        <w:t xml:space="preserve"> jetik, sipas kritereve te</w:t>
      </w:r>
      <w:r w:rsidRPr="00D67D6D">
        <w:rPr>
          <w:rFonts w:ascii="Times New Roman" w:hAnsi="Times New Roman"/>
          <w:color w:val="000000"/>
          <w:sz w:val="24"/>
          <w:szCs w:val="24"/>
          <w:lang w:val="sq-AL"/>
        </w:rPr>
        <w:t xml:space="preserve"> percaktuara ne nivel kombetar  (trajtohen me ndihme ekonomike) dhe te semuret paraplegjike dhe tetraplegjike.</w:t>
      </w:r>
    </w:p>
    <w:p w:rsidR="009C6AE8" w:rsidRPr="00D67D6D" w:rsidRDefault="009C6AE8" w:rsidP="009C6AE8">
      <w:pPr>
        <w:ind w:left="-1440" w:right="-1503"/>
        <w:jc w:val="both"/>
        <w:rPr>
          <w:rFonts w:ascii="Times New Roman" w:hAnsi="Times New Roman" w:cs="Times New Roman"/>
          <w:color w:val="000000"/>
          <w:sz w:val="24"/>
          <w:szCs w:val="24"/>
          <w:lang w:val="sq-AL"/>
        </w:rPr>
      </w:pPr>
    </w:p>
    <w:p w:rsidR="009C6AE8" w:rsidRPr="00D67D6D" w:rsidRDefault="009C6AE8" w:rsidP="009C6AE8">
      <w:pPr>
        <w:ind w:left="-1440" w:right="-1503" w:firstLine="720"/>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Te ardhurat e krijuara nga Tarifa e Gjelberimit, perdoren vetem per qellimin per te cilin eshte vendosur kjo tarife.</w:t>
      </w:r>
    </w:p>
    <w:p w:rsidR="00030EEE" w:rsidRPr="00D67D6D" w:rsidRDefault="00030EEE" w:rsidP="00030EEE">
      <w:pPr>
        <w:pStyle w:val="BodyText2"/>
        <w:spacing w:after="0" w:line="240" w:lineRule="auto"/>
        <w:ind w:left="-1440" w:right="-1503"/>
        <w:jc w:val="both"/>
        <w:rPr>
          <w:rFonts w:ascii="Times New Roman" w:hAnsi="Times New Roman"/>
          <w:bCs/>
          <w:color w:val="000000"/>
          <w:sz w:val="24"/>
          <w:szCs w:val="24"/>
          <w:lang w:val="sq-AL"/>
        </w:rPr>
      </w:pPr>
      <w:r w:rsidRPr="00D67D6D">
        <w:rPr>
          <w:rFonts w:ascii="Times New Roman" w:hAnsi="Times New Roman"/>
          <w:b/>
          <w:color w:val="000000"/>
          <w:sz w:val="24"/>
          <w:szCs w:val="24"/>
          <w:lang w:val="sq-AL"/>
        </w:rPr>
        <w:t xml:space="preserve">                   TARIFA E PARKIMIT TE AUTOMJETEVE</w:t>
      </w:r>
    </w:p>
    <w:p w:rsidR="00030EEE" w:rsidRPr="00D67D6D" w:rsidRDefault="00030EEE" w:rsidP="00030EEE">
      <w:pPr>
        <w:pStyle w:val="BodyText2"/>
        <w:spacing w:after="0" w:line="240" w:lineRule="auto"/>
        <w:ind w:left="-1440" w:right="-1503"/>
        <w:jc w:val="both"/>
        <w:rPr>
          <w:rFonts w:ascii="Times New Roman" w:hAnsi="Times New Roman"/>
          <w:b/>
          <w:color w:val="000000"/>
          <w:sz w:val="24"/>
          <w:szCs w:val="24"/>
          <w:lang w:val="sq-AL"/>
        </w:rPr>
      </w:pPr>
    </w:p>
    <w:p w:rsidR="00030EEE" w:rsidRPr="00D67D6D" w:rsidRDefault="00030EEE" w:rsidP="00030EEE">
      <w:pPr>
        <w:pStyle w:val="BodyText2"/>
        <w:spacing w:after="0" w:line="240" w:lineRule="auto"/>
        <w:ind w:left="-1440" w:right="-1503" w:firstLine="720"/>
        <w:jc w:val="both"/>
        <w:rPr>
          <w:rFonts w:ascii="Times New Roman" w:hAnsi="Times New Roman"/>
          <w:sz w:val="24"/>
          <w:szCs w:val="24"/>
          <w:lang w:val="sq-AL"/>
        </w:rPr>
      </w:pPr>
      <w:r w:rsidRPr="00D67D6D">
        <w:rPr>
          <w:rFonts w:ascii="Times New Roman" w:hAnsi="Times New Roman"/>
          <w:sz w:val="24"/>
          <w:szCs w:val="24"/>
          <w:lang w:val="sq-AL"/>
        </w:rPr>
        <w:t xml:space="preserve">Tarifa per parkimin e automjeteve ne vendparkime publike me pagese eshte si me poshte vijon: </w:t>
      </w:r>
    </w:p>
    <w:p w:rsidR="00030EEE" w:rsidRPr="00D67D6D" w:rsidRDefault="00030EEE" w:rsidP="00030EEE">
      <w:pPr>
        <w:pStyle w:val="BodyText2"/>
        <w:spacing w:after="0" w:line="240" w:lineRule="auto"/>
        <w:ind w:left="-1440" w:right="-1503"/>
        <w:jc w:val="both"/>
        <w:rPr>
          <w:rFonts w:ascii="Times New Roman" w:hAnsi="Times New Roman"/>
          <w:bCs/>
          <w:color w:val="000000"/>
          <w:sz w:val="24"/>
          <w:szCs w:val="24"/>
          <w:lang w:val="sq-AL"/>
        </w:rPr>
      </w:pPr>
    </w:p>
    <w:p w:rsidR="00030EEE" w:rsidRPr="0060572A" w:rsidRDefault="00030EEE" w:rsidP="0060572A">
      <w:pPr>
        <w:pStyle w:val="ListParagraph"/>
        <w:numPr>
          <w:ilvl w:val="0"/>
          <w:numId w:val="17"/>
        </w:numPr>
        <w:spacing w:after="0" w:line="240" w:lineRule="auto"/>
        <w:ind w:left="0" w:right="-1503" w:firstLine="0"/>
        <w:jc w:val="both"/>
        <w:rPr>
          <w:rFonts w:ascii="Times New Roman" w:hAnsi="Times New Roman" w:cs="Times New Roman"/>
          <w:b/>
          <w:color w:val="000000"/>
          <w:sz w:val="24"/>
          <w:szCs w:val="24"/>
          <w:lang w:val="sq-AL"/>
        </w:rPr>
      </w:pPr>
      <w:r w:rsidRPr="0060572A">
        <w:rPr>
          <w:rFonts w:ascii="Times New Roman" w:hAnsi="Times New Roman" w:cs="Times New Roman"/>
          <w:color w:val="000000"/>
          <w:sz w:val="24"/>
          <w:szCs w:val="24"/>
          <w:lang w:val="sq-AL"/>
        </w:rPr>
        <w:t>Autovetura 100  leke/dite.</w:t>
      </w:r>
    </w:p>
    <w:p w:rsidR="00030EEE" w:rsidRPr="0060572A" w:rsidRDefault="00030EEE" w:rsidP="0060572A">
      <w:pPr>
        <w:pStyle w:val="ListParagraph"/>
        <w:numPr>
          <w:ilvl w:val="0"/>
          <w:numId w:val="17"/>
        </w:numPr>
        <w:spacing w:after="0" w:line="240" w:lineRule="auto"/>
        <w:ind w:left="0" w:right="-1503" w:firstLine="0"/>
        <w:jc w:val="both"/>
        <w:rPr>
          <w:rFonts w:ascii="Times New Roman" w:hAnsi="Times New Roman" w:cs="Times New Roman"/>
          <w:b/>
          <w:color w:val="000000"/>
          <w:sz w:val="24"/>
          <w:szCs w:val="24"/>
          <w:lang w:val="sq-AL"/>
        </w:rPr>
      </w:pPr>
      <w:r w:rsidRPr="0060572A">
        <w:rPr>
          <w:rFonts w:ascii="Times New Roman" w:hAnsi="Times New Roman" w:cs="Times New Roman"/>
          <w:color w:val="000000"/>
          <w:sz w:val="24"/>
          <w:szCs w:val="24"/>
          <w:lang w:val="sq-AL"/>
        </w:rPr>
        <w:t>Mikrobuset, Minibuse e te tjera te çdo lloji 300 leke/dite.</w:t>
      </w:r>
    </w:p>
    <w:p w:rsidR="00030EEE" w:rsidRPr="0060572A" w:rsidRDefault="00030EEE" w:rsidP="0060572A">
      <w:pPr>
        <w:pStyle w:val="ListParagraph"/>
        <w:numPr>
          <w:ilvl w:val="0"/>
          <w:numId w:val="17"/>
        </w:numPr>
        <w:spacing w:after="0" w:line="240" w:lineRule="auto"/>
        <w:ind w:left="0" w:right="-1503" w:firstLine="0"/>
        <w:jc w:val="both"/>
        <w:rPr>
          <w:rFonts w:ascii="Times New Roman" w:hAnsi="Times New Roman" w:cs="Times New Roman"/>
          <w:b/>
          <w:color w:val="000000"/>
          <w:sz w:val="24"/>
          <w:szCs w:val="24"/>
          <w:lang w:val="sq-AL"/>
        </w:rPr>
      </w:pPr>
      <w:r w:rsidRPr="0060572A">
        <w:rPr>
          <w:rFonts w:ascii="Times New Roman" w:hAnsi="Times New Roman" w:cs="Times New Roman"/>
          <w:color w:val="000000"/>
          <w:sz w:val="24"/>
          <w:szCs w:val="24"/>
          <w:lang w:val="sq-AL"/>
        </w:rPr>
        <w:t>Kamione</w:t>
      </w:r>
    </w:p>
    <w:p w:rsidR="0060572A" w:rsidRPr="00D67D6D" w:rsidRDefault="0060572A" w:rsidP="0060572A">
      <w:pPr>
        <w:pStyle w:val="ListParagraph"/>
        <w:spacing w:after="0" w:line="240" w:lineRule="auto"/>
        <w:ind w:left="-720" w:right="-1503"/>
        <w:jc w:val="both"/>
        <w:rPr>
          <w:rFonts w:ascii="Times New Roman" w:hAnsi="Times New Roman" w:cs="Times New Roman"/>
          <w:b/>
          <w:color w:val="000000"/>
          <w:sz w:val="24"/>
          <w:szCs w:val="24"/>
          <w:lang w:val="sq-AL"/>
        </w:rPr>
      </w:pPr>
    </w:p>
    <w:p w:rsidR="00030EEE" w:rsidRDefault="0060572A" w:rsidP="00030EEE">
      <w:pPr>
        <w:ind w:right="-1503"/>
        <w:jc w:val="both"/>
        <w:rPr>
          <w:rFonts w:ascii="Times New Roman" w:hAnsi="Times New Roman" w:cs="Times New Roman"/>
          <w:color w:val="000000"/>
          <w:sz w:val="24"/>
          <w:szCs w:val="24"/>
          <w:lang w:val="sq-AL"/>
        </w:rPr>
      </w:pPr>
      <w:r w:rsidRPr="0060572A">
        <w:rPr>
          <w:rFonts w:ascii="Times New Roman" w:hAnsi="Times New Roman" w:cs="Times New Roman"/>
          <w:b/>
          <w:color w:val="000000"/>
          <w:sz w:val="24"/>
          <w:szCs w:val="24"/>
          <w:lang w:val="sq-AL"/>
        </w:rPr>
        <w:t>3.1</w:t>
      </w:r>
      <w:r w:rsidR="00030EEE" w:rsidRPr="00D67D6D">
        <w:rPr>
          <w:rFonts w:ascii="Times New Roman" w:hAnsi="Times New Roman" w:cs="Times New Roman"/>
          <w:color w:val="000000"/>
          <w:sz w:val="24"/>
          <w:szCs w:val="24"/>
          <w:lang w:val="sq-AL"/>
        </w:rPr>
        <w:t xml:space="preserve">- deri 3.5 tone 100 leke/dite </w:t>
      </w:r>
    </w:p>
    <w:p w:rsidR="00030EEE" w:rsidRDefault="0060572A" w:rsidP="0060572A">
      <w:pPr>
        <w:ind w:right="-1503"/>
        <w:jc w:val="both"/>
        <w:rPr>
          <w:rFonts w:ascii="Times New Roman" w:hAnsi="Times New Roman" w:cs="Times New Roman"/>
          <w:color w:val="000000"/>
          <w:sz w:val="24"/>
          <w:szCs w:val="24"/>
          <w:lang w:val="sq-AL"/>
        </w:rPr>
      </w:pPr>
      <w:r w:rsidRPr="0060572A">
        <w:rPr>
          <w:rFonts w:ascii="Times New Roman" w:hAnsi="Times New Roman" w:cs="Times New Roman"/>
          <w:i/>
          <w:color w:val="000000"/>
          <w:sz w:val="24"/>
          <w:szCs w:val="24"/>
          <w:lang w:val="sq-AL"/>
        </w:rPr>
        <w:t>3.2</w:t>
      </w:r>
      <w:r>
        <w:rPr>
          <w:rFonts w:ascii="Times New Roman" w:hAnsi="Times New Roman" w:cs="Times New Roman"/>
          <w:color w:val="000000"/>
          <w:sz w:val="24"/>
          <w:szCs w:val="24"/>
          <w:lang w:val="sq-AL"/>
        </w:rPr>
        <w:t xml:space="preserve"> - </w:t>
      </w:r>
      <w:r w:rsidR="00030EEE" w:rsidRPr="00D67D6D">
        <w:rPr>
          <w:rFonts w:ascii="Times New Roman" w:hAnsi="Times New Roman" w:cs="Times New Roman"/>
          <w:color w:val="000000"/>
          <w:sz w:val="24"/>
          <w:szCs w:val="24"/>
          <w:lang w:val="sq-AL"/>
        </w:rPr>
        <w:t xml:space="preserve">mbi 3.5 deri 8 tone 150 leke/dite </w:t>
      </w:r>
    </w:p>
    <w:p w:rsidR="00030EEE" w:rsidRDefault="0060572A" w:rsidP="0060572A">
      <w:pPr>
        <w:ind w:right="-1503"/>
        <w:jc w:val="both"/>
        <w:rPr>
          <w:rFonts w:ascii="Times New Roman" w:hAnsi="Times New Roman" w:cs="Times New Roman"/>
          <w:color w:val="000000"/>
          <w:sz w:val="24"/>
          <w:szCs w:val="24"/>
          <w:lang w:val="sq-AL"/>
        </w:rPr>
      </w:pPr>
      <w:r w:rsidRPr="0060572A">
        <w:rPr>
          <w:rFonts w:ascii="Times New Roman" w:hAnsi="Times New Roman" w:cs="Times New Roman"/>
          <w:i/>
          <w:color w:val="000000"/>
          <w:sz w:val="24"/>
          <w:szCs w:val="24"/>
          <w:lang w:val="sq-AL"/>
        </w:rPr>
        <w:t>3.3</w:t>
      </w:r>
      <w:r w:rsidR="00030EEE" w:rsidRPr="00D67D6D">
        <w:rPr>
          <w:rFonts w:ascii="Times New Roman" w:hAnsi="Times New Roman" w:cs="Times New Roman"/>
          <w:color w:val="000000"/>
          <w:sz w:val="24"/>
          <w:szCs w:val="24"/>
          <w:lang w:val="sq-AL"/>
        </w:rPr>
        <w:t xml:space="preserve">- mbi 8 deri ne 14 tone 200 leke/dite </w:t>
      </w:r>
    </w:p>
    <w:p w:rsidR="00030EEE" w:rsidRPr="00D67D6D" w:rsidRDefault="0060572A" w:rsidP="0060572A">
      <w:pPr>
        <w:ind w:right="-1503"/>
        <w:jc w:val="both"/>
        <w:rPr>
          <w:rFonts w:ascii="Times New Roman" w:hAnsi="Times New Roman" w:cs="Times New Roman"/>
          <w:color w:val="000000"/>
          <w:sz w:val="24"/>
          <w:szCs w:val="24"/>
          <w:lang w:val="sq-AL"/>
        </w:rPr>
      </w:pPr>
      <w:r w:rsidRPr="0060572A">
        <w:rPr>
          <w:rFonts w:ascii="Times New Roman" w:hAnsi="Times New Roman" w:cs="Times New Roman"/>
          <w:i/>
          <w:color w:val="000000"/>
          <w:sz w:val="24"/>
          <w:szCs w:val="24"/>
          <w:lang w:val="sq-AL"/>
        </w:rPr>
        <w:t>3.4</w:t>
      </w:r>
      <w:r w:rsidR="00030EEE" w:rsidRPr="0060572A">
        <w:rPr>
          <w:rFonts w:ascii="Times New Roman" w:hAnsi="Times New Roman" w:cs="Times New Roman"/>
          <w:i/>
          <w:color w:val="000000"/>
          <w:sz w:val="24"/>
          <w:szCs w:val="24"/>
          <w:lang w:val="sq-AL"/>
        </w:rPr>
        <w:t>-</w:t>
      </w:r>
      <w:r w:rsidR="00030EEE" w:rsidRPr="00D67D6D">
        <w:rPr>
          <w:rFonts w:ascii="Times New Roman" w:hAnsi="Times New Roman" w:cs="Times New Roman"/>
          <w:color w:val="000000"/>
          <w:sz w:val="24"/>
          <w:szCs w:val="24"/>
          <w:lang w:val="sq-AL"/>
        </w:rPr>
        <w:t xml:space="preserve"> mbi 14 tone 500 leke/dite </w:t>
      </w:r>
    </w:p>
    <w:p w:rsidR="00030EEE" w:rsidRPr="00D67D6D" w:rsidRDefault="0060572A" w:rsidP="00030EEE">
      <w:pPr>
        <w:ind w:right="-900"/>
        <w:jc w:val="both"/>
        <w:rPr>
          <w:rFonts w:ascii="Times New Roman" w:hAnsi="Times New Roman" w:cs="Times New Roman"/>
          <w:color w:val="000000"/>
          <w:sz w:val="24"/>
          <w:szCs w:val="24"/>
          <w:lang w:val="sq-AL"/>
        </w:rPr>
      </w:pPr>
      <w:r w:rsidRPr="0060572A">
        <w:rPr>
          <w:rFonts w:ascii="Times New Roman" w:hAnsi="Times New Roman" w:cs="Times New Roman"/>
          <w:b/>
          <w:color w:val="000000"/>
          <w:sz w:val="24"/>
          <w:szCs w:val="24"/>
          <w:lang w:val="sq-AL"/>
        </w:rPr>
        <w:t>4</w:t>
      </w:r>
      <w:r>
        <w:rPr>
          <w:rFonts w:ascii="Times New Roman" w:hAnsi="Times New Roman" w:cs="Times New Roman"/>
          <w:color w:val="000000"/>
          <w:sz w:val="24"/>
          <w:szCs w:val="24"/>
          <w:lang w:val="sq-AL"/>
        </w:rPr>
        <w:t xml:space="preserve">. </w:t>
      </w:r>
      <w:r w:rsidR="00030EEE" w:rsidRPr="00D67D6D">
        <w:rPr>
          <w:rFonts w:ascii="Times New Roman" w:hAnsi="Times New Roman" w:cs="Times New Roman"/>
          <w:color w:val="000000"/>
          <w:sz w:val="24"/>
          <w:szCs w:val="24"/>
          <w:lang w:val="sq-AL"/>
        </w:rPr>
        <w:t>Tarifa</w:t>
      </w:r>
      <w:r w:rsidR="00030EEE" w:rsidRPr="00D67D6D">
        <w:rPr>
          <w:rFonts w:ascii="Times New Roman" w:hAnsi="Times New Roman" w:cs="Times New Roman"/>
          <w:b/>
          <w:color w:val="000000"/>
          <w:sz w:val="24"/>
          <w:szCs w:val="24"/>
          <w:lang w:val="sq-AL"/>
        </w:rPr>
        <w:t xml:space="preserve"> </w:t>
      </w:r>
      <w:r w:rsidR="00030EEE" w:rsidRPr="00D67D6D">
        <w:rPr>
          <w:rFonts w:ascii="Times New Roman" w:hAnsi="Times New Roman" w:cs="Times New Roman"/>
          <w:color w:val="000000"/>
          <w:sz w:val="24"/>
          <w:szCs w:val="24"/>
          <w:lang w:val="sq-AL"/>
        </w:rPr>
        <w:t>per subjektet qe kerkojne parkim te rezervuar</w:t>
      </w:r>
      <w:r w:rsidR="00030EEE" w:rsidRPr="00D67D6D">
        <w:rPr>
          <w:rFonts w:ascii="Times New Roman" w:hAnsi="Times New Roman" w:cs="Times New Roman"/>
          <w:b/>
          <w:color w:val="000000"/>
          <w:sz w:val="24"/>
          <w:szCs w:val="24"/>
          <w:lang w:val="sq-AL"/>
        </w:rPr>
        <w:t xml:space="preserve"> </w:t>
      </w:r>
      <w:r w:rsidR="00030EEE" w:rsidRPr="00D67D6D">
        <w:rPr>
          <w:rFonts w:ascii="Times New Roman" w:hAnsi="Times New Roman" w:cs="Times New Roman"/>
          <w:color w:val="000000"/>
          <w:sz w:val="24"/>
          <w:szCs w:val="24"/>
          <w:lang w:val="sq-AL"/>
        </w:rPr>
        <w:t>prane institucioneve te tyre publike ose private ne vende te miratuara per lejim parkimi:</w:t>
      </w:r>
    </w:p>
    <w:p w:rsidR="00030EEE" w:rsidRPr="00D67D6D" w:rsidRDefault="00030EEE" w:rsidP="00030EEE">
      <w:pPr>
        <w:spacing w:after="0" w:line="240" w:lineRule="auto"/>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Tarifa eshte 2.000 lek/m2 ne vit.</w:t>
      </w:r>
    </w:p>
    <w:p w:rsidR="00030EEE" w:rsidRPr="00D67D6D" w:rsidRDefault="00030EEE" w:rsidP="00030EEE">
      <w:pPr>
        <w:ind w:left="-1080" w:right="-1503"/>
        <w:jc w:val="both"/>
        <w:rPr>
          <w:rFonts w:ascii="Times New Roman" w:hAnsi="Times New Roman" w:cs="Times New Roman"/>
          <w:bCs/>
          <w:color w:val="000000"/>
          <w:sz w:val="24"/>
          <w:szCs w:val="24"/>
          <w:lang w:val="sq-AL"/>
        </w:rPr>
      </w:pPr>
    </w:p>
    <w:p w:rsidR="00030EEE" w:rsidRPr="0060572A" w:rsidRDefault="0060572A" w:rsidP="0060572A">
      <w:pPr>
        <w:ind w:left="-990" w:right="-1503" w:hanging="90"/>
        <w:jc w:val="both"/>
        <w:rPr>
          <w:rFonts w:ascii="Times New Roman" w:hAnsi="Times New Roman" w:cs="Times New Roman"/>
          <w:bCs/>
          <w:color w:val="000000"/>
          <w:sz w:val="24"/>
          <w:szCs w:val="24"/>
          <w:lang w:val="sq-AL"/>
        </w:rPr>
      </w:pPr>
      <w:r>
        <w:rPr>
          <w:rFonts w:ascii="Times New Roman" w:hAnsi="Times New Roman" w:cs="Times New Roman"/>
          <w:bCs/>
          <w:color w:val="000000"/>
          <w:sz w:val="24"/>
          <w:szCs w:val="24"/>
          <w:lang w:val="sq-AL"/>
        </w:rPr>
        <w:t xml:space="preserve">       </w:t>
      </w:r>
    </w:p>
    <w:p w:rsidR="00030EEE" w:rsidRPr="00AC7FC4" w:rsidRDefault="00870807" w:rsidP="00030EEE">
      <w:pPr>
        <w:ind w:left="-1080" w:right="-720" w:hanging="360"/>
        <w:jc w:val="both"/>
        <w:rPr>
          <w:rFonts w:ascii="Times New Roman" w:hAnsi="Times New Roman" w:cs="Times New Roman"/>
          <w:b/>
          <w:color w:val="548DD4" w:themeColor="text2" w:themeTint="99"/>
          <w:sz w:val="24"/>
          <w:szCs w:val="24"/>
          <w:lang w:val="sq-AL"/>
        </w:rPr>
      </w:pPr>
      <w:r>
        <w:rPr>
          <w:rFonts w:ascii="Times New Roman" w:hAnsi="Times New Roman" w:cs="Times New Roman"/>
          <w:b/>
          <w:color w:val="000000"/>
          <w:sz w:val="24"/>
          <w:szCs w:val="24"/>
          <w:lang w:val="sq-AL"/>
        </w:rPr>
        <w:t xml:space="preserve">               </w:t>
      </w:r>
      <w:r w:rsidRPr="00AC7FC4">
        <w:rPr>
          <w:rFonts w:ascii="Times New Roman" w:hAnsi="Times New Roman" w:cs="Times New Roman"/>
          <w:b/>
          <w:color w:val="548DD4" w:themeColor="text2" w:themeTint="99"/>
          <w:sz w:val="24"/>
          <w:szCs w:val="24"/>
          <w:u w:val="single"/>
          <w:lang w:val="sq-AL"/>
        </w:rPr>
        <w:t>Tabel</w:t>
      </w:r>
      <w:r w:rsidR="00D10F8D">
        <w:rPr>
          <w:rFonts w:ascii="Times New Roman" w:hAnsi="Times New Roman" w:cs="Times New Roman"/>
          <w:b/>
          <w:color w:val="548DD4" w:themeColor="text2" w:themeTint="99"/>
          <w:sz w:val="24"/>
          <w:szCs w:val="24"/>
          <w:u w:val="single"/>
          <w:lang w:val="sq-AL"/>
        </w:rPr>
        <w:t>ë</w:t>
      </w:r>
      <w:r w:rsidRPr="00AC7FC4">
        <w:rPr>
          <w:rFonts w:ascii="Times New Roman" w:hAnsi="Times New Roman" w:cs="Times New Roman"/>
          <w:b/>
          <w:color w:val="548DD4" w:themeColor="text2" w:themeTint="99"/>
          <w:sz w:val="24"/>
          <w:szCs w:val="24"/>
          <w:u w:val="single"/>
          <w:lang w:val="sq-AL"/>
        </w:rPr>
        <w:t xml:space="preserve"> 20  </w:t>
      </w:r>
      <w:r w:rsidR="00030EEE" w:rsidRPr="00AC7FC4">
        <w:rPr>
          <w:rFonts w:ascii="Times New Roman" w:hAnsi="Times New Roman" w:cs="Times New Roman"/>
          <w:b/>
          <w:color w:val="548DD4" w:themeColor="text2" w:themeTint="99"/>
          <w:sz w:val="24"/>
          <w:szCs w:val="24"/>
          <w:u w:val="single"/>
          <w:lang w:val="sq-AL"/>
        </w:rPr>
        <w:t xml:space="preserve">Tarife parkimi per subjektet qe krijojne fluks’ Zona A </w:t>
      </w:r>
    </w:p>
    <w:p w:rsidR="00A40352" w:rsidRPr="0007193A" w:rsidRDefault="00A40352" w:rsidP="00A40352">
      <w:pPr>
        <w:autoSpaceDE w:val="0"/>
        <w:autoSpaceDN w:val="0"/>
        <w:adjustRightInd w:val="0"/>
        <w:spacing w:after="0" w:line="240" w:lineRule="auto"/>
        <w:jc w:val="both"/>
        <w:rPr>
          <w:rFonts w:ascii="Times New Roman" w:hAnsi="Times New Roman" w:cs="Times New Roman"/>
          <w:color w:val="4F81BD" w:themeColor="accent1"/>
          <w:sz w:val="24"/>
          <w:szCs w:val="24"/>
          <w:lang w:val="sq-AL"/>
        </w:rPr>
      </w:pPr>
      <w:r w:rsidRPr="0007193A">
        <w:rPr>
          <w:rFonts w:ascii="Times New Roman" w:hAnsi="Times New Roman" w:cs="Times New Roman"/>
          <w:color w:val="4F81BD" w:themeColor="accent1"/>
          <w:sz w:val="24"/>
          <w:szCs w:val="24"/>
          <w:lang w:val="sq-AL"/>
        </w:rPr>
        <w:t>Ne zonen A futet qyteti Durres, zona e Shkëmbit të Kavajës dhe zona e Gjirit t</w:t>
      </w:r>
      <w:r w:rsidR="00D10F8D">
        <w:rPr>
          <w:rFonts w:ascii="Times New Roman" w:hAnsi="Times New Roman" w:cs="Times New Roman"/>
          <w:color w:val="4F81BD" w:themeColor="accent1"/>
          <w:sz w:val="24"/>
          <w:szCs w:val="24"/>
          <w:lang w:val="sq-AL"/>
        </w:rPr>
        <w:t>ë</w:t>
      </w:r>
      <w:r w:rsidRPr="0007193A">
        <w:rPr>
          <w:rFonts w:ascii="Times New Roman" w:hAnsi="Times New Roman" w:cs="Times New Roman"/>
          <w:color w:val="4F81BD" w:themeColor="accent1"/>
          <w:sz w:val="24"/>
          <w:szCs w:val="24"/>
          <w:lang w:val="sq-AL"/>
        </w:rPr>
        <w:t xml:space="preserve"> Lalzit.</w:t>
      </w:r>
    </w:p>
    <w:p w:rsidR="00030EEE" w:rsidRPr="0007193A" w:rsidRDefault="00030EEE" w:rsidP="00030EEE">
      <w:pPr>
        <w:ind w:right="-720"/>
        <w:jc w:val="both"/>
        <w:rPr>
          <w:rFonts w:ascii="Times New Roman" w:hAnsi="Times New Roman" w:cs="Times New Roman"/>
          <w:b/>
          <w:color w:val="000000"/>
          <w:sz w:val="24"/>
          <w:szCs w:val="24"/>
          <w:lang w:val="sq-AL"/>
        </w:rPr>
      </w:pPr>
    </w:p>
    <w:tbl>
      <w:tblPr>
        <w:tblW w:w="5000" w:type="pct"/>
        <w:tblLook w:val="0000"/>
      </w:tblPr>
      <w:tblGrid>
        <w:gridCol w:w="5114"/>
        <w:gridCol w:w="1846"/>
        <w:gridCol w:w="2616"/>
      </w:tblGrid>
      <w:tr w:rsidR="00030EEE" w:rsidRPr="00D67D6D" w:rsidTr="00073555">
        <w:trPr>
          <w:trHeight w:val="755"/>
        </w:trPr>
        <w:tc>
          <w:tcPr>
            <w:tcW w:w="2670" w:type="pct"/>
            <w:tcBorders>
              <w:top w:val="single" w:sz="4" w:space="0" w:color="auto"/>
              <w:left w:val="single" w:sz="4" w:space="0" w:color="auto"/>
              <w:bottom w:val="single" w:sz="4" w:space="0" w:color="auto"/>
              <w:right w:val="single" w:sz="4" w:space="0" w:color="auto"/>
            </w:tcBorders>
            <w:shd w:val="clear" w:color="auto" w:fill="33CCCC"/>
            <w:noWrap/>
            <w:vAlign w:val="center"/>
          </w:tcPr>
          <w:p w:rsidR="00030EEE" w:rsidRPr="00D67D6D" w:rsidRDefault="00030EEE" w:rsidP="00073555">
            <w:pPr>
              <w:ind w:left="770" w:right="-1503" w:hanging="770"/>
              <w:rPr>
                <w:rFonts w:ascii="Times New Roman" w:hAnsi="Times New Roman" w:cs="Times New Roman"/>
                <w:b/>
                <w:sz w:val="24"/>
                <w:szCs w:val="24"/>
                <w:lang w:val="sq-AL"/>
              </w:rPr>
            </w:pPr>
            <w:r w:rsidRPr="00D67D6D">
              <w:rPr>
                <w:rFonts w:ascii="Times New Roman" w:hAnsi="Times New Roman" w:cs="Times New Roman"/>
                <w:b/>
                <w:sz w:val="24"/>
                <w:szCs w:val="24"/>
                <w:lang w:val="sq-AL"/>
              </w:rPr>
              <w:t>Kategorite</w:t>
            </w:r>
          </w:p>
        </w:tc>
        <w:tc>
          <w:tcPr>
            <w:tcW w:w="964" w:type="pct"/>
            <w:tcBorders>
              <w:top w:val="single" w:sz="4" w:space="0" w:color="auto"/>
              <w:bottom w:val="single" w:sz="4" w:space="0" w:color="auto"/>
              <w:right w:val="single" w:sz="4" w:space="0" w:color="auto"/>
            </w:tcBorders>
            <w:shd w:val="clear" w:color="auto" w:fill="33CCCC"/>
            <w:vAlign w:val="center"/>
          </w:tcPr>
          <w:p w:rsidR="00030EEE" w:rsidRPr="00D67D6D" w:rsidRDefault="00030EEE" w:rsidP="00073555">
            <w:pPr>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Biznesi i Madh mbi </w:t>
            </w:r>
          </w:p>
        </w:tc>
        <w:tc>
          <w:tcPr>
            <w:tcW w:w="1366" w:type="pct"/>
            <w:tcBorders>
              <w:top w:val="single" w:sz="4" w:space="0" w:color="auto"/>
              <w:bottom w:val="single" w:sz="4" w:space="0" w:color="auto"/>
              <w:right w:val="single" w:sz="4" w:space="0" w:color="auto"/>
            </w:tcBorders>
            <w:shd w:val="clear" w:color="auto" w:fill="33CCCC"/>
            <w:vAlign w:val="center"/>
          </w:tcPr>
          <w:p w:rsidR="00030EEE" w:rsidRPr="00D67D6D" w:rsidRDefault="00030EEE" w:rsidP="00073555">
            <w:pPr>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Biznesi i Vogel</w:t>
            </w:r>
          </w:p>
        </w:tc>
      </w:tr>
      <w:tr w:rsidR="00030EEE" w:rsidRPr="00D67D6D" w:rsidTr="00073555">
        <w:trPr>
          <w:trHeight w:val="404"/>
        </w:trPr>
        <w:tc>
          <w:tcPr>
            <w:tcW w:w="5000"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030EEE" w:rsidRPr="00D67D6D" w:rsidRDefault="00030EEE" w:rsidP="00073555">
            <w:pPr>
              <w:ind w:left="770" w:right="-1503" w:hanging="770"/>
              <w:jc w:val="center"/>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                                            Leke /  Vit</w:t>
            </w:r>
          </w:p>
        </w:tc>
      </w:tr>
      <w:tr w:rsidR="00030EEE" w:rsidRPr="00D67D6D" w:rsidTr="00073555">
        <w:trPr>
          <w:trHeight w:val="255"/>
        </w:trPr>
        <w:tc>
          <w:tcPr>
            <w:tcW w:w="2670" w:type="pct"/>
            <w:tcBorders>
              <w:top w:val="nil"/>
              <w:left w:val="single" w:sz="4" w:space="0" w:color="auto"/>
              <w:bottom w:val="single" w:sz="4" w:space="0" w:color="auto"/>
              <w:right w:val="single" w:sz="4" w:space="0" w:color="auto"/>
            </w:tcBorders>
            <w:noWrap/>
            <w:vAlign w:val="bottom"/>
          </w:tcPr>
          <w:p w:rsidR="00030EEE" w:rsidRPr="00D67D6D" w:rsidRDefault="00030EEE"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Bar-Bufe, Bilardo, pastiçeri, byrek</w:t>
            </w:r>
          </w:p>
        </w:tc>
        <w:tc>
          <w:tcPr>
            <w:tcW w:w="964" w:type="pct"/>
            <w:tcBorders>
              <w:top w:val="single" w:sz="4" w:space="0" w:color="auto"/>
              <w:bottom w:val="single" w:sz="4" w:space="0" w:color="auto"/>
              <w:right w:val="single" w:sz="4" w:space="0" w:color="auto"/>
            </w:tcBorders>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c>
          <w:tcPr>
            <w:tcW w:w="1366" w:type="pct"/>
            <w:tcBorders>
              <w:top w:val="single" w:sz="4" w:space="0" w:color="auto"/>
              <w:bottom w:val="single" w:sz="4" w:space="0" w:color="auto"/>
              <w:right w:val="single" w:sz="4" w:space="0" w:color="auto"/>
            </w:tcBorders>
            <w:vAlign w:val="bottom"/>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5000</w:t>
            </w:r>
          </w:p>
        </w:tc>
      </w:tr>
      <w:tr w:rsidR="00030EEE" w:rsidRPr="00D67D6D" w:rsidTr="00073555">
        <w:trPr>
          <w:trHeight w:val="255"/>
        </w:trPr>
        <w:tc>
          <w:tcPr>
            <w:tcW w:w="2670" w:type="pct"/>
            <w:tcBorders>
              <w:top w:val="nil"/>
              <w:left w:val="single" w:sz="4" w:space="0" w:color="auto"/>
              <w:bottom w:val="single" w:sz="4" w:space="0" w:color="auto"/>
              <w:right w:val="single" w:sz="4" w:space="0" w:color="auto"/>
            </w:tcBorders>
            <w:noWrap/>
            <w:vAlign w:val="bottom"/>
          </w:tcPr>
          <w:p w:rsidR="00030EEE" w:rsidRPr="00D67D6D" w:rsidRDefault="00030EEE"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Restorant, Fast-Food, Piceri.</w:t>
            </w:r>
          </w:p>
        </w:tc>
        <w:tc>
          <w:tcPr>
            <w:tcW w:w="964" w:type="pct"/>
            <w:tcBorders>
              <w:top w:val="single" w:sz="4" w:space="0" w:color="auto"/>
              <w:bottom w:val="single" w:sz="4" w:space="0" w:color="auto"/>
              <w:right w:val="single" w:sz="4" w:space="0" w:color="auto"/>
            </w:tcBorders>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c>
          <w:tcPr>
            <w:tcW w:w="1366" w:type="pct"/>
            <w:tcBorders>
              <w:top w:val="single" w:sz="4" w:space="0" w:color="auto"/>
              <w:bottom w:val="single" w:sz="4" w:space="0" w:color="auto"/>
              <w:right w:val="single" w:sz="4" w:space="0" w:color="auto"/>
            </w:tcBorders>
            <w:vAlign w:val="bottom"/>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5000</w:t>
            </w:r>
          </w:p>
        </w:tc>
      </w:tr>
      <w:tr w:rsidR="00030EEE" w:rsidRPr="00D67D6D" w:rsidTr="00073555">
        <w:trPr>
          <w:trHeight w:val="255"/>
        </w:trPr>
        <w:tc>
          <w:tcPr>
            <w:tcW w:w="2670" w:type="pct"/>
            <w:tcBorders>
              <w:top w:val="nil"/>
              <w:left w:val="single" w:sz="4" w:space="0" w:color="auto"/>
              <w:bottom w:val="single" w:sz="4" w:space="0" w:color="auto"/>
              <w:right w:val="single" w:sz="4" w:space="0" w:color="auto"/>
            </w:tcBorders>
            <w:noWrap/>
            <w:vAlign w:val="bottom"/>
          </w:tcPr>
          <w:p w:rsidR="00030EEE" w:rsidRPr="00D67D6D" w:rsidRDefault="00030EEE"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Hotel, Motel, (Bar-Restorant)</w:t>
            </w:r>
          </w:p>
        </w:tc>
        <w:tc>
          <w:tcPr>
            <w:tcW w:w="964" w:type="pct"/>
            <w:tcBorders>
              <w:top w:val="single" w:sz="4" w:space="0" w:color="auto"/>
              <w:bottom w:val="single" w:sz="4" w:space="0" w:color="auto"/>
              <w:right w:val="single" w:sz="4" w:space="0" w:color="auto"/>
            </w:tcBorders>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c>
          <w:tcPr>
            <w:tcW w:w="1366" w:type="pct"/>
            <w:tcBorders>
              <w:top w:val="single" w:sz="4" w:space="0" w:color="auto"/>
              <w:bottom w:val="single" w:sz="4" w:space="0" w:color="auto"/>
              <w:right w:val="single" w:sz="4" w:space="0" w:color="auto"/>
            </w:tcBorders>
            <w:vAlign w:val="bottom"/>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r>
      <w:tr w:rsidR="00030EEE" w:rsidRPr="00D67D6D" w:rsidTr="00073555">
        <w:trPr>
          <w:trHeight w:val="255"/>
        </w:trPr>
        <w:tc>
          <w:tcPr>
            <w:tcW w:w="2670" w:type="pct"/>
            <w:tcBorders>
              <w:top w:val="nil"/>
              <w:left w:val="single" w:sz="4" w:space="0" w:color="auto"/>
              <w:bottom w:val="single" w:sz="4" w:space="0" w:color="auto"/>
              <w:right w:val="single" w:sz="4" w:space="0" w:color="auto"/>
            </w:tcBorders>
            <w:noWrap/>
            <w:vAlign w:val="bottom"/>
          </w:tcPr>
          <w:p w:rsidR="00030EEE" w:rsidRPr="00D67D6D" w:rsidRDefault="00030EEE"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Lojera Fati, Eurolloto</w:t>
            </w:r>
          </w:p>
        </w:tc>
        <w:tc>
          <w:tcPr>
            <w:tcW w:w="964" w:type="pct"/>
            <w:tcBorders>
              <w:top w:val="single" w:sz="4" w:space="0" w:color="auto"/>
              <w:bottom w:val="single" w:sz="4" w:space="0" w:color="auto"/>
              <w:right w:val="single" w:sz="4" w:space="0" w:color="auto"/>
            </w:tcBorders>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c>
          <w:tcPr>
            <w:tcW w:w="1366" w:type="pct"/>
            <w:tcBorders>
              <w:top w:val="single" w:sz="4" w:space="0" w:color="auto"/>
              <w:bottom w:val="single" w:sz="4" w:space="0" w:color="auto"/>
              <w:right w:val="single" w:sz="4" w:space="0" w:color="auto"/>
            </w:tcBorders>
            <w:vAlign w:val="bottom"/>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r>
      <w:tr w:rsidR="00030EEE" w:rsidRPr="00D67D6D" w:rsidTr="00073555">
        <w:trPr>
          <w:trHeight w:val="255"/>
        </w:trPr>
        <w:tc>
          <w:tcPr>
            <w:tcW w:w="2670" w:type="pct"/>
            <w:tcBorders>
              <w:top w:val="nil"/>
              <w:left w:val="single" w:sz="4" w:space="0" w:color="auto"/>
              <w:bottom w:val="single" w:sz="4" w:space="0" w:color="auto"/>
              <w:right w:val="single" w:sz="4" w:space="0" w:color="auto"/>
            </w:tcBorders>
            <w:noWrap/>
            <w:vAlign w:val="bottom"/>
          </w:tcPr>
          <w:p w:rsidR="00030EEE" w:rsidRPr="00D67D6D" w:rsidRDefault="00030EEE"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Prodhim </w:t>
            </w:r>
          </w:p>
        </w:tc>
        <w:tc>
          <w:tcPr>
            <w:tcW w:w="964" w:type="pct"/>
            <w:tcBorders>
              <w:top w:val="single" w:sz="4" w:space="0" w:color="auto"/>
              <w:bottom w:val="single" w:sz="4" w:space="0" w:color="auto"/>
              <w:right w:val="single" w:sz="4" w:space="0" w:color="auto"/>
            </w:tcBorders>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c>
          <w:tcPr>
            <w:tcW w:w="1366" w:type="pct"/>
            <w:tcBorders>
              <w:top w:val="single" w:sz="4" w:space="0" w:color="auto"/>
              <w:bottom w:val="single" w:sz="4" w:space="0" w:color="auto"/>
              <w:right w:val="single" w:sz="4" w:space="0" w:color="auto"/>
            </w:tcBorders>
            <w:vAlign w:val="bottom"/>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5000</w:t>
            </w:r>
          </w:p>
        </w:tc>
      </w:tr>
      <w:tr w:rsidR="00030EEE" w:rsidRPr="00D67D6D" w:rsidTr="00073555">
        <w:trPr>
          <w:trHeight w:val="255"/>
        </w:trPr>
        <w:tc>
          <w:tcPr>
            <w:tcW w:w="2670" w:type="pct"/>
            <w:tcBorders>
              <w:top w:val="nil"/>
              <w:left w:val="single" w:sz="4" w:space="0" w:color="auto"/>
              <w:bottom w:val="single" w:sz="4" w:space="0" w:color="auto"/>
              <w:right w:val="single" w:sz="4" w:space="0" w:color="auto"/>
            </w:tcBorders>
            <w:noWrap/>
            <w:vAlign w:val="bottom"/>
          </w:tcPr>
          <w:p w:rsidR="00030EEE" w:rsidRPr="00D67D6D" w:rsidRDefault="00030EEE"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Mermeri,tulla-gelqere,etj .</w:t>
            </w:r>
          </w:p>
        </w:tc>
        <w:tc>
          <w:tcPr>
            <w:tcW w:w="964" w:type="pct"/>
            <w:tcBorders>
              <w:top w:val="single" w:sz="4" w:space="0" w:color="auto"/>
              <w:bottom w:val="single" w:sz="4" w:space="0" w:color="auto"/>
              <w:right w:val="single" w:sz="4" w:space="0" w:color="auto"/>
            </w:tcBorders>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c>
          <w:tcPr>
            <w:tcW w:w="1366" w:type="pct"/>
            <w:tcBorders>
              <w:top w:val="single" w:sz="4" w:space="0" w:color="auto"/>
              <w:bottom w:val="single" w:sz="4" w:space="0" w:color="auto"/>
              <w:right w:val="single" w:sz="4" w:space="0" w:color="auto"/>
            </w:tcBorders>
            <w:vAlign w:val="bottom"/>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5000</w:t>
            </w:r>
          </w:p>
        </w:tc>
      </w:tr>
      <w:tr w:rsidR="00030EEE" w:rsidRPr="00D67D6D" w:rsidTr="00073555">
        <w:trPr>
          <w:trHeight w:val="255"/>
        </w:trPr>
        <w:tc>
          <w:tcPr>
            <w:tcW w:w="2670" w:type="pct"/>
            <w:tcBorders>
              <w:top w:val="nil"/>
              <w:left w:val="single" w:sz="4" w:space="0" w:color="auto"/>
              <w:bottom w:val="single" w:sz="4" w:space="0" w:color="auto"/>
              <w:right w:val="single" w:sz="4" w:space="0" w:color="auto"/>
            </w:tcBorders>
            <w:noWrap/>
            <w:vAlign w:val="bottom"/>
          </w:tcPr>
          <w:p w:rsidR="00030EEE" w:rsidRPr="00D67D6D" w:rsidRDefault="00030EEE"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Agjenci –spedic., dog., funerale, auto-</w:t>
            </w:r>
          </w:p>
          <w:p w:rsidR="00030EEE" w:rsidRPr="00D67D6D" w:rsidRDefault="00030EEE"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shkolle, etj.</w:t>
            </w:r>
          </w:p>
        </w:tc>
        <w:tc>
          <w:tcPr>
            <w:tcW w:w="964" w:type="pct"/>
            <w:tcBorders>
              <w:top w:val="single" w:sz="4" w:space="0" w:color="auto"/>
              <w:bottom w:val="single" w:sz="4" w:space="0" w:color="auto"/>
              <w:right w:val="single" w:sz="4" w:space="0" w:color="auto"/>
            </w:tcBorders>
            <w:vAlign w:val="center"/>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c>
          <w:tcPr>
            <w:tcW w:w="1366" w:type="pct"/>
            <w:tcBorders>
              <w:top w:val="single" w:sz="4" w:space="0" w:color="auto"/>
              <w:bottom w:val="single" w:sz="4" w:space="0" w:color="auto"/>
              <w:right w:val="single" w:sz="4" w:space="0" w:color="auto"/>
            </w:tcBorders>
            <w:vAlign w:val="center"/>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r>
      <w:tr w:rsidR="00030EEE" w:rsidRPr="00D67D6D" w:rsidTr="00073555">
        <w:trPr>
          <w:trHeight w:val="255"/>
        </w:trPr>
        <w:tc>
          <w:tcPr>
            <w:tcW w:w="2670" w:type="pct"/>
            <w:tcBorders>
              <w:top w:val="nil"/>
              <w:left w:val="single" w:sz="4" w:space="0" w:color="auto"/>
              <w:bottom w:val="single" w:sz="4" w:space="0" w:color="auto"/>
              <w:right w:val="single" w:sz="4" w:space="0" w:color="auto"/>
            </w:tcBorders>
            <w:noWrap/>
            <w:vAlign w:val="bottom"/>
          </w:tcPr>
          <w:p w:rsidR="00030EEE" w:rsidRPr="00D67D6D" w:rsidRDefault="00030EEE"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Treg.Teren-mater.Ndert,lavazh,Karburant</w:t>
            </w:r>
          </w:p>
        </w:tc>
        <w:tc>
          <w:tcPr>
            <w:tcW w:w="964" w:type="pct"/>
            <w:tcBorders>
              <w:top w:val="single" w:sz="4" w:space="0" w:color="auto"/>
              <w:bottom w:val="single" w:sz="4" w:space="0" w:color="auto"/>
              <w:right w:val="single" w:sz="4" w:space="0" w:color="auto"/>
            </w:tcBorders>
            <w:vAlign w:val="center"/>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c>
          <w:tcPr>
            <w:tcW w:w="1366" w:type="pct"/>
            <w:tcBorders>
              <w:top w:val="single" w:sz="4" w:space="0" w:color="auto"/>
              <w:bottom w:val="single" w:sz="4" w:space="0" w:color="auto"/>
              <w:right w:val="single" w:sz="4" w:space="0" w:color="auto"/>
            </w:tcBorders>
            <w:vAlign w:val="center"/>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r>
      <w:tr w:rsidR="00030EEE" w:rsidRPr="00D67D6D" w:rsidTr="00073555">
        <w:trPr>
          <w:trHeight w:val="255"/>
        </w:trPr>
        <w:tc>
          <w:tcPr>
            <w:tcW w:w="2670" w:type="pct"/>
            <w:tcBorders>
              <w:top w:val="nil"/>
              <w:left w:val="single" w:sz="4" w:space="0" w:color="auto"/>
              <w:bottom w:val="single" w:sz="4" w:space="0" w:color="auto"/>
              <w:right w:val="single" w:sz="4" w:space="0" w:color="auto"/>
            </w:tcBorders>
            <w:noWrap/>
            <w:vAlign w:val="bottom"/>
          </w:tcPr>
          <w:p w:rsidR="00030EEE" w:rsidRPr="00D67D6D" w:rsidRDefault="00030EEE"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Ndertim</w:t>
            </w:r>
          </w:p>
        </w:tc>
        <w:tc>
          <w:tcPr>
            <w:tcW w:w="964" w:type="pct"/>
            <w:tcBorders>
              <w:top w:val="single" w:sz="4" w:space="0" w:color="auto"/>
              <w:bottom w:val="single" w:sz="4" w:space="0" w:color="auto"/>
              <w:right w:val="single" w:sz="4" w:space="0" w:color="auto"/>
            </w:tcBorders>
            <w:vAlign w:val="center"/>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c>
          <w:tcPr>
            <w:tcW w:w="1366" w:type="pct"/>
            <w:tcBorders>
              <w:top w:val="single" w:sz="4" w:space="0" w:color="auto"/>
              <w:bottom w:val="single" w:sz="4" w:space="0" w:color="auto"/>
              <w:right w:val="single" w:sz="4" w:space="0" w:color="auto"/>
            </w:tcBorders>
            <w:vAlign w:val="center"/>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r>
      <w:tr w:rsidR="00030EEE" w:rsidRPr="00D67D6D" w:rsidTr="00073555">
        <w:trPr>
          <w:trHeight w:val="255"/>
        </w:trPr>
        <w:tc>
          <w:tcPr>
            <w:tcW w:w="2670" w:type="pct"/>
            <w:tcBorders>
              <w:top w:val="nil"/>
              <w:left w:val="single" w:sz="4" w:space="0" w:color="auto"/>
              <w:bottom w:val="single" w:sz="4" w:space="0" w:color="auto"/>
              <w:right w:val="single" w:sz="4" w:space="0" w:color="auto"/>
            </w:tcBorders>
            <w:noWrap/>
            <w:vAlign w:val="bottom"/>
          </w:tcPr>
          <w:p w:rsidR="00030EEE" w:rsidRPr="00D67D6D" w:rsidRDefault="00030EEE"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Biznesi  Madh</w:t>
            </w:r>
          </w:p>
        </w:tc>
        <w:tc>
          <w:tcPr>
            <w:tcW w:w="964" w:type="pct"/>
            <w:tcBorders>
              <w:top w:val="single" w:sz="4" w:space="0" w:color="auto"/>
              <w:bottom w:val="single" w:sz="4" w:space="0" w:color="auto"/>
              <w:right w:val="single" w:sz="4" w:space="0" w:color="auto"/>
            </w:tcBorders>
            <w:vAlign w:val="center"/>
          </w:tcPr>
          <w:p w:rsidR="00030EEE" w:rsidRPr="00D67D6D" w:rsidRDefault="00030EEE"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10000</w:t>
            </w:r>
          </w:p>
        </w:tc>
        <w:tc>
          <w:tcPr>
            <w:tcW w:w="1366" w:type="pct"/>
            <w:tcBorders>
              <w:top w:val="single" w:sz="4" w:space="0" w:color="auto"/>
              <w:bottom w:val="single" w:sz="4" w:space="0" w:color="auto"/>
              <w:right w:val="single" w:sz="4" w:space="0" w:color="auto"/>
            </w:tcBorders>
            <w:vAlign w:val="bottom"/>
          </w:tcPr>
          <w:p w:rsidR="00030EEE" w:rsidRPr="00D67D6D" w:rsidRDefault="00030EEE" w:rsidP="00073555">
            <w:pPr>
              <w:spacing w:line="276" w:lineRule="auto"/>
              <w:jc w:val="center"/>
              <w:rPr>
                <w:rFonts w:ascii="Times New Roman" w:hAnsi="Times New Roman" w:cs="Times New Roman"/>
                <w:sz w:val="24"/>
                <w:szCs w:val="24"/>
                <w:lang w:val="sq-AL"/>
              </w:rPr>
            </w:pPr>
          </w:p>
        </w:tc>
      </w:tr>
    </w:tbl>
    <w:p w:rsidR="00030EEE" w:rsidRPr="00D67D6D" w:rsidRDefault="00030EEE" w:rsidP="00030EEE">
      <w:pPr>
        <w:ind w:right="-1503"/>
        <w:jc w:val="both"/>
        <w:rPr>
          <w:rFonts w:ascii="Times New Roman" w:hAnsi="Times New Roman" w:cs="Times New Roman"/>
          <w:b/>
          <w:bCs/>
          <w:color w:val="000000"/>
          <w:sz w:val="24"/>
          <w:szCs w:val="24"/>
          <w:lang w:val="sq-AL"/>
        </w:rPr>
      </w:pPr>
    </w:p>
    <w:p w:rsidR="00030EEE" w:rsidRPr="00D67D6D" w:rsidRDefault="00030EEE" w:rsidP="00030EEE">
      <w:pPr>
        <w:ind w:left="-1080" w:right="-720" w:hanging="360"/>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 xml:space="preserve">                   </w:t>
      </w:r>
    </w:p>
    <w:p w:rsidR="00030EEE" w:rsidRPr="00AC7FC4" w:rsidRDefault="00030EEE" w:rsidP="00030EEE">
      <w:pPr>
        <w:ind w:right="-720"/>
        <w:jc w:val="both"/>
        <w:rPr>
          <w:rFonts w:ascii="Times New Roman" w:hAnsi="Times New Roman" w:cs="Times New Roman"/>
          <w:b/>
          <w:color w:val="548DD4" w:themeColor="text2" w:themeTint="99"/>
          <w:sz w:val="24"/>
          <w:szCs w:val="24"/>
          <w:lang w:val="sq-AL"/>
        </w:rPr>
      </w:pPr>
      <w:r w:rsidRPr="00D67D6D">
        <w:rPr>
          <w:rFonts w:ascii="Times New Roman" w:hAnsi="Times New Roman" w:cs="Times New Roman"/>
          <w:b/>
          <w:color w:val="000000"/>
          <w:sz w:val="24"/>
          <w:szCs w:val="24"/>
          <w:lang w:val="sq-AL"/>
        </w:rPr>
        <w:t xml:space="preserve">  </w:t>
      </w:r>
      <w:r w:rsidR="00870807" w:rsidRPr="00AC7FC4">
        <w:rPr>
          <w:rFonts w:ascii="Times New Roman" w:hAnsi="Times New Roman" w:cs="Times New Roman"/>
          <w:b/>
          <w:color w:val="548DD4" w:themeColor="text2" w:themeTint="99"/>
          <w:sz w:val="24"/>
          <w:szCs w:val="24"/>
          <w:u w:val="single"/>
          <w:lang w:val="sq-AL"/>
        </w:rPr>
        <w:t>Tabel</w:t>
      </w:r>
      <w:r w:rsidR="00D10F8D">
        <w:rPr>
          <w:rFonts w:ascii="Times New Roman" w:hAnsi="Times New Roman" w:cs="Times New Roman"/>
          <w:b/>
          <w:color w:val="548DD4" w:themeColor="text2" w:themeTint="99"/>
          <w:sz w:val="24"/>
          <w:szCs w:val="24"/>
          <w:u w:val="single"/>
          <w:lang w:val="sq-AL"/>
        </w:rPr>
        <w:t>ë</w:t>
      </w:r>
      <w:r w:rsidR="00870807" w:rsidRPr="00AC7FC4">
        <w:rPr>
          <w:rFonts w:ascii="Times New Roman" w:hAnsi="Times New Roman" w:cs="Times New Roman"/>
          <w:b/>
          <w:color w:val="548DD4" w:themeColor="text2" w:themeTint="99"/>
          <w:sz w:val="24"/>
          <w:szCs w:val="24"/>
          <w:u w:val="single"/>
          <w:lang w:val="sq-AL"/>
        </w:rPr>
        <w:t xml:space="preserve"> 21  </w:t>
      </w:r>
      <w:r w:rsidRPr="00AC7FC4">
        <w:rPr>
          <w:rFonts w:ascii="Times New Roman" w:hAnsi="Times New Roman" w:cs="Times New Roman"/>
          <w:b/>
          <w:color w:val="548DD4" w:themeColor="text2" w:themeTint="99"/>
          <w:sz w:val="24"/>
          <w:szCs w:val="24"/>
          <w:u w:val="single"/>
          <w:lang w:val="sq-AL"/>
        </w:rPr>
        <w:t>Tarife parkimi per subjektet qe krijojne fluks’ Zona B</w:t>
      </w:r>
    </w:p>
    <w:p w:rsidR="00202AF9" w:rsidRPr="00C42908" w:rsidRDefault="00202AF9" w:rsidP="00202AF9">
      <w:pPr>
        <w:autoSpaceDE w:val="0"/>
        <w:autoSpaceDN w:val="0"/>
        <w:adjustRightInd w:val="0"/>
        <w:spacing w:after="0" w:line="240" w:lineRule="auto"/>
        <w:jc w:val="both"/>
        <w:rPr>
          <w:rFonts w:ascii="Times New Roman" w:hAnsi="Times New Roman" w:cs="Times New Roman"/>
          <w:b/>
          <w:bCs/>
          <w:i/>
          <w:color w:val="4F82BE"/>
          <w:sz w:val="24"/>
          <w:szCs w:val="24"/>
          <w:lang w:val="sq-AL"/>
        </w:rPr>
      </w:pPr>
      <w:r w:rsidRPr="00C42908">
        <w:rPr>
          <w:rFonts w:ascii="Times New Roman" w:hAnsi="Times New Roman" w:cs="Times New Roman"/>
          <w:b/>
          <w:bCs/>
          <w:i/>
          <w:color w:val="4F82BE"/>
          <w:sz w:val="24"/>
          <w:szCs w:val="24"/>
          <w:lang w:val="sq-AL"/>
        </w:rPr>
        <w:t xml:space="preserve">V.O Ne zonen B futen te gjithe njesite administrative Sukth,Ishem,Manez,Katundi I RI dhe Rrashbull duke perjashtuar nga Rashbulli zonen e plazhit te Skembit te Kavajes </w:t>
      </w:r>
      <w:r w:rsidR="00795849">
        <w:rPr>
          <w:rFonts w:ascii="Times New Roman" w:hAnsi="Times New Roman" w:cs="Times New Roman"/>
          <w:b/>
          <w:bCs/>
          <w:i/>
          <w:color w:val="4F82BE"/>
          <w:sz w:val="24"/>
          <w:szCs w:val="24"/>
          <w:lang w:val="sq-AL"/>
        </w:rPr>
        <w:t>dhe Gjirin e Lalzit nga Ish</w:t>
      </w:r>
      <w:r w:rsidR="00D10F8D">
        <w:rPr>
          <w:rFonts w:ascii="Times New Roman" w:hAnsi="Times New Roman" w:cs="Times New Roman"/>
          <w:b/>
          <w:bCs/>
          <w:i/>
          <w:color w:val="4F82BE"/>
          <w:sz w:val="24"/>
          <w:szCs w:val="24"/>
          <w:lang w:val="sq-AL"/>
        </w:rPr>
        <w:t>ë</w:t>
      </w:r>
      <w:r w:rsidR="00795849">
        <w:rPr>
          <w:rFonts w:ascii="Times New Roman" w:hAnsi="Times New Roman" w:cs="Times New Roman"/>
          <w:b/>
          <w:bCs/>
          <w:i/>
          <w:color w:val="4F82BE"/>
          <w:sz w:val="24"/>
          <w:szCs w:val="24"/>
          <w:lang w:val="sq-AL"/>
        </w:rPr>
        <w:t>mi.</w:t>
      </w:r>
    </w:p>
    <w:p w:rsidR="00030EEE" w:rsidRPr="00D67D6D" w:rsidRDefault="00030EEE" w:rsidP="00030EEE">
      <w:pPr>
        <w:ind w:right="-1503"/>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ab/>
      </w:r>
      <w:r w:rsidRPr="00D67D6D">
        <w:rPr>
          <w:rFonts w:ascii="Times New Roman" w:hAnsi="Times New Roman" w:cs="Times New Roman"/>
          <w:b/>
          <w:bCs/>
          <w:color w:val="000000"/>
          <w:sz w:val="24"/>
          <w:szCs w:val="24"/>
          <w:lang w:val="sq-AL"/>
        </w:rPr>
        <w:tab/>
      </w:r>
      <w:r w:rsidRPr="00D67D6D">
        <w:rPr>
          <w:rFonts w:ascii="Times New Roman" w:hAnsi="Times New Roman" w:cs="Times New Roman"/>
          <w:b/>
          <w:bCs/>
          <w:color w:val="000000"/>
          <w:sz w:val="24"/>
          <w:szCs w:val="24"/>
          <w:lang w:val="sq-AL"/>
        </w:rPr>
        <w:tab/>
      </w:r>
    </w:p>
    <w:tbl>
      <w:tblPr>
        <w:tblW w:w="9558" w:type="dxa"/>
        <w:tblLayout w:type="fixed"/>
        <w:tblLook w:val="0000"/>
      </w:tblPr>
      <w:tblGrid>
        <w:gridCol w:w="5104"/>
        <w:gridCol w:w="1843"/>
        <w:gridCol w:w="2611"/>
      </w:tblGrid>
      <w:tr w:rsidR="00030EEE" w:rsidRPr="00D67D6D" w:rsidTr="00073555">
        <w:trPr>
          <w:trHeight w:val="404"/>
        </w:trPr>
        <w:tc>
          <w:tcPr>
            <w:tcW w:w="5104" w:type="dxa"/>
            <w:tcBorders>
              <w:top w:val="single" w:sz="4" w:space="0" w:color="auto"/>
              <w:left w:val="single" w:sz="4" w:space="0" w:color="auto"/>
              <w:bottom w:val="single" w:sz="4" w:space="0" w:color="auto"/>
              <w:right w:val="single" w:sz="4" w:space="0" w:color="auto"/>
            </w:tcBorders>
            <w:shd w:val="clear" w:color="auto" w:fill="33CCCC"/>
            <w:noWrap/>
            <w:vAlign w:val="center"/>
          </w:tcPr>
          <w:p w:rsidR="00030EEE" w:rsidRPr="00D67D6D" w:rsidRDefault="00030EEE" w:rsidP="00073555">
            <w:pPr>
              <w:ind w:left="770" w:right="-1503" w:hanging="770"/>
              <w:rPr>
                <w:rFonts w:ascii="Times New Roman" w:hAnsi="Times New Roman" w:cs="Times New Roman"/>
                <w:b/>
                <w:sz w:val="24"/>
                <w:szCs w:val="24"/>
                <w:lang w:val="sq-AL"/>
              </w:rPr>
            </w:pPr>
            <w:r w:rsidRPr="00D67D6D">
              <w:rPr>
                <w:rFonts w:ascii="Times New Roman" w:hAnsi="Times New Roman" w:cs="Times New Roman"/>
                <w:b/>
                <w:sz w:val="24"/>
                <w:szCs w:val="24"/>
                <w:lang w:val="sq-AL"/>
              </w:rPr>
              <w:t>Kategorite</w:t>
            </w:r>
          </w:p>
        </w:tc>
        <w:tc>
          <w:tcPr>
            <w:tcW w:w="1843" w:type="dxa"/>
            <w:tcBorders>
              <w:top w:val="single" w:sz="4" w:space="0" w:color="auto"/>
              <w:bottom w:val="single" w:sz="4" w:space="0" w:color="auto"/>
              <w:right w:val="single" w:sz="4" w:space="0" w:color="auto"/>
            </w:tcBorders>
            <w:shd w:val="clear" w:color="auto" w:fill="33CCCC"/>
            <w:vAlign w:val="center"/>
          </w:tcPr>
          <w:p w:rsidR="00030EEE" w:rsidRPr="00D67D6D" w:rsidRDefault="00030EEE" w:rsidP="00073555">
            <w:pPr>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Biznesi i Madh mbi </w:t>
            </w:r>
          </w:p>
        </w:tc>
        <w:tc>
          <w:tcPr>
            <w:tcW w:w="2611" w:type="dxa"/>
            <w:tcBorders>
              <w:top w:val="single" w:sz="4" w:space="0" w:color="auto"/>
              <w:bottom w:val="single" w:sz="4" w:space="0" w:color="auto"/>
              <w:right w:val="single" w:sz="4" w:space="0" w:color="auto"/>
            </w:tcBorders>
            <w:shd w:val="clear" w:color="auto" w:fill="33CCCC"/>
            <w:vAlign w:val="center"/>
          </w:tcPr>
          <w:p w:rsidR="00030EEE" w:rsidRPr="00D67D6D" w:rsidRDefault="00030EEE" w:rsidP="00073555">
            <w:pPr>
              <w:ind w:right="-1503"/>
              <w:rPr>
                <w:rFonts w:ascii="Times New Roman" w:hAnsi="Times New Roman" w:cs="Times New Roman"/>
                <w:b/>
                <w:sz w:val="24"/>
                <w:szCs w:val="24"/>
                <w:lang w:val="sq-AL"/>
              </w:rPr>
            </w:pPr>
            <w:r w:rsidRPr="00D67D6D">
              <w:rPr>
                <w:rFonts w:ascii="Times New Roman" w:hAnsi="Times New Roman" w:cs="Times New Roman"/>
                <w:b/>
                <w:sz w:val="24"/>
                <w:szCs w:val="24"/>
                <w:lang w:val="sq-AL"/>
              </w:rPr>
              <w:t>Biznesi i Vogel</w:t>
            </w:r>
          </w:p>
        </w:tc>
      </w:tr>
      <w:tr w:rsidR="00030EEE" w:rsidRPr="00D67D6D" w:rsidTr="00073555">
        <w:trPr>
          <w:trHeight w:val="404"/>
        </w:trPr>
        <w:tc>
          <w:tcPr>
            <w:tcW w:w="9558" w:type="dxa"/>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030EEE" w:rsidRPr="00D67D6D" w:rsidRDefault="00030EEE" w:rsidP="00073555">
            <w:pPr>
              <w:ind w:left="770" w:right="-1503" w:hanging="770"/>
              <w:jc w:val="center"/>
              <w:rPr>
                <w:rFonts w:ascii="Times New Roman" w:hAnsi="Times New Roman" w:cs="Times New Roman"/>
                <w:b/>
                <w:sz w:val="24"/>
                <w:szCs w:val="24"/>
                <w:lang w:val="sq-AL"/>
              </w:rPr>
            </w:pPr>
            <w:r w:rsidRPr="00D67D6D">
              <w:rPr>
                <w:rFonts w:ascii="Times New Roman" w:hAnsi="Times New Roman" w:cs="Times New Roman"/>
                <w:b/>
                <w:sz w:val="24"/>
                <w:szCs w:val="24"/>
                <w:lang w:val="sq-AL"/>
              </w:rPr>
              <w:t xml:space="preserve">                                            Leke /  Vit</w:t>
            </w:r>
          </w:p>
        </w:tc>
      </w:tr>
      <w:tr w:rsidR="00030EEE" w:rsidRPr="00D67D6D" w:rsidTr="00073555">
        <w:trPr>
          <w:trHeight w:val="255"/>
        </w:trPr>
        <w:tc>
          <w:tcPr>
            <w:tcW w:w="5104" w:type="dxa"/>
            <w:tcBorders>
              <w:top w:val="nil"/>
              <w:left w:val="single" w:sz="4" w:space="0" w:color="auto"/>
              <w:bottom w:val="single" w:sz="4" w:space="0" w:color="auto"/>
              <w:right w:val="single" w:sz="4" w:space="0" w:color="auto"/>
            </w:tcBorders>
            <w:noWrap/>
            <w:vAlign w:val="bottom"/>
          </w:tcPr>
          <w:p w:rsidR="00030EEE" w:rsidRPr="00D67D6D" w:rsidRDefault="00030EEE"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Bar-Bufe, Bilardo, pastiçeri, byrek</w:t>
            </w:r>
          </w:p>
        </w:tc>
        <w:tc>
          <w:tcPr>
            <w:tcW w:w="1843" w:type="dxa"/>
            <w:tcBorders>
              <w:top w:val="single" w:sz="4" w:space="0" w:color="auto"/>
              <w:bottom w:val="single" w:sz="4" w:space="0" w:color="auto"/>
              <w:right w:val="single" w:sz="4" w:space="0" w:color="auto"/>
            </w:tcBorders>
          </w:tcPr>
          <w:p w:rsidR="00030EEE" w:rsidRPr="00D67D6D" w:rsidRDefault="00E20E73" w:rsidP="00073555">
            <w:pPr>
              <w:spacing w:line="276" w:lineRule="auto"/>
              <w:jc w:val="center"/>
              <w:rPr>
                <w:rFonts w:ascii="Times New Roman" w:hAnsi="Times New Roman" w:cs="Times New Roman"/>
                <w:sz w:val="24"/>
                <w:szCs w:val="24"/>
                <w:lang w:val="sq-AL"/>
              </w:rPr>
            </w:pPr>
            <w:r>
              <w:rPr>
                <w:rFonts w:ascii="Times New Roman" w:hAnsi="Times New Roman" w:cs="Times New Roman"/>
                <w:sz w:val="24"/>
                <w:szCs w:val="24"/>
                <w:lang w:val="sq-AL"/>
              </w:rPr>
              <w:t>10</w:t>
            </w:r>
            <w:r w:rsidR="00030EEE" w:rsidRPr="00D67D6D">
              <w:rPr>
                <w:rFonts w:ascii="Times New Roman" w:hAnsi="Times New Roman" w:cs="Times New Roman"/>
                <w:sz w:val="24"/>
                <w:szCs w:val="24"/>
                <w:lang w:val="sq-AL"/>
              </w:rPr>
              <w:t>.000</w:t>
            </w:r>
          </w:p>
        </w:tc>
        <w:tc>
          <w:tcPr>
            <w:tcW w:w="2611" w:type="dxa"/>
            <w:tcBorders>
              <w:top w:val="single" w:sz="4" w:space="0" w:color="auto"/>
              <w:bottom w:val="single" w:sz="4" w:space="0" w:color="auto"/>
              <w:right w:val="single" w:sz="4" w:space="0" w:color="auto"/>
            </w:tcBorders>
            <w:vAlign w:val="bottom"/>
          </w:tcPr>
          <w:p w:rsidR="00030EEE" w:rsidRPr="00D67D6D" w:rsidRDefault="00F11B7F" w:rsidP="00073555">
            <w:pPr>
              <w:spacing w:line="276" w:lineRule="auto"/>
              <w:jc w:val="center"/>
              <w:rPr>
                <w:rFonts w:ascii="Times New Roman" w:hAnsi="Times New Roman" w:cs="Times New Roman"/>
                <w:sz w:val="24"/>
                <w:szCs w:val="24"/>
                <w:lang w:val="sq-AL"/>
              </w:rPr>
            </w:pPr>
            <w:r>
              <w:rPr>
                <w:rFonts w:ascii="Times New Roman" w:hAnsi="Times New Roman" w:cs="Times New Roman"/>
                <w:sz w:val="24"/>
                <w:szCs w:val="24"/>
                <w:lang w:val="sq-AL"/>
              </w:rPr>
              <w:t>4</w:t>
            </w:r>
            <w:r w:rsidR="00030EEE" w:rsidRPr="00D67D6D">
              <w:rPr>
                <w:rFonts w:ascii="Times New Roman" w:hAnsi="Times New Roman" w:cs="Times New Roman"/>
                <w:sz w:val="24"/>
                <w:szCs w:val="24"/>
                <w:lang w:val="sq-AL"/>
              </w:rPr>
              <w:t>.000</w:t>
            </w:r>
          </w:p>
        </w:tc>
      </w:tr>
      <w:tr w:rsidR="00E20E73" w:rsidRPr="00D67D6D" w:rsidTr="00073555">
        <w:trPr>
          <w:trHeight w:val="255"/>
        </w:trPr>
        <w:tc>
          <w:tcPr>
            <w:tcW w:w="5104" w:type="dxa"/>
            <w:tcBorders>
              <w:top w:val="nil"/>
              <w:left w:val="single" w:sz="4" w:space="0" w:color="auto"/>
              <w:bottom w:val="single" w:sz="4" w:space="0" w:color="auto"/>
              <w:right w:val="single" w:sz="4" w:space="0" w:color="auto"/>
            </w:tcBorders>
            <w:noWrap/>
            <w:vAlign w:val="bottom"/>
          </w:tcPr>
          <w:p w:rsidR="00E20E73" w:rsidRPr="00D67D6D" w:rsidRDefault="00E20E73"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Restorant, Fast-Food, Piceri.</w:t>
            </w:r>
          </w:p>
        </w:tc>
        <w:tc>
          <w:tcPr>
            <w:tcW w:w="1843" w:type="dxa"/>
            <w:tcBorders>
              <w:top w:val="single" w:sz="4" w:space="0" w:color="auto"/>
              <w:bottom w:val="single" w:sz="4" w:space="0" w:color="auto"/>
              <w:right w:val="single" w:sz="4" w:space="0" w:color="auto"/>
            </w:tcBorders>
          </w:tcPr>
          <w:p w:rsidR="00E20E73" w:rsidRDefault="00E20E73" w:rsidP="00E20E73">
            <w:pPr>
              <w:jc w:val="center"/>
            </w:pPr>
            <w:r w:rsidRPr="00C76D22">
              <w:rPr>
                <w:rFonts w:ascii="Times New Roman" w:hAnsi="Times New Roman" w:cs="Times New Roman"/>
                <w:sz w:val="24"/>
                <w:szCs w:val="24"/>
                <w:lang w:val="sq-AL"/>
              </w:rPr>
              <w:t>10.000</w:t>
            </w:r>
          </w:p>
        </w:tc>
        <w:tc>
          <w:tcPr>
            <w:tcW w:w="2611" w:type="dxa"/>
            <w:tcBorders>
              <w:top w:val="single" w:sz="4" w:space="0" w:color="auto"/>
              <w:bottom w:val="single" w:sz="4" w:space="0" w:color="auto"/>
              <w:right w:val="single" w:sz="4" w:space="0" w:color="auto"/>
            </w:tcBorders>
            <w:vAlign w:val="bottom"/>
          </w:tcPr>
          <w:p w:rsidR="00E20E73" w:rsidRPr="00D67D6D" w:rsidRDefault="00E20E73" w:rsidP="00073555">
            <w:pPr>
              <w:spacing w:line="276" w:lineRule="auto"/>
              <w:jc w:val="center"/>
              <w:rPr>
                <w:rFonts w:ascii="Times New Roman" w:hAnsi="Times New Roman" w:cs="Times New Roman"/>
                <w:sz w:val="24"/>
                <w:szCs w:val="24"/>
                <w:lang w:val="sq-AL"/>
              </w:rPr>
            </w:pPr>
            <w:r>
              <w:rPr>
                <w:rFonts w:ascii="Times New Roman" w:hAnsi="Times New Roman" w:cs="Times New Roman"/>
                <w:sz w:val="24"/>
                <w:szCs w:val="24"/>
                <w:lang w:val="sq-AL"/>
              </w:rPr>
              <w:t>4</w:t>
            </w:r>
            <w:r w:rsidRPr="00D67D6D">
              <w:rPr>
                <w:rFonts w:ascii="Times New Roman" w:hAnsi="Times New Roman" w:cs="Times New Roman"/>
                <w:sz w:val="24"/>
                <w:szCs w:val="24"/>
                <w:lang w:val="sq-AL"/>
              </w:rPr>
              <w:t>.000</w:t>
            </w:r>
          </w:p>
        </w:tc>
      </w:tr>
      <w:tr w:rsidR="00E20E73" w:rsidRPr="00D67D6D" w:rsidTr="00073555">
        <w:trPr>
          <w:trHeight w:val="255"/>
        </w:trPr>
        <w:tc>
          <w:tcPr>
            <w:tcW w:w="5104" w:type="dxa"/>
            <w:tcBorders>
              <w:top w:val="nil"/>
              <w:left w:val="single" w:sz="4" w:space="0" w:color="auto"/>
              <w:bottom w:val="single" w:sz="4" w:space="0" w:color="auto"/>
              <w:right w:val="single" w:sz="4" w:space="0" w:color="auto"/>
            </w:tcBorders>
            <w:noWrap/>
            <w:vAlign w:val="bottom"/>
          </w:tcPr>
          <w:p w:rsidR="00E20E73" w:rsidRPr="00D67D6D" w:rsidRDefault="00E20E73"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Hotel, Motel, (Bar-Restorant)</w:t>
            </w:r>
          </w:p>
        </w:tc>
        <w:tc>
          <w:tcPr>
            <w:tcW w:w="1843" w:type="dxa"/>
            <w:tcBorders>
              <w:top w:val="single" w:sz="4" w:space="0" w:color="auto"/>
              <w:bottom w:val="single" w:sz="4" w:space="0" w:color="auto"/>
              <w:right w:val="single" w:sz="4" w:space="0" w:color="auto"/>
            </w:tcBorders>
          </w:tcPr>
          <w:p w:rsidR="00E20E73" w:rsidRDefault="00E20E73" w:rsidP="00E20E73">
            <w:pPr>
              <w:jc w:val="center"/>
            </w:pPr>
            <w:r w:rsidRPr="00C76D22">
              <w:rPr>
                <w:rFonts w:ascii="Times New Roman" w:hAnsi="Times New Roman" w:cs="Times New Roman"/>
                <w:sz w:val="24"/>
                <w:szCs w:val="24"/>
                <w:lang w:val="sq-AL"/>
              </w:rPr>
              <w:t>10.000</w:t>
            </w:r>
          </w:p>
        </w:tc>
        <w:tc>
          <w:tcPr>
            <w:tcW w:w="2611" w:type="dxa"/>
            <w:tcBorders>
              <w:top w:val="single" w:sz="4" w:space="0" w:color="auto"/>
              <w:bottom w:val="single" w:sz="4" w:space="0" w:color="auto"/>
              <w:right w:val="single" w:sz="4" w:space="0" w:color="auto"/>
            </w:tcBorders>
          </w:tcPr>
          <w:p w:rsidR="00E20E73" w:rsidRPr="00D67D6D" w:rsidRDefault="00E20E73" w:rsidP="00F11B7F">
            <w:pPr>
              <w:rPr>
                <w:rFonts w:ascii="Times New Roman" w:hAnsi="Times New Roman" w:cs="Times New Roman"/>
                <w:sz w:val="24"/>
                <w:szCs w:val="24"/>
              </w:rPr>
            </w:pPr>
            <w:r w:rsidRPr="00D67D6D">
              <w:rPr>
                <w:rFonts w:ascii="Times New Roman" w:hAnsi="Times New Roman" w:cs="Times New Roman"/>
                <w:sz w:val="24"/>
                <w:szCs w:val="24"/>
                <w:lang w:val="sq-AL"/>
              </w:rPr>
              <w:t xml:space="preserve">               </w:t>
            </w:r>
            <w:r>
              <w:rPr>
                <w:rFonts w:ascii="Times New Roman" w:hAnsi="Times New Roman" w:cs="Times New Roman"/>
                <w:sz w:val="24"/>
                <w:szCs w:val="24"/>
                <w:lang w:val="sq-AL"/>
              </w:rPr>
              <w:t>9</w:t>
            </w:r>
            <w:r w:rsidRPr="00D67D6D">
              <w:rPr>
                <w:rFonts w:ascii="Times New Roman" w:hAnsi="Times New Roman" w:cs="Times New Roman"/>
                <w:sz w:val="24"/>
                <w:szCs w:val="24"/>
                <w:lang w:val="sq-AL"/>
              </w:rPr>
              <w:t>.000</w:t>
            </w:r>
          </w:p>
        </w:tc>
      </w:tr>
      <w:tr w:rsidR="00E20E73" w:rsidRPr="00D67D6D" w:rsidTr="00073555">
        <w:trPr>
          <w:trHeight w:val="255"/>
        </w:trPr>
        <w:tc>
          <w:tcPr>
            <w:tcW w:w="5104" w:type="dxa"/>
            <w:tcBorders>
              <w:top w:val="nil"/>
              <w:left w:val="single" w:sz="4" w:space="0" w:color="auto"/>
              <w:bottom w:val="single" w:sz="4" w:space="0" w:color="auto"/>
              <w:right w:val="single" w:sz="4" w:space="0" w:color="auto"/>
            </w:tcBorders>
            <w:noWrap/>
            <w:vAlign w:val="bottom"/>
          </w:tcPr>
          <w:p w:rsidR="00E20E73" w:rsidRPr="00D67D6D" w:rsidRDefault="00E20E73"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Lojera Fati, Eurolloto</w:t>
            </w:r>
          </w:p>
        </w:tc>
        <w:tc>
          <w:tcPr>
            <w:tcW w:w="1843" w:type="dxa"/>
            <w:tcBorders>
              <w:top w:val="single" w:sz="4" w:space="0" w:color="auto"/>
              <w:bottom w:val="single" w:sz="4" w:space="0" w:color="auto"/>
              <w:right w:val="single" w:sz="4" w:space="0" w:color="auto"/>
            </w:tcBorders>
          </w:tcPr>
          <w:p w:rsidR="00E20E73" w:rsidRDefault="00E20E73" w:rsidP="00E20E73">
            <w:pPr>
              <w:jc w:val="center"/>
            </w:pPr>
            <w:r w:rsidRPr="00C76D22">
              <w:rPr>
                <w:rFonts w:ascii="Times New Roman" w:hAnsi="Times New Roman" w:cs="Times New Roman"/>
                <w:sz w:val="24"/>
                <w:szCs w:val="24"/>
                <w:lang w:val="sq-AL"/>
              </w:rPr>
              <w:t>10.000</w:t>
            </w:r>
          </w:p>
        </w:tc>
        <w:tc>
          <w:tcPr>
            <w:tcW w:w="2611" w:type="dxa"/>
            <w:tcBorders>
              <w:top w:val="single" w:sz="4" w:space="0" w:color="auto"/>
              <w:bottom w:val="single" w:sz="4" w:space="0" w:color="auto"/>
              <w:right w:val="single" w:sz="4" w:space="0" w:color="auto"/>
            </w:tcBorders>
          </w:tcPr>
          <w:p w:rsidR="00E20E73" w:rsidRPr="00D67D6D" w:rsidRDefault="00E20E73" w:rsidP="00F11B7F">
            <w:pPr>
              <w:rPr>
                <w:rFonts w:ascii="Times New Roman" w:hAnsi="Times New Roman" w:cs="Times New Roman"/>
                <w:sz w:val="24"/>
                <w:szCs w:val="24"/>
              </w:rPr>
            </w:pPr>
            <w:r w:rsidRPr="00D67D6D">
              <w:rPr>
                <w:rFonts w:ascii="Times New Roman" w:hAnsi="Times New Roman" w:cs="Times New Roman"/>
                <w:sz w:val="24"/>
                <w:szCs w:val="24"/>
                <w:lang w:val="sq-AL"/>
              </w:rPr>
              <w:t xml:space="preserve">               </w:t>
            </w:r>
            <w:r>
              <w:rPr>
                <w:rFonts w:ascii="Times New Roman" w:hAnsi="Times New Roman" w:cs="Times New Roman"/>
                <w:sz w:val="24"/>
                <w:szCs w:val="24"/>
                <w:lang w:val="sq-AL"/>
              </w:rPr>
              <w:t>9</w:t>
            </w:r>
            <w:r w:rsidRPr="00D67D6D">
              <w:rPr>
                <w:rFonts w:ascii="Times New Roman" w:hAnsi="Times New Roman" w:cs="Times New Roman"/>
                <w:sz w:val="24"/>
                <w:szCs w:val="24"/>
                <w:lang w:val="sq-AL"/>
              </w:rPr>
              <w:t>.000</w:t>
            </w:r>
          </w:p>
        </w:tc>
      </w:tr>
      <w:tr w:rsidR="00E20E73" w:rsidRPr="00D67D6D" w:rsidTr="00073555">
        <w:trPr>
          <w:trHeight w:val="255"/>
        </w:trPr>
        <w:tc>
          <w:tcPr>
            <w:tcW w:w="5104" w:type="dxa"/>
            <w:tcBorders>
              <w:top w:val="nil"/>
              <w:left w:val="single" w:sz="4" w:space="0" w:color="auto"/>
              <w:bottom w:val="single" w:sz="4" w:space="0" w:color="auto"/>
              <w:right w:val="single" w:sz="4" w:space="0" w:color="auto"/>
            </w:tcBorders>
            <w:noWrap/>
            <w:vAlign w:val="bottom"/>
          </w:tcPr>
          <w:p w:rsidR="00E20E73" w:rsidRPr="00D67D6D" w:rsidRDefault="00E20E73"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Prodhim </w:t>
            </w:r>
          </w:p>
        </w:tc>
        <w:tc>
          <w:tcPr>
            <w:tcW w:w="1843" w:type="dxa"/>
            <w:tcBorders>
              <w:top w:val="single" w:sz="4" w:space="0" w:color="auto"/>
              <w:bottom w:val="single" w:sz="4" w:space="0" w:color="auto"/>
              <w:right w:val="single" w:sz="4" w:space="0" w:color="auto"/>
            </w:tcBorders>
          </w:tcPr>
          <w:p w:rsidR="00E20E73" w:rsidRDefault="00E20E73" w:rsidP="00E20E73">
            <w:pPr>
              <w:jc w:val="center"/>
            </w:pPr>
            <w:r w:rsidRPr="00C76D22">
              <w:rPr>
                <w:rFonts w:ascii="Times New Roman" w:hAnsi="Times New Roman" w:cs="Times New Roman"/>
                <w:sz w:val="24"/>
                <w:szCs w:val="24"/>
                <w:lang w:val="sq-AL"/>
              </w:rPr>
              <w:t>10.000</w:t>
            </w:r>
          </w:p>
        </w:tc>
        <w:tc>
          <w:tcPr>
            <w:tcW w:w="2611" w:type="dxa"/>
            <w:tcBorders>
              <w:top w:val="single" w:sz="4" w:space="0" w:color="auto"/>
              <w:bottom w:val="single" w:sz="4" w:space="0" w:color="auto"/>
              <w:right w:val="single" w:sz="4" w:space="0" w:color="auto"/>
            </w:tcBorders>
            <w:vAlign w:val="bottom"/>
          </w:tcPr>
          <w:p w:rsidR="00E20E73" w:rsidRPr="00D67D6D" w:rsidRDefault="00E20E73"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5000</w:t>
            </w:r>
          </w:p>
        </w:tc>
      </w:tr>
      <w:tr w:rsidR="00E20E73" w:rsidRPr="00D67D6D" w:rsidTr="00073555">
        <w:trPr>
          <w:trHeight w:val="255"/>
        </w:trPr>
        <w:tc>
          <w:tcPr>
            <w:tcW w:w="5104" w:type="dxa"/>
            <w:tcBorders>
              <w:top w:val="nil"/>
              <w:left w:val="single" w:sz="4" w:space="0" w:color="auto"/>
              <w:bottom w:val="single" w:sz="4" w:space="0" w:color="auto"/>
              <w:right w:val="single" w:sz="4" w:space="0" w:color="auto"/>
            </w:tcBorders>
            <w:noWrap/>
            <w:vAlign w:val="bottom"/>
          </w:tcPr>
          <w:p w:rsidR="00E20E73" w:rsidRPr="00D67D6D" w:rsidRDefault="00E20E73"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Mermeri,tulla-gelqere,etj .</w:t>
            </w:r>
          </w:p>
        </w:tc>
        <w:tc>
          <w:tcPr>
            <w:tcW w:w="1843" w:type="dxa"/>
            <w:tcBorders>
              <w:top w:val="single" w:sz="4" w:space="0" w:color="auto"/>
              <w:bottom w:val="single" w:sz="4" w:space="0" w:color="auto"/>
              <w:right w:val="single" w:sz="4" w:space="0" w:color="auto"/>
            </w:tcBorders>
          </w:tcPr>
          <w:p w:rsidR="00E20E73" w:rsidRDefault="00E20E73" w:rsidP="00E20E73">
            <w:pPr>
              <w:jc w:val="center"/>
            </w:pPr>
            <w:r w:rsidRPr="00C76D22">
              <w:rPr>
                <w:rFonts w:ascii="Times New Roman" w:hAnsi="Times New Roman" w:cs="Times New Roman"/>
                <w:sz w:val="24"/>
                <w:szCs w:val="24"/>
                <w:lang w:val="sq-AL"/>
              </w:rPr>
              <w:t>10.000</w:t>
            </w:r>
          </w:p>
        </w:tc>
        <w:tc>
          <w:tcPr>
            <w:tcW w:w="2611" w:type="dxa"/>
            <w:tcBorders>
              <w:top w:val="single" w:sz="4" w:space="0" w:color="auto"/>
              <w:bottom w:val="single" w:sz="4" w:space="0" w:color="auto"/>
              <w:right w:val="single" w:sz="4" w:space="0" w:color="auto"/>
            </w:tcBorders>
            <w:vAlign w:val="bottom"/>
          </w:tcPr>
          <w:p w:rsidR="00E20E73" w:rsidRPr="00D67D6D" w:rsidRDefault="00E20E73" w:rsidP="00073555">
            <w:pPr>
              <w:spacing w:line="276" w:lineRule="auto"/>
              <w:jc w:val="center"/>
              <w:rPr>
                <w:rFonts w:ascii="Times New Roman" w:hAnsi="Times New Roman" w:cs="Times New Roman"/>
                <w:sz w:val="24"/>
                <w:szCs w:val="24"/>
                <w:lang w:val="sq-AL"/>
              </w:rPr>
            </w:pPr>
            <w:r w:rsidRPr="00D67D6D">
              <w:rPr>
                <w:rFonts w:ascii="Times New Roman" w:hAnsi="Times New Roman" w:cs="Times New Roman"/>
                <w:sz w:val="24"/>
                <w:szCs w:val="24"/>
                <w:lang w:val="sq-AL"/>
              </w:rPr>
              <w:t>5000</w:t>
            </w:r>
          </w:p>
        </w:tc>
      </w:tr>
      <w:tr w:rsidR="00E20E73" w:rsidRPr="00D67D6D" w:rsidTr="00073555">
        <w:trPr>
          <w:trHeight w:val="255"/>
        </w:trPr>
        <w:tc>
          <w:tcPr>
            <w:tcW w:w="5104" w:type="dxa"/>
            <w:tcBorders>
              <w:top w:val="nil"/>
              <w:left w:val="single" w:sz="4" w:space="0" w:color="auto"/>
              <w:bottom w:val="single" w:sz="4" w:space="0" w:color="auto"/>
              <w:right w:val="single" w:sz="4" w:space="0" w:color="auto"/>
            </w:tcBorders>
            <w:noWrap/>
            <w:vAlign w:val="bottom"/>
          </w:tcPr>
          <w:p w:rsidR="00E20E73" w:rsidRPr="00D67D6D" w:rsidRDefault="00E20E73"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Agjenci –spedic., dog., funerale, auto-</w:t>
            </w:r>
          </w:p>
          <w:p w:rsidR="00E20E73" w:rsidRPr="00D67D6D" w:rsidRDefault="00E20E73"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shkolle, etj.</w:t>
            </w:r>
          </w:p>
        </w:tc>
        <w:tc>
          <w:tcPr>
            <w:tcW w:w="1843" w:type="dxa"/>
            <w:tcBorders>
              <w:top w:val="single" w:sz="4" w:space="0" w:color="auto"/>
              <w:bottom w:val="single" w:sz="4" w:space="0" w:color="auto"/>
              <w:right w:val="single" w:sz="4" w:space="0" w:color="auto"/>
            </w:tcBorders>
          </w:tcPr>
          <w:p w:rsidR="00E20E73" w:rsidRDefault="00E20E73" w:rsidP="00E20E73">
            <w:pPr>
              <w:jc w:val="center"/>
            </w:pPr>
            <w:r w:rsidRPr="00C76D22">
              <w:rPr>
                <w:rFonts w:ascii="Times New Roman" w:hAnsi="Times New Roman" w:cs="Times New Roman"/>
                <w:sz w:val="24"/>
                <w:szCs w:val="24"/>
                <w:lang w:val="sq-AL"/>
              </w:rPr>
              <w:t>10.000</w:t>
            </w:r>
          </w:p>
        </w:tc>
        <w:tc>
          <w:tcPr>
            <w:tcW w:w="2611" w:type="dxa"/>
            <w:tcBorders>
              <w:top w:val="single" w:sz="4" w:space="0" w:color="auto"/>
              <w:bottom w:val="single" w:sz="4" w:space="0" w:color="auto"/>
              <w:right w:val="single" w:sz="4" w:space="0" w:color="auto"/>
            </w:tcBorders>
          </w:tcPr>
          <w:p w:rsidR="00E20E73" w:rsidRPr="00D67D6D" w:rsidRDefault="00E20E73" w:rsidP="002F280B">
            <w:pPr>
              <w:spacing w:line="276" w:lineRule="auto"/>
              <w:jc w:val="center"/>
              <w:rPr>
                <w:rFonts w:ascii="Times New Roman" w:hAnsi="Times New Roman" w:cs="Times New Roman"/>
                <w:sz w:val="24"/>
                <w:szCs w:val="24"/>
                <w:lang w:val="sq-AL"/>
              </w:rPr>
            </w:pPr>
            <w:r>
              <w:rPr>
                <w:rFonts w:ascii="Times New Roman" w:hAnsi="Times New Roman" w:cs="Times New Roman"/>
                <w:sz w:val="24"/>
                <w:szCs w:val="24"/>
                <w:lang w:val="sq-AL"/>
              </w:rPr>
              <w:t>9</w:t>
            </w:r>
            <w:r w:rsidRPr="00D67D6D">
              <w:rPr>
                <w:rFonts w:ascii="Times New Roman" w:hAnsi="Times New Roman" w:cs="Times New Roman"/>
                <w:sz w:val="24"/>
                <w:szCs w:val="24"/>
                <w:lang w:val="sq-AL"/>
              </w:rPr>
              <w:t>.000</w:t>
            </w:r>
          </w:p>
        </w:tc>
      </w:tr>
      <w:tr w:rsidR="00E20E73" w:rsidRPr="00D67D6D" w:rsidTr="00073555">
        <w:trPr>
          <w:trHeight w:val="255"/>
        </w:trPr>
        <w:tc>
          <w:tcPr>
            <w:tcW w:w="5104" w:type="dxa"/>
            <w:tcBorders>
              <w:top w:val="nil"/>
              <w:left w:val="single" w:sz="4" w:space="0" w:color="auto"/>
              <w:bottom w:val="single" w:sz="4" w:space="0" w:color="auto"/>
              <w:right w:val="single" w:sz="4" w:space="0" w:color="auto"/>
            </w:tcBorders>
            <w:noWrap/>
            <w:vAlign w:val="bottom"/>
          </w:tcPr>
          <w:p w:rsidR="00E20E73" w:rsidRPr="00D67D6D" w:rsidRDefault="00E20E73"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Treg.Teren-mater.Ndert,lavazh,Karburant</w:t>
            </w:r>
          </w:p>
        </w:tc>
        <w:tc>
          <w:tcPr>
            <w:tcW w:w="1843" w:type="dxa"/>
            <w:tcBorders>
              <w:top w:val="single" w:sz="4" w:space="0" w:color="auto"/>
              <w:bottom w:val="single" w:sz="4" w:space="0" w:color="auto"/>
              <w:right w:val="single" w:sz="4" w:space="0" w:color="auto"/>
            </w:tcBorders>
          </w:tcPr>
          <w:p w:rsidR="00E20E73" w:rsidRDefault="00E20E73" w:rsidP="00E20E73">
            <w:pPr>
              <w:jc w:val="center"/>
            </w:pPr>
            <w:r w:rsidRPr="00C76D22">
              <w:rPr>
                <w:rFonts w:ascii="Times New Roman" w:hAnsi="Times New Roman" w:cs="Times New Roman"/>
                <w:sz w:val="24"/>
                <w:szCs w:val="24"/>
                <w:lang w:val="sq-AL"/>
              </w:rPr>
              <w:t>10.000</w:t>
            </w:r>
          </w:p>
        </w:tc>
        <w:tc>
          <w:tcPr>
            <w:tcW w:w="2611" w:type="dxa"/>
            <w:tcBorders>
              <w:top w:val="single" w:sz="4" w:space="0" w:color="auto"/>
              <w:bottom w:val="single" w:sz="4" w:space="0" w:color="auto"/>
              <w:right w:val="single" w:sz="4" w:space="0" w:color="auto"/>
            </w:tcBorders>
          </w:tcPr>
          <w:p w:rsidR="00E20E73" w:rsidRPr="00D67D6D" w:rsidRDefault="00E20E73" w:rsidP="002F280B">
            <w:pPr>
              <w:rPr>
                <w:rFonts w:ascii="Times New Roman" w:hAnsi="Times New Roman" w:cs="Times New Roman"/>
                <w:sz w:val="24"/>
                <w:szCs w:val="24"/>
              </w:rPr>
            </w:pPr>
            <w:r>
              <w:rPr>
                <w:rFonts w:ascii="Times New Roman" w:hAnsi="Times New Roman" w:cs="Times New Roman"/>
                <w:sz w:val="24"/>
                <w:szCs w:val="24"/>
                <w:lang w:val="sq-AL"/>
              </w:rPr>
              <w:t xml:space="preserve">               9</w:t>
            </w:r>
            <w:r w:rsidRPr="00D67D6D">
              <w:rPr>
                <w:rFonts w:ascii="Times New Roman" w:hAnsi="Times New Roman" w:cs="Times New Roman"/>
                <w:sz w:val="24"/>
                <w:szCs w:val="24"/>
                <w:lang w:val="sq-AL"/>
              </w:rPr>
              <w:t>.000</w:t>
            </w:r>
          </w:p>
        </w:tc>
      </w:tr>
      <w:tr w:rsidR="00E20E73" w:rsidRPr="00D67D6D" w:rsidTr="00073555">
        <w:trPr>
          <w:trHeight w:val="255"/>
        </w:trPr>
        <w:tc>
          <w:tcPr>
            <w:tcW w:w="5104" w:type="dxa"/>
            <w:tcBorders>
              <w:top w:val="nil"/>
              <w:left w:val="single" w:sz="4" w:space="0" w:color="auto"/>
              <w:bottom w:val="single" w:sz="4" w:space="0" w:color="auto"/>
              <w:right w:val="single" w:sz="4" w:space="0" w:color="auto"/>
            </w:tcBorders>
            <w:noWrap/>
            <w:vAlign w:val="bottom"/>
          </w:tcPr>
          <w:p w:rsidR="00E20E73" w:rsidRPr="00D67D6D" w:rsidRDefault="00E20E73"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Ndertim</w:t>
            </w:r>
          </w:p>
        </w:tc>
        <w:tc>
          <w:tcPr>
            <w:tcW w:w="1843" w:type="dxa"/>
            <w:tcBorders>
              <w:top w:val="single" w:sz="4" w:space="0" w:color="auto"/>
              <w:bottom w:val="single" w:sz="4" w:space="0" w:color="auto"/>
              <w:right w:val="single" w:sz="4" w:space="0" w:color="auto"/>
            </w:tcBorders>
          </w:tcPr>
          <w:p w:rsidR="00E20E73" w:rsidRDefault="00E20E73" w:rsidP="00E20E73">
            <w:pPr>
              <w:jc w:val="center"/>
            </w:pPr>
            <w:r w:rsidRPr="00C76D22">
              <w:rPr>
                <w:rFonts w:ascii="Times New Roman" w:hAnsi="Times New Roman" w:cs="Times New Roman"/>
                <w:sz w:val="24"/>
                <w:szCs w:val="24"/>
                <w:lang w:val="sq-AL"/>
              </w:rPr>
              <w:t>10.000</w:t>
            </w:r>
          </w:p>
        </w:tc>
        <w:tc>
          <w:tcPr>
            <w:tcW w:w="2611" w:type="dxa"/>
            <w:tcBorders>
              <w:top w:val="single" w:sz="4" w:space="0" w:color="auto"/>
              <w:bottom w:val="single" w:sz="4" w:space="0" w:color="auto"/>
              <w:right w:val="single" w:sz="4" w:space="0" w:color="auto"/>
            </w:tcBorders>
          </w:tcPr>
          <w:p w:rsidR="00E20E73" w:rsidRPr="00D67D6D" w:rsidRDefault="00E20E73" w:rsidP="002F280B">
            <w:pPr>
              <w:rPr>
                <w:rFonts w:ascii="Times New Roman" w:hAnsi="Times New Roman" w:cs="Times New Roman"/>
                <w:sz w:val="24"/>
                <w:szCs w:val="24"/>
              </w:rPr>
            </w:pPr>
            <w:r w:rsidRPr="00D67D6D">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9</w:t>
            </w:r>
            <w:r w:rsidRPr="00D67D6D">
              <w:rPr>
                <w:rFonts w:ascii="Times New Roman" w:hAnsi="Times New Roman" w:cs="Times New Roman"/>
                <w:sz w:val="24"/>
                <w:szCs w:val="24"/>
                <w:lang w:val="sq-AL"/>
              </w:rPr>
              <w:t>.000</w:t>
            </w:r>
          </w:p>
        </w:tc>
      </w:tr>
      <w:tr w:rsidR="00F11B7F" w:rsidRPr="00D67D6D" w:rsidTr="002F280B">
        <w:trPr>
          <w:trHeight w:val="255"/>
        </w:trPr>
        <w:tc>
          <w:tcPr>
            <w:tcW w:w="5104" w:type="dxa"/>
            <w:tcBorders>
              <w:top w:val="nil"/>
              <w:left w:val="single" w:sz="4" w:space="0" w:color="auto"/>
              <w:bottom w:val="single" w:sz="4" w:space="0" w:color="auto"/>
              <w:right w:val="single" w:sz="4" w:space="0" w:color="auto"/>
            </w:tcBorders>
            <w:noWrap/>
            <w:vAlign w:val="bottom"/>
          </w:tcPr>
          <w:p w:rsidR="00F11B7F" w:rsidRPr="00D67D6D" w:rsidRDefault="00F11B7F" w:rsidP="00073555">
            <w:pPr>
              <w:spacing w:line="276" w:lineRule="auto"/>
              <w:ind w:left="770" w:right="-1503" w:hanging="77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Biznesi  Madh</w:t>
            </w:r>
          </w:p>
        </w:tc>
        <w:tc>
          <w:tcPr>
            <w:tcW w:w="4454" w:type="dxa"/>
            <w:gridSpan w:val="2"/>
            <w:tcBorders>
              <w:top w:val="single" w:sz="4" w:space="0" w:color="auto"/>
              <w:bottom w:val="single" w:sz="4" w:space="0" w:color="auto"/>
              <w:right w:val="single" w:sz="4" w:space="0" w:color="auto"/>
            </w:tcBorders>
          </w:tcPr>
          <w:p w:rsidR="00F11B7F" w:rsidRPr="00D67D6D" w:rsidRDefault="00F11B7F" w:rsidP="00F11B7F">
            <w:pPr>
              <w:spacing w:line="276"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Pr="00D67D6D">
              <w:rPr>
                <w:rFonts w:ascii="Times New Roman" w:hAnsi="Times New Roman" w:cs="Times New Roman"/>
                <w:sz w:val="24"/>
                <w:szCs w:val="24"/>
                <w:lang w:val="sq-AL"/>
              </w:rPr>
              <w:t xml:space="preserve"> </w:t>
            </w:r>
            <w:r w:rsidR="00E20E73">
              <w:rPr>
                <w:rFonts w:ascii="Times New Roman" w:hAnsi="Times New Roman" w:cs="Times New Roman"/>
                <w:sz w:val="24"/>
                <w:szCs w:val="24"/>
                <w:lang w:val="sq-AL"/>
              </w:rPr>
              <w:t>10</w:t>
            </w:r>
            <w:r w:rsidRPr="00D67D6D">
              <w:rPr>
                <w:rFonts w:ascii="Times New Roman" w:hAnsi="Times New Roman" w:cs="Times New Roman"/>
                <w:sz w:val="24"/>
                <w:szCs w:val="24"/>
                <w:lang w:val="sq-AL"/>
              </w:rPr>
              <w:t>.000</w:t>
            </w:r>
          </w:p>
        </w:tc>
      </w:tr>
    </w:tbl>
    <w:p w:rsidR="00030EEE" w:rsidRPr="00D67D6D" w:rsidRDefault="00030EEE" w:rsidP="00030EEE">
      <w:pPr>
        <w:ind w:right="-1503"/>
        <w:jc w:val="both"/>
        <w:rPr>
          <w:rFonts w:ascii="Times New Roman" w:hAnsi="Times New Roman" w:cs="Times New Roman"/>
          <w:b/>
          <w:bCs/>
          <w:color w:val="000000"/>
          <w:sz w:val="24"/>
          <w:szCs w:val="24"/>
          <w:lang w:val="sq-AL"/>
        </w:rPr>
      </w:pPr>
    </w:p>
    <w:p w:rsidR="00030EEE" w:rsidRPr="00D67D6D" w:rsidRDefault="00030EEE" w:rsidP="00030EEE">
      <w:pPr>
        <w:ind w:left="-540" w:right="-1503" w:hanging="90"/>
        <w:jc w:val="both"/>
        <w:rPr>
          <w:rFonts w:ascii="Times New Roman" w:hAnsi="Times New Roman" w:cs="Times New Roman"/>
          <w:sz w:val="24"/>
          <w:szCs w:val="24"/>
          <w:lang w:val="sq-AL"/>
        </w:rPr>
      </w:pPr>
    </w:p>
    <w:p w:rsidR="00030EEE" w:rsidRPr="00D67D6D" w:rsidRDefault="00030EEE" w:rsidP="00030EEE">
      <w:pPr>
        <w:ind w:left="-540" w:right="-1503" w:hanging="9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Kjo tarife eshte vjetore dhe paguhet nga subjektet vetem per nje vendodhje te ushtrimit te aktivitetit.</w:t>
      </w:r>
    </w:p>
    <w:p w:rsidR="00030EEE" w:rsidRPr="00D67D6D" w:rsidRDefault="00030EEE" w:rsidP="00030EEE">
      <w:pPr>
        <w:ind w:left="-630" w:right="-54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Mbledhja e tarifes se parkimit te automjeteve per kategorine pika </w:t>
      </w:r>
      <w:r w:rsidR="0060572A">
        <w:rPr>
          <w:rFonts w:ascii="Times New Roman" w:hAnsi="Times New Roman" w:cs="Times New Roman"/>
          <w:bCs/>
          <w:color w:val="000000"/>
          <w:sz w:val="24"/>
          <w:szCs w:val="24"/>
          <w:lang w:val="sq-AL"/>
        </w:rPr>
        <w:t>1,2, dhe 3</w:t>
      </w:r>
      <w:r w:rsidRPr="00D67D6D">
        <w:rPr>
          <w:rFonts w:ascii="Times New Roman" w:hAnsi="Times New Roman" w:cs="Times New Roman"/>
          <w:bCs/>
          <w:color w:val="000000"/>
          <w:sz w:val="24"/>
          <w:szCs w:val="24"/>
          <w:lang w:val="sq-AL"/>
        </w:rPr>
        <w:t xml:space="preserve"> behet me Agjent Tatimor te kontraktuar nga Bashkia Durres</w:t>
      </w:r>
      <w:r w:rsidR="0060572A">
        <w:rPr>
          <w:rFonts w:ascii="Times New Roman" w:hAnsi="Times New Roman" w:cs="Times New Roman"/>
          <w:bCs/>
          <w:color w:val="000000"/>
          <w:sz w:val="24"/>
          <w:szCs w:val="24"/>
          <w:lang w:val="sq-AL"/>
        </w:rPr>
        <w:t xml:space="preserve"> p</w:t>
      </w:r>
      <w:r w:rsidR="00D10F8D">
        <w:rPr>
          <w:rFonts w:ascii="Times New Roman" w:hAnsi="Times New Roman" w:cs="Times New Roman"/>
          <w:bCs/>
          <w:color w:val="000000"/>
          <w:sz w:val="24"/>
          <w:szCs w:val="24"/>
          <w:lang w:val="sq-AL"/>
        </w:rPr>
        <w:t>ë</w:t>
      </w:r>
      <w:r w:rsidR="0060572A">
        <w:rPr>
          <w:rFonts w:ascii="Times New Roman" w:hAnsi="Times New Roman" w:cs="Times New Roman"/>
          <w:bCs/>
          <w:color w:val="000000"/>
          <w:sz w:val="24"/>
          <w:szCs w:val="24"/>
          <w:lang w:val="sq-AL"/>
        </w:rPr>
        <w:t>rvec rasteve t</w:t>
      </w:r>
      <w:r w:rsidR="00D10F8D">
        <w:rPr>
          <w:rFonts w:ascii="Times New Roman" w:hAnsi="Times New Roman" w:cs="Times New Roman"/>
          <w:bCs/>
          <w:color w:val="000000"/>
          <w:sz w:val="24"/>
          <w:szCs w:val="24"/>
          <w:lang w:val="sq-AL"/>
        </w:rPr>
        <w:t>ë</w:t>
      </w:r>
      <w:r w:rsidR="0060572A">
        <w:rPr>
          <w:rFonts w:ascii="Times New Roman" w:hAnsi="Times New Roman" w:cs="Times New Roman"/>
          <w:bCs/>
          <w:color w:val="000000"/>
          <w:sz w:val="24"/>
          <w:szCs w:val="24"/>
          <w:lang w:val="sq-AL"/>
        </w:rPr>
        <w:t xml:space="preserve"> p</w:t>
      </w:r>
      <w:r w:rsidR="00D10F8D">
        <w:rPr>
          <w:rFonts w:ascii="Times New Roman" w:hAnsi="Times New Roman" w:cs="Times New Roman"/>
          <w:bCs/>
          <w:color w:val="000000"/>
          <w:sz w:val="24"/>
          <w:szCs w:val="24"/>
          <w:lang w:val="sq-AL"/>
        </w:rPr>
        <w:t>ë</w:t>
      </w:r>
      <w:r w:rsidR="0060572A">
        <w:rPr>
          <w:rFonts w:ascii="Times New Roman" w:hAnsi="Times New Roman" w:cs="Times New Roman"/>
          <w:bCs/>
          <w:color w:val="000000"/>
          <w:sz w:val="24"/>
          <w:szCs w:val="24"/>
          <w:lang w:val="sq-AL"/>
        </w:rPr>
        <w:t>rcaktuara ndryshe me Vendim t</w:t>
      </w:r>
      <w:r w:rsidR="00D10F8D">
        <w:rPr>
          <w:rFonts w:ascii="Times New Roman" w:hAnsi="Times New Roman" w:cs="Times New Roman"/>
          <w:bCs/>
          <w:color w:val="000000"/>
          <w:sz w:val="24"/>
          <w:szCs w:val="24"/>
          <w:lang w:val="sq-AL"/>
        </w:rPr>
        <w:t>ë</w:t>
      </w:r>
      <w:r w:rsidR="0060572A">
        <w:rPr>
          <w:rFonts w:ascii="Times New Roman" w:hAnsi="Times New Roman" w:cs="Times New Roman"/>
          <w:bCs/>
          <w:color w:val="000000"/>
          <w:sz w:val="24"/>
          <w:szCs w:val="24"/>
          <w:lang w:val="sq-AL"/>
        </w:rPr>
        <w:t xml:space="preserve"> K</w:t>
      </w:r>
      <w:r w:rsidR="00D10F8D">
        <w:rPr>
          <w:rFonts w:ascii="Times New Roman" w:hAnsi="Times New Roman" w:cs="Times New Roman"/>
          <w:bCs/>
          <w:color w:val="000000"/>
          <w:sz w:val="24"/>
          <w:szCs w:val="24"/>
          <w:lang w:val="sq-AL"/>
        </w:rPr>
        <w:t>ë</w:t>
      </w:r>
      <w:r w:rsidR="0060572A">
        <w:rPr>
          <w:rFonts w:ascii="Times New Roman" w:hAnsi="Times New Roman" w:cs="Times New Roman"/>
          <w:bCs/>
          <w:color w:val="000000"/>
          <w:sz w:val="24"/>
          <w:szCs w:val="24"/>
          <w:lang w:val="sq-AL"/>
        </w:rPr>
        <w:t xml:space="preserve">shillit Bashkiak. </w:t>
      </w:r>
    </w:p>
    <w:p w:rsidR="00030EEE" w:rsidRPr="00D67D6D" w:rsidRDefault="00030EEE" w:rsidP="00030EEE">
      <w:pPr>
        <w:ind w:left="-1440" w:right="-1503"/>
        <w:jc w:val="both"/>
        <w:rPr>
          <w:rFonts w:ascii="Times New Roman" w:hAnsi="Times New Roman" w:cs="Times New Roman"/>
          <w:bCs/>
          <w:color w:val="000000"/>
          <w:sz w:val="24"/>
          <w:szCs w:val="24"/>
          <w:lang w:val="sq-AL"/>
        </w:rPr>
      </w:pPr>
    </w:p>
    <w:p w:rsidR="00030EEE" w:rsidRPr="00D67D6D" w:rsidRDefault="00030EEE" w:rsidP="00030EEE">
      <w:pPr>
        <w:ind w:left="-1440" w:right="-1503" w:firstLine="72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Struktura e ngarkuar per leshimin e lejes se parkimit per kategorine pika </w:t>
      </w:r>
      <w:r w:rsidR="0060572A">
        <w:rPr>
          <w:rFonts w:ascii="Times New Roman" w:hAnsi="Times New Roman" w:cs="Times New Roman"/>
          <w:bCs/>
          <w:color w:val="000000"/>
          <w:sz w:val="24"/>
          <w:szCs w:val="24"/>
          <w:lang w:val="sq-AL"/>
        </w:rPr>
        <w:t>1,2, 3 dhe 4</w:t>
      </w:r>
      <w:r w:rsidR="0060572A" w:rsidRPr="00D67D6D">
        <w:rPr>
          <w:rFonts w:ascii="Times New Roman" w:hAnsi="Times New Roman" w:cs="Times New Roman"/>
          <w:bCs/>
          <w:color w:val="000000"/>
          <w:sz w:val="24"/>
          <w:szCs w:val="24"/>
          <w:lang w:val="sq-AL"/>
        </w:rPr>
        <w:t xml:space="preserve"> </w:t>
      </w:r>
      <w:r w:rsidRPr="00D67D6D">
        <w:rPr>
          <w:rFonts w:ascii="Times New Roman" w:hAnsi="Times New Roman" w:cs="Times New Roman"/>
          <w:bCs/>
          <w:color w:val="000000"/>
          <w:sz w:val="24"/>
          <w:szCs w:val="24"/>
          <w:lang w:val="sq-AL"/>
        </w:rPr>
        <w:t xml:space="preserve">eshte  Drejtoria e Sherbimeve. </w:t>
      </w:r>
    </w:p>
    <w:p w:rsidR="00030EEE" w:rsidRPr="00D67D6D" w:rsidRDefault="00030EEE" w:rsidP="00030EEE">
      <w:pPr>
        <w:ind w:left="-720" w:right="-72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Struktura e ngarkuar per vjeljen e Tarifes se Parkimit te Automjeteve </w:t>
      </w:r>
      <w:r w:rsidR="0060572A">
        <w:rPr>
          <w:rFonts w:ascii="Times New Roman" w:hAnsi="Times New Roman" w:cs="Times New Roman"/>
          <w:bCs/>
          <w:color w:val="000000"/>
          <w:sz w:val="24"/>
          <w:szCs w:val="24"/>
          <w:lang w:val="sq-AL"/>
        </w:rPr>
        <w:t>sipas tabelave t</w:t>
      </w:r>
      <w:r w:rsidR="00D10F8D">
        <w:rPr>
          <w:rFonts w:ascii="Times New Roman" w:hAnsi="Times New Roman" w:cs="Times New Roman"/>
          <w:bCs/>
          <w:color w:val="000000"/>
          <w:sz w:val="24"/>
          <w:szCs w:val="24"/>
          <w:lang w:val="sq-AL"/>
        </w:rPr>
        <w:t>ë</w:t>
      </w:r>
      <w:r w:rsidR="0060572A">
        <w:rPr>
          <w:rFonts w:ascii="Times New Roman" w:hAnsi="Times New Roman" w:cs="Times New Roman"/>
          <w:bCs/>
          <w:color w:val="000000"/>
          <w:sz w:val="24"/>
          <w:szCs w:val="24"/>
          <w:lang w:val="sq-AL"/>
        </w:rPr>
        <w:t xml:space="preserve"> m</w:t>
      </w:r>
      <w:r w:rsidR="00D10F8D">
        <w:rPr>
          <w:rFonts w:ascii="Times New Roman" w:hAnsi="Times New Roman" w:cs="Times New Roman"/>
          <w:bCs/>
          <w:color w:val="000000"/>
          <w:sz w:val="24"/>
          <w:szCs w:val="24"/>
          <w:lang w:val="sq-AL"/>
        </w:rPr>
        <w:t>ë</w:t>
      </w:r>
      <w:r w:rsidR="0060572A">
        <w:rPr>
          <w:rFonts w:ascii="Times New Roman" w:hAnsi="Times New Roman" w:cs="Times New Roman"/>
          <w:bCs/>
          <w:color w:val="000000"/>
          <w:sz w:val="24"/>
          <w:szCs w:val="24"/>
          <w:lang w:val="sq-AL"/>
        </w:rPr>
        <w:t>sip</w:t>
      </w:r>
      <w:r w:rsidR="00D10F8D">
        <w:rPr>
          <w:rFonts w:ascii="Times New Roman" w:hAnsi="Times New Roman" w:cs="Times New Roman"/>
          <w:bCs/>
          <w:color w:val="000000"/>
          <w:sz w:val="24"/>
          <w:szCs w:val="24"/>
          <w:lang w:val="sq-AL"/>
        </w:rPr>
        <w:t>ë</w:t>
      </w:r>
      <w:r w:rsidR="0060572A">
        <w:rPr>
          <w:rFonts w:ascii="Times New Roman" w:hAnsi="Times New Roman" w:cs="Times New Roman"/>
          <w:bCs/>
          <w:color w:val="000000"/>
          <w:sz w:val="24"/>
          <w:szCs w:val="24"/>
          <w:lang w:val="sq-AL"/>
        </w:rPr>
        <w:t>rme p</w:t>
      </w:r>
      <w:r w:rsidR="00D10F8D">
        <w:rPr>
          <w:rFonts w:ascii="Times New Roman" w:hAnsi="Times New Roman" w:cs="Times New Roman"/>
          <w:bCs/>
          <w:color w:val="000000"/>
          <w:sz w:val="24"/>
          <w:szCs w:val="24"/>
          <w:lang w:val="sq-AL"/>
        </w:rPr>
        <w:t>ë</w:t>
      </w:r>
      <w:r w:rsidR="0060572A">
        <w:rPr>
          <w:rFonts w:ascii="Times New Roman" w:hAnsi="Times New Roman" w:cs="Times New Roman"/>
          <w:bCs/>
          <w:color w:val="000000"/>
          <w:sz w:val="24"/>
          <w:szCs w:val="24"/>
          <w:lang w:val="sq-AL"/>
        </w:rPr>
        <w:t>r biznesit (tabelat 20 dhe 21)</w:t>
      </w:r>
      <w:r w:rsidRPr="00D67D6D">
        <w:rPr>
          <w:rFonts w:ascii="Times New Roman" w:hAnsi="Times New Roman" w:cs="Times New Roman"/>
          <w:bCs/>
          <w:color w:val="000000"/>
          <w:sz w:val="24"/>
          <w:szCs w:val="24"/>
          <w:lang w:val="sq-AL"/>
        </w:rPr>
        <w:t xml:space="preserve"> eshte Drejtoria e Taksave dhe Tarifave Vendore, prane Bashkine e Durres.</w:t>
      </w:r>
    </w:p>
    <w:p w:rsidR="00003D3B" w:rsidRPr="00D67D6D" w:rsidRDefault="00003D3B" w:rsidP="005B5ADE">
      <w:pPr>
        <w:spacing w:line="276" w:lineRule="auto"/>
        <w:ind w:left="-720" w:right="-630"/>
        <w:jc w:val="both"/>
        <w:rPr>
          <w:rFonts w:ascii="Times New Roman" w:hAnsi="Times New Roman" w:cs="Times New Roman"/>
          <w:bCs/>
          <w:color w:val="000000"/>
          <w:sz w:val="24"/>
          <w:szCs w:val="24"/>
          <w:lang w:val="sq-AL"/>
        </w:rPr>
      </w:pPr>
    </w:p>
    <w:p w:rsidR="00030EEE" w:rsidRPr="00D67D6D" w:rsidRDefault="00003D3B" w:rsidP="00003D3B">
      <w:pPr>
        <w:spacing w:line="276" w:lineRule="auto"/>
        <w:ind w:left="-1440" w:right="-1503"/>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ab/>
      </w:r>
    </w:p>
    <w:p w:rsidR="00003D3B" w:rsidRPr="00D67D6D" w:rsidRDefault="00DA3F22" w:rsidP="00003D3B">
      <w:pPr>
        <w:spacing w:line="276" w:lineRule="auto"/>
        <w:ind w:left="-1440" w:right="-1503"/>
        <w:jc w:val="both"/>
        <w:rPr>
          <w:rFonts w:ascii="Times New Roman" w:hAnsi="Times New Roman" w:cs="Times New Roman"/>
          <w:b/>
          <w:color w:val="000000"/>
          <w:sz w:val="24"/>
          <w:szCs w:val="24"/>
          <w:lang w:val="sq-AL"/>
        </w:rPr>
      </w:pPr>
      <w:r>
        <w:rPr>
          <w:rFonts w:ascii="Times New Roman" w:hAnsi="Times New Roman" w:cs="Times New Roman"/>
          <w:b/>
          <w:bCs/>
          <w:color w:val="000000"/>
          <w:sz w:val="24"/>
          <w:szCs w:val="24"/>
          <w:lang w:val="sq-AL"/>
        </w:rPr>
        <w:t xml:space="preserve">                       </w:t>
      </w:r>
      <w:r w:rsidR="00003D3B" w:rsidRPr="00D67D6D">
        <w:rPr>
          <w:rFonts w:ascii="Times New Roman" w:hAnsi="Times New Roman" w:cs="Times New Roman"/>
          <w:b/>
          <w:bCs/>
          <w:color w:val="000000"/>
          <w:sz w:val="24"/>
          <w:szCs w:val="24"/>
          <w:lang w:val="sq-AL"/>
        </w:rPr>
        <w:t>TARIFA E PLAZHEVE PRIVATE</w:t>
      </w:r>
    </w:p>
    <w:p w:rsidR="00003D3B" w:rsidRPr="00D67D6D" w:rsidRDefault="00003D3B" w:rsidP="00003D3B">
      <w:pPr>
        <w:spacing w:line="276" w:lineRule="auto"/>
        <w:ind w:left="-1440" w:right="-1503"/>
        <w:jc w:val="both"/>
        <w:rPr>
          <w:rFonts w:ascii="Times New Roman" w:hAnsi="Times New Roman" w:cs="Times New Roman"/>
          <w:b/>
          <w:color w:val="000000"/>
          <w:sz w:val="24"/>
          <w:szCs w:val="24"/>
          <w:lang w:val="sq-AL"/>
        </w:rPr>
      </w:pPr>
    </w:p>
    <w:p w:rsidR="00003D3B" w:rsidRPr="00D67D6D" w:rsidRDefault="00003D3B" w:rsidP="00003D3B">
      <w:pPr>
        <w:pStyle w:val="BodyText2"/>
        <w:spacing w:after="0" w:line="276" w:lineRule="auto"/>
        <w:ind w:left="0" w:right="-810"/>
        <w:jc w:val="both"/>
        <w:rPr>
          <w:rFonts w:ascii="Times New Roman" w:hAnsi="Times New Roman"/>
          <w:bCs/>
          <w:color w:val="000000"/>
          <w:sz w:val="24"/>
          <w:szCs w:val="24"/>
          <w:lang w:val="sq-AL"/>
        </w:rPr>
      </w:pPr>
      <w:r w:rsidRPr="00D67D6D">
        <w:rPr>
          <w:rFonts w:ascii="Times New Roman" w:hAnsi="Times New Roman"/>
          <w:bCs/>
          <w:color w:val="000000"/>
          <w:sz w:val="24"/>
          <w:szCs w:val="24"/>
          <w:lang w:val="sq-AL"/>
        </w:rPr>
        <w:t xml:space="preserve">Kjo tarife aplikohet mbi te gjithe subjektet te cilat shfrytezojne siperfaqen e reres pergjate vijes bregdetare miratuar me VKM nr. 436/2015. </w:t>
      </w:r>
    </w:p>
    <w:p w:rsidR="00003D3B" w:rsidRPr="00D67D6D" w:rsidRDefault="00003D3B" w:rsidP="00003D3B">
      <w:pPr>
        <w:pStyle w:val="BodyText2"/>
        <w:spacing w:after="0" w:line="276" w:lineRule="auto"/>
        <w:ind w:left="-1440" w:right="-1503"/>
        <w:jc w:val="both"/>
        <w:rPr>
          <w:rFonts w:ascii="Times New Roman" w:hAnsi="Times New Roman"/>
          <w:bCs/>
          <w:color w:val="000000"/>
          <w:sz w:val="24"/>
          <w:szCs w:val="24"/>
          <w:lang w:val="sq-AL"/>
        </w:rPr>
      </w:pPr>
    </w:p>
    <w:p w:rsidR="00003D3B" w:rsidRDefault="00003D3B" w:rsidP="00003D3B">
      <w:pPr>
        <w:pStyle w:val="BodyText2"/>
        <w:spacing w:after="0" w:line="276" w:lineRule="auto"/>
        <w:ind w:left="0" w:right="-1503"/>
        <w:jc w:val="both"/>
        <w:rPr>
          <w:rFonts w:ascii="Times New Roman" w:hAnsi="Times New Roman"/>
          <w:bCs/>
          <w:color w:val="000000"/>
          <w:sz w:val="24"/>
          <w:szCs w:val="24"/>
          <w:lang w:val="sq-AL"/>
        </w:rPr>
      </w:pPr>
      <w:r w:rsidRPr="00D67D6D">
        <w:rPr>
          <w:rFonts w:ascii="Times New Roman" w:hAnsi="Times New Roman"/>
          <w:bCs/>
          <w:color w:val="000000"/>
          <w:sz w:val="24"/>
          <w:szCs w:val="24"/>
          <w:lang w:val="sq-AL"/>
        </w:rPr>
        <w:t>Baza e tarifes eshte siperfaqja e reres ne m2.</w:t>
      </w:r>
    </w:p>
    <w:p w:rsidR="00DA3F22" w:rsidRPr="00D67D6D" w:rsidRDefault="00DA3F22" w:rsidP="00003D3B">
      <w:pPr>
        <w:pStyle w:val="BodyText2"/>
        <w:spacing w:after="0" w:line="276" w:lineRule="auto"/>
        <w:ind w:left="0" w:right="-1503"/>
        <w:jc w:val="both"/>
        <w:rPr>
          <w:rFonts w:ascii="Times New Roman" w:hAnsi="Times New Roman"/>
          <w:bCs/>
          <w:color w:val="000000"/>
          <w:sz w:val="24"/>
          <w:szCs w:val="24"/>
          <w:lang w:val="sq-AL"/>
        </w:rPr>
      </w:pPr>
    </w:p>
    <w:p w:rsidR="00870807" w:rsidRPr="00AC7FC4" w:rsidRDefault="00870807" w:rsidP="00870807">
      <w:pPr>
        <w:spacing w:line="276" w:lineRule="auto"/>
        <w:ind w:left="-1440" w:right="-1503"/>
        <w:jc w:val="both"/>
        <w:rPr>
          <w:rFonts w:ascii="Times New Roman" w:hAnsi="Times New Roman" w:cs="Times New Roman"/>
          <w:b/>
          <w:color w:val="548DD4" w:themeColor="text2" w:themeTint="99"/>
          <w:sz w:val="24"/>
          <w:szCs w:val="24"/>
          <w:lang w:val="sq-AL"/>
        </w:rPr>
      </w:pPr>
      <w:r w:rsidRPr="00870807">
        <w:rPr>
          <w:rFonts w:ascii="Times New Roman" w:hAnsi="Times New Roman" w:cs="Times New Roman"/>
          <w:b/>
          <w:color w:val="000000"/>
          <w:sz w:val="24"/>
          <w:szCs w:val="24"/>
          <w:lang w:val="sq-AL"/>
        </w:rPr>
        <w:t xml:space="preserve">                     </w:t>
      </w:r>
      <w:r w:rsidRPr="00AC7FC4">
        <w:rPr>
          <w:rFonts w:ascii="Times New Roman" w:hAnsi="Times New Roman" w:cs="Times New Roman"/>
          <w:b/>
          <w:color w:val="548DD4" w:themeColor="text2" w:themeTint="99"/>
          <w:sz w:val="24"/>
          <w:szCs w:val="24"/>
          <w:u w:val="single"/>
          <w:lang w:val="sq-AL"/>
        </w:rPr>
        <w:t>Tabel</w:t>
      </w:r>
      <w:r w:rsidR="00D10F8D">
        <w:rPr>
          <w:rFonts w:ascii="Times New Roman" w:hAnsi="Times New Roman" w:cs="Times New Roman"/>
          <w:b/>
          <w:color w:val="548DD4" w:themeColor="text2" w:themeTint="99"/>
          <w:sz w:val="24"/>
          <w:szCs w:val="24"/>
          <w:u w:val="single"/>
          <w:lang w:val="sq-AL"/>
        </w:rPr>
        <w:t>ë</w:t>
      </w:r>
      <w:r w:rsidRPr="00AC7FC4">
        <w:rPr>
          <w:rFonts w:ascii="Times New Roman" w:hAnsi="Times New Roman" w:cs="Times New Roman"/>
          <w:b/>
          <w:color w:val="548DD4" w:themeColor="text2" w:themeTint="99"/>
          <w:sz w:val="24"/>
          <w:szCs w:val="24"/>
          <w:u w:val="single"/>
          <w:lang w:val="sq-AL"/>
        </w:rPr>
        <w:t xml:space="preserve"> 2</w:t>
      </w:r>
      <w:r w:rsidRPr="00AC7FC4">
        <w:rPr>
          <w:rFonts w:ascii="Times New Roman" w:hAnsi="Times New Roman"/>
          <w:b/>
          <w:color w:val="548DD4" w:themeColor="text2" w:themeTint="99"/>
          <w:sz w:val="24"/>
          <w:szCs w:val="24"/>
          <w:u w:val="single"/>
          <w:lang w:val="sq-AL"/>
        </w:rPr>
        <w:t>2</w:t>
      </w:r>
      <w:r w:rsidRPr="00AC7FC4">
        <w:rPr>
          <w:rFonts w:ascii="Times New Roman" w:hAnsi="Times New Roman" w:cs="Times New Roman"/>
          <w:b/>
          <w:color w:val="548DD4" w:themeColor="text2" w:themeTint="99"/>
          <w:sz w:val="24"/>
          <w:szCs w:val="24"/>
          <w:u w:val="single"/>
          <w:lang w:val="sq-AL"/>
        </w:rPr>
        <w:t xml:space="preserve">  </w:t>
      </w:r>
      <w:r w:rsidRPr="00AC7FC4">
        <w:rPr>
          <w:rFonts w:ascii="Times New Roman" w:hAnsi="Times New Roman" w:cs="Times New Roman"/>
          <w:b/>
          <w:bCs/>
          <w:color w:val="548DD4" w:themeColor="text2" w:themeTint="99"/>
          <w:sz w:val="24"/>
          <w:szCs w:val="24"/>
          <w:u w:val="single"/>
          <w:lang w:val="sq-AL"/>
        </w:rPr>
        <w:t>Tarifa e plazheve private</w:t>
      </w:r>
    </w:p>
    <w:p w:rsidR="00003D3B" w:rsidRPr="00D67D6D" w:rsidRDefault="00003D3B" w:rsidP="00003D3B">
      <w:pPr>
        <w:pStyle w:val="BodyText2"/>
        <w:spacing w:after="0" w:line="276" w:lineRule="auto"/>
        <w:ind w:left="0" w:right="-1503"/>
        <w:jc w:val="both"/>
        <w:rPr>
          <w:rFonts w:ascii="Times New Roman" w:hAnsi="Times New Roman"/>
          <w:bCs/>
          <w:color w:val="000000"/>
          <w:sz w:val="24"/>
          <w:szCs w:val="24"/>
          <w:lang w:val="sq-AL"/>
        </w:rPr>
      </w:pPr>
    </w:p>
    <w:tbl>
      <w:tblPr>
        <w:tblStyle w:val="TableGrid"/>
        <w:tblW w:w="10188" w:type="dxa"/>
        <w:tblLook w:val="04A0"/>
      </w:tblPr>
      <w:tblGrid>
        <w:gridCol w:w="6048"/>
        <w:gridCol w:w="4140"/>
      </w:tblGrid>
      <w:tr w:rsidR="00003D3B" w:rsidRPr="00D67D6D" w:rsidTr="002364F4">
        <w:tc>
          <w:tcPr>
            <w:tcW w:w="6048" w:type="dxa"/>
            <w:shd w:val="clear" w:color="auto" w:fill="C4BC96" w:themeFill="background2" w:themeFillShade="BF"/>
          </w:tcPr>
          <w:p w:rsidR="00003D3B" w:rsidRPr="00D67D6D" w:rsidRDefault="00003D3B" w:rsidP="00003D3B">
            <w:pPr>
              <w:pStyle w:val="BodyText2"/>
              <w:spacing w:after="0" w:line="276" w:lineRule="auto"/>
              <w:ind w:left="0" w:right="-1503"/>
              <w:jc w:val="both"/>
              <w:rPr>
                <w:rFonts w:ascii="Times New Roman" w:hAnsi="Times New Roman"/>
                <w:b/>
                <w:bCs/>
                <w:color w:val="000000"/>
                <w:sz w:val="24"/>
                <w:szCs w:val="24"/>
                <w:lang w:val="sq-AL"/>
              </w:rPr>
            </w:pPr>
            <w:r w:rsidRPr="00D67D6D">
              <w:rPr>
                <w:rFonts w:ascii="Times New Roman" w:hAnsi="Times New Roman"/>
                <w:b/>
                <w:bCs/>
                <w:color w:val="000000"/>
                <w:sz w:val="24"/>
                <w:szCs w:val="24"/>
                <w:lang w:val="sq-AL"/>
              </w:rPr>
              <w:t>QYTETI/NJ</w:t>
            </w:r>
            <w:r w:rsidR="00463726" w:rsidRPr="00D67D6D">
              <w:rPr>
                <w:rFonts w:ascii="Times New Roman" w:hAnsi="Times New Roman"/>
                <w:b/>
                <w:bCs/>
                <w:color w:val="000000"/>
                <w:sz w:val="24"/>
                <w:szCs w:val="24"/>
                <w:lang w:val="sq-AL"/>
              </w:rPr>
              <w:t>Ë</w:t>
            </w:r>
            <w:r w:rsidRPr="00D67D6D">
              <w:rPr>
                <w:rFonts w:ascii="Times New Roman" w:hAnsi="Times New Roman"/>
                <w:b/>
                <w:bCs/>
                <w:color w:val="000000"/>
                <w:sz w:val="24"/>
                <w:szCs w:val="24"/>
                <w:lang w:val="sq-AL"/>
              </w:rPr>
              <w:t xml:space="preserve">SIA ADMINISTRATIVE </w:t>
            </w:r>
          </w:p>
        </w:tc>
        <w:tc>
          <w:tcPr>
            <w:tcW w:w="4140" w:type="dxa"/>
            <w:shd w:val="clear" w:color="auto" w:fill="C4BC96" w:themeFill="background2" w:themeFillShade="BF"/>
          </w:tcPr>
          <w:p w:rsidR="00003D3B" w:rsidRPr="00D67D6D" w:rsidRDefault="00003D3B" w:rsidP="00003D3B">
            <w:pPr>
              <w:pStyle w:val="BodyText2"/>
              <w:spacing w:after="0" w:line="276" w:lineRule="auto"/>
              <w:ind w:left="0" w:right="-1503"/>
              <w:jc w:val="both"/>
              <w:rPr>
                <w:rFonts w:ascii="Times New Roman" w:hAnsi="Times New Roman"/>
                <w:bCs/>
                <w:color w:val="000000"/>
                <w:sz w:val="24"/>
                <w:szCs w:val="24"/>
                <w:lang w:val="sq-AL"/>
              </w:rPr>
            </w:pPr>
            <w:r w:rsidRPr="00D67D6D">
              <w:rPr>
                <w:rFonts w:ascii="Times New Roman" w:hAnsi="Times New Roman"/>
                <w:b/>
                <w:bCs/>
                <w:color w:val="000000"/>
                <w:sz w:val="24"/>
                <w:szCs w:val="24"/>
                <w:lang w:val="sq-AL"/>
              </w:rPr>
              <w:t xml:space="preserve"> Niveli lek/m2/sezon turistik</w:t>
            </w:r>
          </w:p>
        </w:tc>
      </w:tr>
      <w:tr w:rsidR="00003D3B" w:rsidRPr="00D67D6D" w:rsidTr="002364F4">
        <w:trPr>
          <w:trHeight w:val="593"/>
        </w:trPr>
        <w:tc>
          <w:tcPr>
            <w:tcW w:w="6048" w:type="dxa"/>
          </w:tcPr>
          <w:p w:rsidR="00003D3B" w:rsidRPr="00D67D6D" w:rsidRDefault="00003D3B" w:rsidP="0007193A">
            <w:pPr>
              <w:pStyle w:val="BodyText2"/>
              <w:spacing w:after="0" w:line="276" w:lineRule="auto"/>
              <w:ind w:left="0" w:right="-1503"/>
              <w:jc w:val="both"/>
              <w:rPr>
                <w:rFonts w:ascii="Times New Roman" w:hAnsi="Times New Roman"/>
                <w:bCs/>
                <w:color w:val="000000"/>
                <w:sz w:val="24"/>
                <w:szCs w:val="24"/>
                <w:lang w:val="sq-AL"/>
              </w:rPr>
            </w:pPr>
            <w:r w:rsidRPr="00D67D6D">
              <w:rPr>
                <w:rFonts w:ascii="Times New Roman" w:hAnsi="Times New Roman"/>
                <w:bCs/>
                <w:color w:val="000000"/>
                <w:sz w:val="24"/>
                <w:szCs w:val="24"/>
                <w:lang w:val="sq-AL"/>
              </w:rPr>
              <w:t>DURR</w:t>
            </w:r>
            <w:r w:rsidR="00463726" w:rsidRPr="00D67D6D">
              <w:rPr>
                <w:rFonts w:ascii="Times New Roman" w:hAnsi="Times New Roman"/>
                <w:bCs/>
                <w:color w:val="000000"/>
                <w:sz w:val="24"/>
                <w:szCs w:val="24"/>
                <w:lang w:val="sq-AL"/>
              </w:rPr>
              <w:t>Ë</w:t>
            </w:r>
            <w:r w:rsidRPr="00D67D6D">
              <w:rPr>
                <w:rFonts w:ascii="Times New Roman" w:hAnsi="Times New Roman"/>
                <w:bCs/>
                <w:color w:val="000000"/>
                <w:sz w:val="24"/>
                <w:szCs w:val="24"/>
                <w:lang w:val="sq-AL"/>
              </w:rPr>
              <w:t>S</w:t>
            </w:r>
            <w:r w:rsidR="005C5B67" w:rsidRPr="00D67D6D">
              <w:rPr>
                <w:rFonts w:ascii="Times New Roman" w:hAnsi="Times New Roman"/>
                <w:bCs/>
                <w:color w:val="000000"/>
                <w:sz w:val="24"/>
                <w:szCs w:val="24"/>
                <w:lang w:val="sq-AL"/>
              </w:rPr>
              <w:t>,MAN</w:t>
            </w:r>
            <w:r w:rsidR="00463726" w:rsidRPr="00D67D6D">
              <w:rPr>
                <w:rFonts w:ascii="Times New Roman" w:hAnsi="Times New Roman"/>
                <w:bCs/>
                <w:color w:val="000000"/>
                <w:sz w:val="24"/>
                <w:szCs w:val="24"/>
                <w:lang w:val="sq-AL"/>
              </w:rPr>
              <w:t>Ë</w:t>
            </w:r>
            <w:r w:rsidR="005C5B67" w:rsidRPr="00D67D6D">
              <w:rPr>
                <w:rFonts w:ascii="Times New Roman" w:hAnsi="Times New Roman"/>
                <w:bCs/>
                <w:color w:val="000000"/>
                <w:sz w:val="24"/>
                <w:szCs w:val="24"/>
                <w:lang w:val="sq-AL"/>
              </w:rPr>
              <w:t>Z,RRASHBULL,ISH</w:t>
            </w:r>
            <w:r w:rsidR="00463726" w:rsidRPr="00D67D6D">
              <w:rPr>
                <w:rFonts w:ascii="Times New Roman" w:hAnsi="Times New Roman"/>
                <w:bCs/>
                <w:color w:val="000000"/>
                <w:sz w:val="24"/>
                <w:szCs w:val="24"/>
                <w:lang w:val="sq-AL"/>
              </w:rPr>
              <w:t>Ë</w:t>
            </w:r>
            <w:r w:rsidR="005C5B67" w:rsidRPr="00D67D6D">
              <w:rPr>
                <w:rFonts w:ascii="Times New Roman" w:hAnsi="Times New Roman"/>
                <w:bCs/>
                <w:color w:val="000000"/>
                <w:sz w:val="24"/>
                <w:szCs w:val="24"/>
                <w:lang w:val="sq-AL"/>
              </w:rPr>
              <w:t xml:space="preserve">M, </w:t>
            </w:r>
          </w:p>
        </w:tc>
        <w:tc>
          <w:tcPr>
            <w:tcW w:w="4140" w:type="dxa"/>
          </w:tcPr>
          <w:p w:rsidR="00003D3B" w:rsidRPr="00D67D6D" w:rsidRDefault="00003D3B" w:rsidP="00003D3B">
            <w:pPr>
              <w:pStyle w:val="BodyText2"/>
              <w:spacing w:after="0" w:line="276" w:lineRule="auto"/>
              <w:ind w:left="0" w:right="-1503"/>
              <w:jc w:val="both"/>
              <w:rPr>
                <w:rFonts w:ascii="Times New Roman" w:hAnsi="Times New Roman"/>
                <w:bCs/>
                <w:color w:val="000000"/>
                <w:sz w:val="24"/>
                <w:szCs w:val="24"/>
                <w:lang w:val="sq-AL"/>
              </w:rPr>
            </w:pPr>
            <w:r w:rsidRPr="00D67D6D">
              <w:rPr>
                <w:rFonts w:ascii="Times New Roman" w:hAnsi="Times New Roman"/>
                <w:b/>
                <w:bCs/>
                <w:color w:val="000000"/>
                <w:sz w:val="24"/>
                <w:szCs w:val="24"/>
                <w:lang w:val="sq-AL"/>
              </w:rPr>
              <w:t>300 lek/m2/sezon turistik</w:t>
            </w:r>
          </w:p>
        </w:tc>
      </w:tr>
      <w:tr w:rsidR="00003D3B" w:rsidRPr="00D67D6D" w:rsidTr="002364F4">
        <w:trPr>
          <w:trHeight w:val="710"/>
        </w:trPr>
        <w:tc>
          <w:tcPr>
            <w:tcW w:w="6048" w:type="dxa"/>
          </w:tcPr>
          <w:p w:rsidR="00003D3B" w:rsidRPr="00D67D6D" w:rsidRDefault="005C5B67" w:rsidP="00003D3B">
            <w:pPr>
              <w:pStyle w:val="BodyText2"/>
              <w:spacing w:after="0" w:line="276" w:lineRule="auto"/>
              <w:ind w:left="0" w:right="-1503"/>
              <w:jc w:val="both"/>
              <w:rPr>
                <w:rFonts w:ascii="Times New Roman" w:hAnsi="Times New Roman"/>
                <w:bCs/>
                <w:color w:val="000000"/>
                <w:sz w:val="24"/>
                <w:szCs w:val="24"/>
                <w:lang w:val="sq-AL"/>
              </w:rPr>
            </w:pPr>
            <w:r w:rsidRPr="00D67D6D">
              <w:rPr>
                <w:rFonts w:ascii="Times New Roman" w:hAnsi="Times New Roman"/>
                <w:bCs/>
                <w:color w:val="000000"/>
                <w:sz w:val="24"/>
                <w:szCs w:val="24"/>
                <w:lang w:val="sq-AL"/>
              </w:rPr>
              <w:t>KATUNDI I RI (FSHATI RINIA) SUKTH</w:t>
            </w:r>
          </w:p>
        </w:tc>
        <w:tc>
          <w:tcPr>
            <w:tcW w:w="4140" w:type="dxa"/>
          </w:tcPr>
          <w:p w:rsidR="00003D3B" w:rsidRPr="00D67D6D" w:rsidRDefault="005C5B67" w:rsidP="00003D3B">
            <w:pPr>
              <w:pStyle w:val="BodyText2"/>
              <w:spacing w:after="0" w:line="276" w:lineRule="auto"/>
              <w:ind w:left="0" w:right="-1503"/>
              <w:jc w:val="both"/>
              <w:rPr>
                <w:rFonts w:ascii="Times New Roman" w:hAnsi="Times New Roman"/>
                <w:bCs/>
                <w:color w:val="000000"/>
                <w:sz w:val="24"/>
                <w:szCs w:val="24"/>
                <w:lang w:val="sq-AL"/>
              </w:rPr>
            </w:pPr>
            <w:r w:rsidRPr="00D67D6D">
              <w:rPr>
                <w:rFonts w:ascii="Times New Roman" w:hAnsi="Times New Roman"/>
                <w:b/>
                <w:bCs/>
                <w:color w:val="000000"/>
                <w:sz w:val="24"/>
                <w:szCs w:val="24"/>
                <w:lang w:val="sq-AL"/>
              </w:rPr>
              <w:t>100 lek/m2/sezon turistik</w:t>
            </w:r>
          </w:p>
        </w:tc>
      </w:tr>
    </w:tbl>
    <w:p w:rsidR="00003D3B" w:rsidRPr="00D67D6D" w:rsidRDefault="00003D3B" w:rsidP="00003D3B">
      <w:pPr>
        <w:pStyle w:val="BodyText2"/>
        <w:spacing w:after="0" w:line="276" w:lineRule="auto"/>
        <w:ind w:left="0" w:right="-1503"/>
        <w:jc w:val="both"/>
        <w:rPr>
          <w:rFonts w:ascii="Times New Roman" w:hAnsi="Times New Roman"/>
          <w:bCs/>
          <w:color w:val="000000"/>
          <w:sz w:val="24"/>
          <w:szCs w:val="24"/>
          <w:lang w:val="sq-AL"/>
        </w:rPr>
      </w:pPr>
    </w:p>
    <w:p w:rsidR="00003D3B" w:rsidRPr="00D67D6D" w:rsidRDefault="00003D3B" w:rsidP="005C5B67">
      <w:pPr>
        <w:pStyle w:val="BodyText2"/>
        <w:spacing w:after="0" w:line="276" w:lineRule="auto"/>
        <w:ind w:left="-1440" w:right="-810"/>
        <w:jc w:val="both"/>
        <w:rPr>
          <w:rFonts w:ascii="Times New Roman" w:hAnsi="Times New Roman"/>
          <w:bCs/>
          <w:color w:val="000000"/>
          <w:sz w:val="24"/>
          <w:szCs w:val="24"/>
          <w:lang w:val="sq-AL"/>
        </w:rPr>
      </w:pPr>
    </w:p>
    <w:p w:rsidR="00003D3B" w:rsidRPr="00D67D6D" w:rsidRDefault="00003D3B" w:rsidP="00003D3B">
      <w:pPr>
        <w:spacing w:line="276" w:lineRule="auto"/>
        <w:ind w:left="-90" w:right="-54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Struktura e ngarkuar per dhenien e lejes se shfrytezimit te reres eshte Drejtoria e Planifikimit dhe Kontrollit te Teritorit, prane Bashkise Durres.</w:t>
      </w:r>
    </w:p>
    <w:p w:rsidR="00003D3B" w:rsidRPr="00D67D6D" w:rsidRDefault="005C5B67" w:rsidP="005C5B67">
      <w:pPr>
        <w:spacing w:line="276" w:lineRule="auto"/>
        <w:ind w:left="-90" w:right="-990" w:hanging="9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 </w:t>
      </w:r>
      <w:r w:rsidR="00003D3B" w:rsidRPr="00D67D6D">
        <w:rPr>
          <w:rFonts w:ascii="Times New Roman" w:hAnsi="Times New Roman" w:cs="Times New Roman"/>
          <w:bCs/>
          <w:color w:val="000000"/>
          <w:sz w:val="24"/>
          <w:szCs w:val="24"/>
          <w:lang w:val="sq-AL"/>
        </w:rPr>
        <w:t>Struktura e ngarkuar per vjeljen e kesaj tarife eshte Drejtoria e Taksave dhe Tarifave Vendore, prane Bashkise Durres.</w:t>
      </w:r>
    </w:p>
    <w:p w:rsidR="00003D3B" w:rsidRPr="00D67D6D" w:rsidRDefault="00003D3B" w:rsidP="005B5ADE">
      <w:pPr>
        <w:spacing w:line="276" w:lineRule="auto"/>
        <w:ind w:left="-720" w:right="-630"/>
        <w:jc w:val="both"/>
        <w:rPr>
          <w:rFonts w:ascii="Times New Roman" w:hAnsi="Times New Roman" w:cs="Times New Roman"/>
          <w:bCs/>
          <w:color w:val="000000"/>
          <w:sz w:val="24"/>
          <w:szCs w:val="24"/>
          <w:lang w:val="sq-AL"/>
        </w:rPr>
      </w:pPr>
    </w:p>
    <w:p w:rsidR="005B5ADE" w:rsidRPr="00D67D6D" w:rsidRDefault="005B5ADE" w:rsidP="005B5ADE">
      <w:pPr>
        <w:spacing w:line="276" w:lineRule="auto"/>
        <w:ind w:left="-720" w:right="-630"/>
        <w:jc w:val="both"/>
        <w:rPr>
          <w:rFonts w:ascii="Times New Roman" w:hAnsi="Times New Roman" w:cs="Times New Roman"/>
          <w:bCs/>
          <w:color w:val="000000"/>
          <w:sz w:val="24"/>
          <w:szCs w:val="24"/>
          <w:lang w:val="sq-AL"/>
        </w:rPr>
      </w:pPr>
    </w:p>
    <w:p w:rsidR="005B5ADE" w:rsidRPr="00D67D6D" w:rsidRDefault="005B5ADE" w:rsidP="005B5ADE">
      <w:pPr>
        <w:spacing w:line="276" w:lineRule="auto"/>
        <w:ind w:left="-720" w:right="-630"/>
        <w:jc w:val="both"/>
        <w:rPr>
          <w:rFonts w:ascii="Times New Roman" w:hAnsi="Times New Roman" w:cs="Times New Roman"/>
          <w:bCs/>
          <w:color w:val="000000"/>
          <w:sz w:val="24"/>
          <w:szCs w:val="24"/>
          <w:lang w:val="sq-AL"/>
        </w:rPr>
      </w:pPr>
      <w:r w:rsidRPr="00D67D6D">
        <w:rPr>
          <w:rFonts w:ascii="Times New Roman" w:hAnsi="Times New Roman" w:cs="Times New Roman"/>
          <w:b/>
          <w:color w:val="000000"/>
          <w:sz w:val="24"/>
          <w:szCs w:val="24"/>
          <w:lang w:val="sq-AL"/>
        </w:rPr>
        <w:t>TARIFA PER ZENIEN E HAPESIRES PUBLIKE</w:t>
      </w:r>
    </w:p>
    <w:p w:rsidR="005B5ADE" w:rsidRPr="00D67D6D" w:rsidRDefault="005B5ADE" w:rsidP="005B5ADE">
      <w:pPr>
        <w:spacing w:line="276" w:lineRule="auto"/>
        <w:ind w:left="-720" w:right="-630"/>
        <w:jc w:val="both"/>
        <w:rPr>
          <w:rFonts w:ascii="Times New Roman" w:hAnsi="Times New Roman" w:cs="Times New Roman"/>
          <w:b/>
          <w:color w:val="000000"/>
          <w:sz w:val="24"/>
          <w:szCs w:val="24"/>
          <w:lang w:val="sq-AL"/>
        </w:rPr>
      </w:pPr>
    </w:p>
    <w:p w:rsidR="005B5ADE" w:rsidRPr="00D67D6D" w:rsidRDefault="005B5ADE" w:rsidP="005B5ADE">
      <w:pPr>
        <w:pStyle w:val="ListParagraph"/>
        <w:ind w:left="-810" w:right="-540"/>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Tarifa për zënien e hapësirës publike llogaritet si detyrim mujor i tatimpaguesit. Këshilli bashkiak vendos për nivelin, rregullat bazë për administrimin dhe mbledhjen e kësaj tarife si dhe mund të caktojë nivele te ndryshme të kësaj tarife, sipas nivelit të zhvillimit të veprimtarisë së biznesit në zona të ndryshme të qëndrës së banuar. Tarifa për zënien e hapësirës publike nuk zbatohet për hapësirat që nuk janë në pronësi dhe nën administrimin e pushtetit vendor.</w:t>
      </w:r>
    </w:p>
    <w:p w:rsidR="005B5ADE" w:rsidRPr="00D67D6D" w:rsidRDefault="005B5ADE" w:rsidP="005B5ADE">
      <w:pPr>
        <w:pStyle w:val="BodyText"/>
        <w:ind w:left="-1440" w:right="-1503"/>
        <w:rPr>
          <w:rFonts w:ascii="Times New Roman" w:hAnsi="Times New Roman"/>
          <w:sz w:val="24"/>
          <w:szCs w:val="24"/>
          <w:lang w:val="sq-AL"/>
        </w:rPr>
      </w:pPr>
    </w:p>
    <w:p w:rsidR="005B5ADE" w:rsidRPr="00D67D6D" w:rsidRDefault="005B5ADE" w:rsidP="005B5ADE">
      <w:pPr>
        <w:pStyle w:val="BodyText"/>
        <w:ind w:left="-810" w:right="-1503" w:firstLine="90"/>
        <w:rPr>
          <w:rFonts w:ascii="Times New Roman" w:hAnsi="Times New Roman"/>
          <w:sz w:val="24"/>
          <w:szCs w:val="24"/>
          <w:lang w:val="sq-AL"/>
        </w:rPr>
      </w:pPr>
      <w:r w:rsidRPr="00D67D6D">
        <w:rPr>
          <w:rFonts w:ascii="Times New Roman" w:hAnsi="Times New Roman"/>
          <w:sz w:val="24"/>
          <w:szCs w:val="24"/>
          <w:lang w:val="sq-AL"/>
        </w:rPr>
        <w:t>Kategorite dhe nenkategorite e Tarifës  per zenien e hapesirave publike, jane si vijon:</w:t>
      </w:r>
    </w:p>
    <w:p w:rsidR="0044377F" w:rsidRPr="00D67D6D" w:rsidRDefault="0044377F" w:rsidP="00D72F16">
      <w:pPr>
        <w:spacing w:line="276" w:lineRule="auto"/>
        <w:ind w:right="-630"/>
        <w:jc w:val="both"/>
        <w:rPr>
          <w:rFonts w:ascii="Times New Roman" w:eastAsia="Calibri" w:hAnsi="Times New Roman" w:cs="Times New Roman"/>
          <w:b/>
          <w:color w:val="000000"/>
          <w:sz w:val="24"/>
          <w:szCs w:val="24"/>
          <w:lang w:val="sq-AL"/>
        </w:rPr>
      </w:pPr>
    </w:p>
    <w:p w:rsidR="0044377F" w:rsidRPr="00D67D6D" w:rsidRDefault="0044377F" w:rsidP="00030EEE">
      <w:pPr>
        <w:spacing w:line="276" w:lineRule="auto"/>
        <w:ind w:right="-630"/>
        <w:jc w:val="both"/>
        <w:rPr>
          <w:rFonts w:ascii="Times New Roman" w:eastAsia="Calibri" w:hAnsi="Times New Roman" w:cs="Times New Roman"/>
          <w:b/>
          <w:color w:val="000000"/>
          <w:sz w:val="24"/>
          <w:szCs w:val="24"/>
          <w:lang w:val="sq-AL"/>
        </w:rPr>
      </w:pPr>
    </w:p>
    <w:p w:rsidR="005B5ADE" w:rsidRPr="00AC7FC4" w:rsidRDefault="00870807" w:rsidP="0044377F">
      <w:pPr>
        <w:spacing w:line="276" w:lineRule="auto"/>
        <w:ind w:right="-630"/>
        <w:jc w:val="both"/>
        <w:rPr>
          <w:rFonts w:ascii="Times New Roman" w:eastAsia="Calibri" w:hAnsi="Times New Roman" w:cs="Times New Roman"/>
          <w:b/>
          <w:color w:val="548DD4" w:themeColor="text2" w:themeTint="99"/>
          <w:sz w:val="24"/>
          <w:szCs w:val="24"/>
          <w:lang w:val="sq-AL"/>
        </w:rPr>
      </w:pPr>
      <w:r w:rsidRPr="00AC7FC4">
        <w:rPr>
          <w:rFonts w:ascii="Times New Roman" w:hAnsi="Times New Roman" w:cs="Times New Roman"/>
          <w:b/>
          <w:color w:val="548DD4" w:themeColor="text2" w:themeTint="99"/>
          <w:sz w:val="24"/>
          <w:szCs w:val="24"/>
          <w:u w:val="single"/>
          <w:lang w:val="sq-AL"/>
        </w:rPr>
        <w:t>Tabel</w:t>
      </w:r>
      <w:r w:rsidR="00D10F8D">
        <w:rPr>
          <w:rFonts w:ascii="Times New Roman" w:hAnsi="Times New Roman" w:cs="Times New Roman"/>
          <w:b/>
          <w:color w:val="548DD4" w:themeColor="text2" w:themeTint="99"/>
          <w:sz w:val="24"/>
          <w:szCs w:val="24"/>
          <w:u w:val="single"/>
          <w:lang w:val="sq-AL"/>
        </w:rPr>
        <w:t>ë</w:t>
      </w:r>
      <w:r w:rsidRPr="00AC7FC4">
        <w:rPr>
          <w:rFonts w:ascii="Times New Roman" w:hAnsi="Times New Roman" w:cs="Times New Roman"/>
          <w:b/>
          <w:color w:val="548DD4" w:themeColor="text2" w:themeTint="99"/>
          <w:sz w:val="24"/>
          <w:szCs w:val="24"/>
          <w:u w:val="single"/>
          <w:lang w:val="sq-AL"/>
        </w:rPr>
        <w:t xml:space="preserve"> 2</w:t>
      </w:r>
      <w:r w:rsidRPr="00AC7FC4">
        <w:rPr>
          <w:rFonts w:ascii="Times New Roman" w:hAnsi="Times New Roman"/>
          <w:b/>
          <w:color w:val="548DD4" w:themeColor="text2" w:themeTint="99"/>
          <w:sz w:val="24"/>
          <w:szCs w:val="24"/>
          <w:u w:val="single"/>
          <w:lang w:val="sq-AL"/>
        </w:rPr>
        <w:t>3</w:t>
      </w:r>
      <w:r w:rsidRPr="00AC7FC4">
        <w:rPr>
          <w:rFonts w:ascii="Times New Roman" w:hAnsi="Times New Roman" w:cs="Times New Roman"/>
          <w:b/>
          <w:color w:val="548DD4" w:themeColor="text2" w:themeTint="99"/>
          <w:sz w:val="24"/>
          <w:szCs w:val="24"/>
          <w:u w:val="single"/>
          <w:lang w:val="sq-AL"/>
        </w:rPr>
        <w:t xml:space="preserve">  </w:t>
      </w:r>
      <w:r w:rsidR="005B5ADE" w:rsidRPr="00AC7FC4">
        <w:rPr>
          <w:rFonts w:ascii="Times New Roman" w:eastAsia="Calibri" w:hAnsi="Times New Roman" w:cs="Times New Roman"/>
          <w:b/>
          <w:color w:val="548DD4" w:themeColor="text2" w:themeTint="99"/>
          <w:sz w:val="24"/>
          <w:szCs w:val="24"/>
          <w:u w:val="single"/>
          <w:lang w:val="sq-AL"/>
        </w:rPr>
        <w:t xml:space="preserve"> </w:t>
      </w:r>
      <w:r w:rsidRPr="00AC7FC4">
        <w:rPr>
          <w:rFonts w:ascii="Times New Roman" w:eastAsia="Calibri" w:hAnsi="Times New Roman" w:cs="Times New Roman"/>
          <w:b/>
          <w:color w:val="548DD4" w:themeColor="text2" w:themeTint="99"/>
          <w:sz w:val="24"/>
          <w:szCs w:val="24"/>
          <w:u w:val="single"/>
          <w:lang w:val="sq-AL"/>
        </w:rPr>
        <w:t>“Tarifa e zënies së hapësirës publike”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7"/>
        <w:gridCol w:w="2578"/>
        <w:gridCol w:w="2157"/>
        <w:gridCol w:w="2264"/>
      </w:tblGrid>
      <w:tr w:rsidR="005B5ADE" w:rsidRPr="00D67D6D" w:rsidTr="00EF12F2">
        <w:trPr>
          <w:trHeight w:val="1097"/>
          <w:jc w:val="center"/>
        </w:trPr>
        <w:tc>
          <w:tcPr>
            <w:tcW w:w="5155" w:type="dxa"/>
            <w:gridSpan w:val="2"/>
            <w:shd w:val="clear" w:color="auto" w:fill="DBE5F1" w:themeFill="accent1" w:themeFillTint="33"/>
            <w:vAlign w:val="center"/>
          </w:tcPr>
          <w:p w:rsidR="005B5ADE" w:rsidRPr="00D67D6D" w:rsidRDefault="005B5ADE" w:rsidP="00992F41">
            <w:pPr>
              <w:pStyle w:val="BodyText"/>
              <w:ind w:left="0" w:right="-63"/>
              <w:rPr>
                <w:rFonts w:ascii="Times New Roman" w:hAnsi="Times New Roman"/>
                <w:b/>
                <w:smallCaps/>
                <w:color w:val="000000"/>
                <w:sz w:val="24"/>
                <w:szCs w:val="24"/>
                <w:lang w:val="sq-AL"/>
              </w:rPr>
            </w:pPr>
          </w:p>
          <w:p w:rsidR="005B5ADE" w:rsidRPr="00D67D6D" w:rsidRDefault="005B5ADE" w:rsidP="00992F41">
            <w:pPr>
              <w:pStyle w:val="BodyText"/>
              <w:ind w:left="0" w:right="-63"/>
              <w:rPr>
                <w:rFonts w:ascii="Times New Roman" w:hAnsi="Times New Roman"/>
                <w:b/>
                <w:smallCaps/>
                <w:color w:val="000000"/>
                <w:sz w:val="24"/>
                <w:szCs w:val="24"/>
                <w:lang w:val="sq-AL"/>
              </w:rPr>
            </w:pPr>
            <w:r w:rsidRPr="00D67D6D">
              <w:rPr>
                <w:rFonts w:ascii="Times New Roman" w:hAnsi="Times New Roman"/>
                <w:b/>
                <w:smallCaps/>
                <w:color w:val="000000"/>
                <w:sz w:val="24"/>
                <w:szCs w:val="24"/>
                <w:lang w:val="sq-AL"/>
              </w:rPr>
              <w:t xml:space="preserve">           Kategoria dhe nenkategorite</w:t>
            </w:r>
          </w:p>
        </w:tc>
        <w:tc>
          <w:tcPr>
            <w:tcW w:w="2157" w:type="dxa"/>
            <w:tcBorders>
              <w:bottom w:val="single" w:sz="4" w:space="0" w:color="auto"/>
            </w:tcBorders>
            <w:shd w:val="clear" w:color="auto" w:fill="DBE5F1" w:themeFill="accent1" w:themeFillTint="33"/>
            <w:vAlign w:val="center"/>
          </w:tcPr>
          <w:p w:rsidR="005B5ADE" w:rsidRPr="00D67D6D" w:rsidRDefault="005B5ADE" w:rsidP="00992F41">
            <w:pPr>
              <w:pStyle w:val="BodyText"/>
              <w:ind w:left="0" w:right="-63"/>
              <w:rPr>
                <w:rFonts w:ascii="Times New Roman" w:hAnsi="Times New Roman"/>
                <w:b/>
                <w:smallCaps/>
                <w:color w:val="000000"/>
                <w:sz w:val="24"/>
                <w:szCs w:val="24"/>
                <w:lang w:val="sq-AL"/>
              </w:rPr>
            </w:pPr>
            <w:r w:rsidRPr="00D67D6D">
              <w:rPr>
                <w:rFonts w:ascii="Times New Roman" w:hAnsi="Times New Roman"/>
                <w:b/>
                <w:smallCaps/>
                <w:color w:val="000000"/>
                <w:sz w:val="24"/>
                <w:szCs w:val="24"/>
                <w:lang w:val="sq-AL"/>
              </w:rPr>
              <w:t xml:space="preserve">Niveli  tregues </w:t>
            </w:r>
          </w:p>
          <w:p w:rsidR="005B5ADE" w:rsidRPr="00D67D6D" w:rsidRDefault="005B5ADE" w:rsidP="00992F41">
            <w:pPr>
              <w:pStyle w:val="BodyText"/>
              <w:ind w:left="0" w:right="-63"/>
              <w:rPr>
                <w:rFonts w:ascii="Times New Roman" w:hAnsi="Times New Roman"/>
                <w:b/>
                <w:smallCaps/>
                <w:color w:val="000000"/>
                <w:sz w:val="24"/>
                <w:szCs w:val="24"/>
                <w:lang w:val="sq-AL"/>
              </w:rPr>
            </w:pPr>
            <w:r w:rsidRPr="00D67D6D">
              <w:rPr>
                <w:rFonts w:ascii="Times New Roman" w:hAnsi="Times New Roman"/>
                <w:b/>
                <w:smallCaps/>
                <w:color w:val="000000"/>
                <w:sz w:val="24"/>
                <w:szCs w:val="24"/>
                <w:lang w:val="sq-AL"/>
              </w:rPr>
              <w:t>I  TARIFËS/muaj</w:t>
            </w:r>
          </w:p>
          <w:p w:rsidR="005B5ADE" w:rsidRPr="00D67D6D" w:rsidRDefault="005B5ADE" w:rsidP="00992F41">
            <w:pPr>
              <w:pStyle w:val="BodyText"/>
              <w:ind w:left="0" w:right="-63"/>
              <w:rPr>
                <w:rFonts w:ascii="Times New Roman" w:hAnsi="Times New Roman"/>
                <w:b/>
                <w:smallCaps/>
                <w:color w:val="000000"/>
                <w:sz w:val="24"/>
                <w:szCs w:val="24"/>
                <w:lang w:val="sq-AL"/>
              </w:rPr>
            </w:pPr>
            <w:r w:rsidRPr="00D67D6D">
              <w:rPr>
                <w:rFonts w:ascii="Times New Roman" w:hAnsi="Times New Roman"/>
                <w:b/>
                <w:smallCaps/>
                <w:color w:val="000000"/>
                <w:sz w:val="24"/>
                <w:szCs w:val="24"/>
                <w:lang w:val="sq-AL"/>
              </w:rPr>
              <w:t>Bashkia Qendër</w:t>
            </w:r>
          </w:p>
        </w:tc>
        <w:tc>
          <w:tcPr>
            <w:tcW w:w="2264" w:type="dxa"/>
            <w:tcBorders>
              <w:bottom w:val="single" w:sz="4" w:space="0" w:color="auto"/>
            </w:tcBorders>
            <w:shd w:val="clear" w:color="auto" w:fill="DBE5F1" w:themeFill="accent1" w:themeFillTint="33"/>
          </w:tcPr>
          <w:p w:rsidR="005B5ADE" w:rsidRPr="00D67D6D" w:rsidRDefault="005B5ADE" w:rsidP="00992F41">
            <w:pPr>
              <w:pStyle w:val="BodyText"/>
              <w:ind w:left="0" w:right="-63"/>
              <w:rPr>
                <w:rFonts w:ascii="Times New Roman" w:hAnsi="Times New Roman"/>
                <w:b/>
                <w:smallCaps/>
                <w:color w:val="000000"/>
                <w:sz w:val="24"/>
                <w:szCs w:val="24"/>
                <w:lang w:val="sq-AL"/>
              </w:rPr>
            </w:pPr>
            <w:r w:rsidRPr="00D67D6D">
              <w:rPr>
                <w:rFonts w:ascii="Times New Roman" w:hAnsi="Times New Roman"/>
                <w:b/>
                <w:smallCaps/>
                <w:color w:val="000000"/>
                <w:sz w:val="24"/>
                <w:szCs w:val="24"/>
                <w:lang w:val="sq-AL"/>
              </w:rPr>
              <w:t xml:space="preserve">Niveli  tregues </w:t>
            </w:r>
          </w:p>
          <w:p w:rsidR="005B5ADE" w:rsidRPr="00D67D6D" w:rsidRDefault="005B5ADE" w:rsidP="00992F41">
            <w:pPr>
              <w:pStyle w:val="BodyText"/>
              <w:ind w:left="0" w:right="-63"/>
              <w:rPr>
                <w:rFonts w:ascii="Times New Roman" w:hAnsi="Times New Roman"/>
                <w:b/>
                <w:smallCaps/>
                <w:color w:val="000000"/>
                <w:sz w:val="24"/>
                <w:szCs w:val="24"/>
                <w:lang w:val="sq-AL"/>
              </w:rPr>
            </w:pPr>
            <w:r w:rsidRPr="00D67D6D">
              <w:rPr>
                <w:rFonts w:ascii="Times New Roman" w:hAnsi="Times New Roman"/>
                <w:b/>
                <w:smallCaps/>
                <w:color w:val="000000"/>
                <w:sz w:val="24"/>
                <w:szCs w:val="24"/>
                <w:lang w:val="sq-AL"/>
              </w:rPr>
              <w:t>I  TARIFËS/muaj</w:t>
            </w:r>
          </w:p>
          <w:p w:rsidR="005B5ADE" w:rsidRPr="00D67D6D" w:rsidRDefault="005B5ADE" w:rsidP="00992F41">
            <w:pPr>
              <w:pStyle w:val="BodyText"/>
              <w:ind w:left="0" w:right="-63"/>
              <w:rPr>
                <w:rFonts w:ascii="Times New Roman" w:hAnsi="Times New Roman"/>
                <w:b/>
                <w:smallCaps/>
                <w:color w:val="000000"/>
                <w:sz w:val="24"/>
                <w:szCs w:val="24"/>
                <w:lang w:val="sq-AL"/>
              </w:rPr>
            </w:pPr>
            <w:r w:rsidRPr="00D67D6D">
              <w:rPr>
                <w:rFonts w:ascii="Times New Roman" w:hAnsi="Times New Roman"/>
                <w:b/>
                <w:smallCaps/>
                <w:color w:val="000000"/>
                <w:sz w:val="24"/>
                <w:szCs w:val="24"/>
                <w:lang w:val="sq-AL"/>
              </w:rPr>
              <w:t>sukth,</w:t>
            </w:r>
          </w:p>
          <w:p w:rsidR="005B5ADE" w:rsidRPr="00D67D6D" w:rsidRDefault="005B5ADE" w:rsidP="00992F41">
            <w:pPr>
              <w:pStyle w:val="BodyText"/>
              <w:ind w:left="0" w:right="-63"/>
              <w:rPr>
                <w:rFonts w:ascii="Times New Roman" w:hAnsi="Times New Roman"/>
                <w:b/>
                <w:smallCaps/>
                <w:color w:val="000000"/>
                <w:sz w:val="24"/>
                <w:szCs w:val="24"/>
                <w:lang w:val="sq-AL"/>
              </w:rPr>
            </w:pPr>
            <w:r w:rsidRPr="00D67D6D">
              <w:rPr>
                <w:rFonts w:ascii="Times New Roman" w:hAnsi="Times New Roman"/>
                <w:b/>
                <w:smallCaps/>
                <w:color w:val="000000"/>
                <w:sz w:val="24"/>
                <w:szCs w:val="24"/>
                <w:lang w:val="sq-AL"/>
              </w:rPr>
              <w:t>MANËZ</w:t>
            </w:r>
          </w:p>
          <w:p w:rsidR="005B5ADE" w:rsidRPr="00D67D6D" w:rsidRDefault="005B5ADE" w:rsidP="00992F41">
            <w:pPr>
              <w:pStyle w:val="BodyText"/>
              <w:ind w:left="0" w:right="-63"/>
              <w:rPr>
                <w:rFonts w:ascii="Times New Roman" w:hAnsi="Times New Roman"/>
                <w:b/>
                <w:smallCaps/>
                <w:color w:val="000000"/>
                <w:sz w:val="24"/>
                <w:szCs w:val="24"/>
                <w:lang w:val="sq-AL"/>
              </w:rPr>
            </w:pPr>
            <w:r w:rsidRPr="00D67D6D">
              <w:rPr>
                <w:rFonts w:ascii="Times New Roman" w:hAnsi="Times New Roman"/>
                <w:b/>
                <w:smallCaps/>
                <w:color w:val="000000"/>
                <w:sz w:val="24"/>
                <w:szCs w:val="24"/>
                <w:lang w:val="sq-AL"/>
              </w:rPr>
              <w:t>RRASHBULL</w:t>
            </w:r>
          </w:p>
          <w:p w:rsidR="005B5ADE" w:rsidRPr="00D67D6D" w:rsidRDefault="005B5ADE" w:rsidP="00992F41">
            <w:pPr>
              <w:pStyle w:val="BodyText"/>
              <w:ind w:left="0" w:right="-63"/>
              <w:rPr>
                <w:rFonts w:ascii="Times New Roman" w:hAnsi="Times New Roman"/>
                <w:b/>
                <w:smallCaps/>
                <w:color w:val="000000"/>
                <w:sz w:val="24"/>
                <w:szCs w:val="24"/>
                <w:lang w:val="sq-AL"/>
              </w:rPr>
            </w:pPr>
            <w:r w:rsidRPr="00D67D6D">
              <w:rPr>
                <w:rFonts w:ascii="Times New Roman" w:hAnsi="Times New Roman"/>
                <w:b/>
                <w:smallCaps/>
                <w:color w:val="000000"/>
                <w:sz w:val="24"/>
                <w:szCs w:val="24"/>
                <w:lang w:val="sq-AL"/>
              </w:rPr>
              <w:t>ishëm</w:t>
            </w:r>
          </w:p>
          <w:p w:rsidR="005B5ADE" w:rsidRPr="00D67D6D" w:rsidRDefault="005B5ADE" w:rsidP="00EF12F2">
            <w:pPr>
              <w:pStyle w:val="BodyText"/>
              <w:ind w:left="0" w:right="-63"/>
              <w:rPr>
                <w:rFonts w:ascii="Times New Roman" w:hAnsi="Times New Roman"/>
                <w:b/>
                <w:smallCaps/>
                <w:color w:val="000000"/>
                <w:sz w:val="24"/>
                <w:szCs w:val="24"/>
                <w:lang w:val="sq-AL"/>
              </w:rPr>
            </w:pPr>
            <w:r w:rsidRPr="00D67D6D">
              <w:rPr>
                <w:rFonts w:ascii="Times New Roman" w:hAnsi="Times New Roman"/>
                <w:b/>
                <w:smallCaps/>
                <w:color w:val="000000"/>
                <w:sz w:val="24"/>
                <w:szCs w:val="24"/>
                <w:lang w:val="sq-AL"/>
              </w:rPr>
              <w:t xml:space="preserve">K.RI, </w:t>
            </w:r>
          </w:p>
        </w:tc>
      </w:tr>
      <w:tr w:rsidR="005B5ADE" w:rsidRPr="00D67D6D" w:rsidTr="00EF12F2">
        <w:trPr>
          <w:trHeight w:val="287"/>
          <w:jc w:val="center"/>
        </w:trPr>
        <w:tc>
          <w:tcPr>
            <w:tcW w:w="2577" w:type="dxa"/>
            <w:vAlign w:val="center"/>
          </w:tcPr>
          <w:p w:rsidR="005B5ADE" w:rsidRPr="00D67D6D" w:rsidRDefault="005B5ADE" w:rsidP="00992F41">
            <w:pPr>
              <w:pStyle w:val="BodyText"/>
              <w:ind w:left="0" w:right="-63"/>
              <w:jc w:val="center"/>
              <w:rPr>
                <w:rFonts w:ascii="Times New Roman" w:hAnsi="Times New Roman"/>
                <w:b/>
                <w:color w:val="000000"/>
                <w:sz w:val="24"/>
                <w:szCs w:val="24"/>
                <w:lang w:val="sq-AL"/>
              </w:rPr>
            </w:pPr>
            <w:r w:rsidRPr="00D67D6D">
              <w:rPr>
                <w:rFonts w:ascii="Times New Roman" w:hAnsi="Times New Roman"/>
                <w:b/>
                <w:color w:val="000000"/>
                <w:sz w:val="24"/>
                <w:szCs w:val="24"/>
                <w:lang w:val="sq-AL"/>
              </w:rPr>
              <w:t>1.</w:t>
            </w:r>
          </w:p>
        </w:tc>
        <w:tc>
          <w:tcPr>
            <w:tcW w:w="2578" w:type="dxa"/>
            <w:vAlign w:val="center"/>
          </w:tcPr>
          <w:p w:rsidR="005B5ADE" w:rsidRPr="00D67D6D" w:rsidRDefault="005B5ADE" w:rsidP="00992F41">
            <w:pPr>
              <w:pStyle w:val="BodyText"/>
              <w:spacing w:line="360" w:lineRule="auto"/>
              <w:ind w:left="0" w:right="-63"/>
              <w:rPr>
                <w:rFonts w:ascii="Times New Roman" w:hAnsi="Times New Roman"/>
                <w:color w:val="000000"/>
                <w:sz w:val="24"/>
                <w:szCs w:val="24"/>
                <w:lang w:val="sq-AL"/>
              </w:rPr>
            </w:pPr>
            <w:r w:rsidRPr="00D67D6D">
              <w:rPr>
                <w:rFonts w:ascii="Times New Roman" w:hAnsi="Times New Roman"/>
                <w:color w:val="000000"/>
                <w:sz w:val="24"/>
                <w:szCs w:val="24"/>
                <w:lang w:val="sq-AL"/>
              </w:rPr>
              <w:t>Zënie e hapësirës publike (përdorim sipërfaqe për tavolina)</w:t>
            </w:r>
          </w:p>
        </w:tc>
        <w:tc>
          <w:tcPr>
            <w:tcW w:w="2157" w:type="dxa"/>
            <w:shd w:val="clear" w:color="auto" w:fill="auto"/>
            <w:vAlign w:val="center"/>
          </w:tcPr>
          <w:p w:rsidR="005B5ADE" w:rsidRPr="00D67D6D" w:rsidRDefault="005B5ADE" w:rsidP="00992F41">
            <w:pPr>
              <w:pStyle w:val="BodyText"/>
              <w:tabs>
                <w:tab w:val="left" w:pos="1901"/>
              </w:tabs>
              <w:spacing w:line="360" w:lineRule="auto"/>
              <w:ind w:left="0" w:right="-63"/>
              <w:rPr>
                <w:rFonts w:ascii="Times New Roman" w:hAnsi="Times New Roman"/>
                <w:color w:val="000000"/>
                <w:sz w:val="24"/>
                <w:szCs w:val="24"/>
                <w:lang w:val="sq-AL"/>
              </w:rPr>
            </w:pPr>
            <w:r w:rsidRPr="00D67D6D">
              <w:rPr>
                <w:rFonts w:ascii="Times New Roman" w:hAnsi="Times New Roman"/>
                <w:color w:val="000000"/>
                <w:sz w:val="24"/>
                <w:szCs w:val="24"/>
                <w:lang w:val="sq-AL"/>
              </w:rPr>
              <w:t xml:space="preserve">    132 lekë/m2</w:t>
            </w:r>
          </w:p>
          <w:p w:rsidR="005B5ADE" w:rsidRPr="00D67D6D" w:rsidRDefault="005B5ADE" w:rsidP="00992F41">
            <w:pPr>
              <w:pStyle w:val="BodyText"/>
              <w:tabs>
                <w:tab w:val="left" w:pos="1901"/>
              </w:tabs>
              <w:spacing w:line="360" w:lineRule="auto"/>
              <w:ind w:left="0" w:right="-63"/>
              <w:jc w:val="center"/>
              <w:rPr>
                <w:rFonts w:ascii="Times New Roman" w:hAnsi="Times New Roman"/>
                <w:color w:val="000000"/>
                <w:sz w:val="24"/>
                <w:szCs w:val="24"/>
                <w:lang w:val="sq-AL"/>
              </w:rPr>
            </w:pPr>
          </w:p>
        </w:tc>
        <w:tc>
          <w:tcPr>
            <w:tcW w:w="2264" w:type="dxa"/>
          </w:tcPr>
          <w:p w:rsidR="005B5ADE" w:rsidRPr="00D67D6D" w:rsidRDefault="005B5ADE" w:rsidP="00992F41">
            <w:pPr>
              <w:pStyle w:val="BodyText"/>
              <w:tabs>
                <w:tab w:val="left" w:pos="1901"/>
              </w:tabs>
              <w:spacing w:line="360" w:lineRule="auto"/>
              <w:ind w:left="0" w:right="-63"/>
              <w:rPr>
                <w:rFonts w:ascii="Times New Roman" w:hAnsi="Times New Roman"/>
                <w:color w:val="000000"/>
                <w:sz w:val="24"/>
                <w:szCs w:val="24"/>
                <w:lang w:val="sq-AL"/>
              </w:rPr>
            </w:pPr>
            <w:r w:rsidRPr="00D67D6D">
              <w:rPr>
                <w:rFonts w:ascii="Times New Roman" w:hAnsi="Times New Roman"/>
                <w:color w:val="000000"/>
                <w:sz w:val="24"/>
                <w:szCs w:val="24"/>
                <w:lang w:val="sq-AL"/>
              </w:rPr>
              <w:t>66 lekë/m2</w:t>
            </w:r>
          </w:p>
        </w:tc>
      </w:tr>
      <w:tr w:rsidR="005B5ADE" w:rsidRPr="00D67D6D" w:rsidTr="00EF12F2">
        <w:trPr>
          <w:trHeight w:val="287"/>
          <w:jc w:val="center"/>
        </w:trPr>
        <w:tc>
          <w:tcPr>
            <w:tcW w:w="2577" w:type="dxa"/>
            <w:vAlign w:val="center"/>
          </w:tcPr>
          <w:p w:rsidR="005B5ADE" w:rsidRPr="00D67D6D" w:rsidRDefault="005B5ADE" w:rsidP="00992F41">
            <w:pPr>
              <w:pStyle w:val="BodyText"/>
              <w:ind w:left="0" w:right="-63"/>
              <w:jc w:val="center"/>
              <w:rPr>
                <w:rFonts w:ascii="Times New Roman" w:hAnsi="Times New Roman"/>
                <w:b/>
                <w:color w:val="000000"/>
                <w:sz w:val="24"/>
                <w:szCs w:val="24"/>
                <w:lang w:val="sq-AL"/>
              </w:rPr>
            </w:pPr>
            <w:r w:rsidRPr="00D67D6D">
              <w:rPr>
                <w:rFonts w:ascii="Times New Roman" w:hAnsi="Times New Roman"/>
                <w:b/>
                <w:color w:val="000000"/>
                <w:sz w:val="24"/>
                <w:szCs w:val="24"/>
                <w:lang w:val="sq-AL"/>
              </w:rPr>
              <w:t>2.</w:t>
            </w:r>
          </w:p>
        </w:tc>
        <w:tc>
          <w:tcPr>
            <w:tcW w:w="2578" w:type="dxa"/>
            <w:vAlign w:val="center"/>
          </w:tcPr>
          <w:p w:rsidR="005B5ADE" w:rsidRPr="00D67D6D" w:rsidRDefault="005B5ADE" w:rsidP="00992F41">
            <w:pPr>
              <w:pStyle w:val="BodyText"/>
              <w:spacing w:line="360" w:lineRule="auto"/>
              <w:ind w:left="0" w:right="-63"/>
              <w:jc w:val="both"/>
              <w:rPr>
                <w:rFonts w:ascii="Times New Roman" w:hAnsi="Times New Roman"/>
                <w:color w:val="000000"/>
                <w:sz w:val="24"/>
                <w:szCs w:val="24"/>
                <w:lang w:val="sq-AL"/>
              </w:rPr>
            </w:pPr>
            <w:r w:rsidRPr="00D67D6D">
              <w:rPr>
                <w:rFonts w:ascii="Times New Roman" w:hAnsi="Times New Roman"/>
                <w:color w:val="000000"/>
                <w:sz w:val="24"/>
                <w:szCs w:val="24"/>
                <w:lang w:val="sq-AL"/>
              </w:rPr>
              <w:t xml:space="preserve">Spektakle ose panaire të ndryshme </w:t>
            </w:r>
          </w:p>
        </w:tc>
        <w:tc>
          <w:tcPr>
            <w:tcW w:w="2157" w:type="dxa"/>
            <w:shd w:val="clear" w:color="auto" w:fill="auto"/>
            <w:vAlign w:val="center"/>
          </w:tcPr>
          <w:p w:rsidR="005B5ADE" w:rsidRPr="00D67D6D" w:rsidRDefault="005B5ADE" w:rsidP="00992F41">
            <w:pPr>
              <w:pStyle w:val="BodyText"/>
              <w:tabs>
                <w:tab w:val="left" w:pos="1901"/>
              </w:tabs>
              <w:spacing w:line="360" w:lineRule="auto"/>
              <w:ind w:left="0" w:right="-63"/>
              <w:rPr>
                <w:rFonts w:ascii="Times New Roman" w:hAnsi="Times New Roman"/>
                <w:color w:val="000000"/>
                <w:sz w:val="24"/>
                <w:szCs w:val="24"/>
                <w:lang w:val="sq-AL"/>
              </w:rPr>
            </w:pPr>
            <w:r w:rsidRPr="00D67D6D">
              <w:rPr>
                <w:rFonts w:ascii="Times New Roman" w:hAnsi="Times New Roman"/>
                <w:color w:val="000000"/>
                <w:sz w:val="24"/>
                <w:szCs w:val="24"/>
                <w:lang w:val="sq-AL"/>
              </w:rPr>
              <w:t xml:space="preserve">    132 lekë/m2</w:t>
            </w:r>
          </w:p>
        </w:tc>
        <w:tc>
          <w:tcPr>
            <w:tcW w:w="2264" w:type="dxa"/>
          </w:tcPr>
          <w:p w:rsidR="005B5ADE" w:rsidRPr="00D67D6D" w:rsidRDefault="005B5ADE" w:rsidP="00992F41">
            <w:pPr>
              <w:pStyle w:val="BodyText"/>
              <w:tabs>
                <w:tab w:val="left" w:pos="1901"/>
              </w:tabs>
              <w:spacing w:line="360" w:lineRule="auto"/>
              <w:ind w:left="0" w:right="-63"/>
              <w:rPr>
                <w:rFonts w:ascii="Times New Roman" w:hAnsi="Times New Roman"/>
                <w:color w:val="000000"/>
                <w:sz w:val="24"/>
                <w:szCs w:val="24"/>
                <w:lang w:val="sq-AL"/>
              </w:rPr>
            </w:pPr>
            <w:r w:rsidRPr="00D67D6D">
              <w:rPr>
                <w:rFonts w:ascii="Times New Roman" w:hAnsi="Times New Roman"/>
                <w:color w:val="000000"/>
                <w:sz w:val="24"/>
                <w:szCs w:val="24"/>
                <w:lang w:val="sq-AL"/>
              </w:rPr>
              <w:t>66 lekë/m2</w:t>
            </w:r>
          </w:p>
        </w:tc>
      </w:tr>
      <w:tr w:rsidR="005B5ADE" w:rsidRPr="00D67D6D" w:rsidTr="00EF12F2">
        <w:trPr>
          <w:jc w:val="center"/>
        </w:trPr>
        <w:tc>
          <w:tcPr>
            <w:tcW w:w="2577" w:type="dxa"/>
            <w:vAlign w:val="center"/>
          </w:tcPr>
          <w:p w:rsidR="005B5ADE" w:rsidRPr="00D67D6D" w:rsidRDefault="005B5ADE" w:rsidP="00992F41">
            <w:pPr>
              <w:pStyle w:val="BodyText"/>
              <w:ind w:left="0" w:right="-63"/>
              <w:jc w:val="center"/>
              <w:rPr>
                <w:rFonts w:ascii="Times New Roman" w:hAnsi="Times New Roman"/>
                <w:b/>
                <w:color w:val="000000"/>
                <w:sz w:val="24"/>
                <w:szCs w:val="24"/>
                <w:lang w:val="sq-AL"/>
              </w:rPr>
            </w:pPr>
            <w:r w:rsidRPr="00D67D6D">
              <w:rPr>
                <w:rFonts w:ascii="Times New Roman" w:hAnsi="Times New Roman"/>
                <w:b/>
                <w:color w:val="000000"/>
                <w:sz w:val="24"/>
                <w:szCs w:val="24"/>
                <w:lang w:val="sq-AL"/>
              </w:rPr>
              <w:t>3.</w:t>
            </w:r>
          </w:p>
        </w:tc>
        <w:tc>
          <w:tcPr>
            <w:tcW w:w="2578" w:type="dxa"/>
            <w:vAlign w:val="center"/>
          </w:tcPr>
          <w:p w:rsidR="005B5ADE" w:rsidRPr="00D67D6D" w:rsidRDefault="005B5ADE" w:rsidP="00992F41">
            <w:pPr>
              <w:pStyle w:val="BodyText"/>
              <w:spacing w:line="360" w:lineRule="auto"/>
              <w:ind w:left="0" w:right="-63"/>
              <w:rPr>
                <w:rFonts w:ascii="Times New Roman" w:hAnsi="Times New Roman"/>
                <w:color w:val="000000"/>
                <w:sz w:val="24"/>
                <w:szCs w:val="24"/>
                <w:lang w:val="sq-AL"/>
              </w:rPr>
            </w:pPr>
            <w:r w:rsidRPr="00D67D6D">
              <w:rPr>
                <w:rFonts w:ascii="Times New Roman" w:hAnsi="Times New Roman"/>
                <w:color w:val="000000"/>
                <w:sz w:val="24"/>
                <w:szCs w:val="24"/>
                <w:lang w:val="sq-AL"/>
              </w:rPr>
              <w:t xml:space="preserve">Mallra jashtë vendit të tregtimit </w:t>
            </w:r>
          </w:p>
          <w:p w:rsidR="005B5ADE" w:rsidRPr="00D67D6D" w:rsidRDefault="005B5ADE" w:rsidP="00992F41">
            <w:pPr>
              <w:pStyle w:val="NoSpacing"/>
              <w:spacing w:line="360" w:lineRule="auto"/>
              <w:ind w:left="0" w:right="-63"/>
              <w:rPr>
                <w:rFonts w:ascii="Times New Roman" w:hAnsi="Times New Roman"/>
                <w:sz w:val="24"/>
                <w:szCs w:val="24"/>
                <w:lang w:val="sq-AL"/>
              </w:rPr>
            </w:pPr>
            <w:r w:rsidRPr="00D67D6D">
              <w:rPr>
                <w:rFonts w:ascii="Times New Roman" w:hAnsi="Times New Roman"/>
                <w:sz w:val="24"/>
                <w:szCs w:val="24"/>
                <w:lang w:val="sq-AL"/>
              </w:rPr>
              <w:t>Objekte të përkohshme me qëllim ushtrim aktiviteti tregtar, sipërfaqet e zëna me platforma ndërtimore, sipërfaqe të rrethuara me vazo me lule, bimë dekorative, me kangjella, drurë dekorativë, kufizime me plastmase dhe sende të tjera, etj., të ngjashme me to.</w:t>
            </w:r>
          </w:p>
        </w:tc>
        <w:tc>
          <w:tcPr>
            <w:tcW w:w="2157" w:type="dxa"/>
            <w:shd w:val="clear" w:color="auto" w:fill="auto"/>
            <w:vAlign w:val="center"/>
          </w:tcPr>
          <w:p w:rsidR="005B5ADE" w:rsidRPr="00D67D6D" w:rsidRDefault="005B5ADE" w:rsidP="00992F41">
            <w:pPr>
              <w:pStyle w:val="BodyText"/>
              <w:spacing w:line="360" w:lineRule="auto"/>
              <w:ind w:left="0" w:right="-63"/>
              <w:rPr>
                <w:rFonts w:ascii="Times New Roman" w:hAnsi="Times New Roman"/>
                <w:color w:val="000000"/>
                <w:sz w:val="24"/>
                <w:szCs w:val="24"/>
                <w:lang w:val="sq-AL"/>
              </w:rPr>
            </w:pPr>
            <w:r w:rsidRPr="00D67D6D">
              <w:rPr>
                <w:rFonts w:ascii="Times New Roman" w:hAnsi="Times New Roman"/>
                <w:color w:val="000000"/>
                <w:sz w:val="24"/>
                <w:szCs w:val="24"/>
                <w:lang w:val="sq-AL"/>
              </w:rPr>
              <w:t>132 lekë/m2</w:t>
            </w:r>
          </w:p>
        </w:tc>
        <w:tc>
          <w:tcPr>
            <w:tcW w:w="2264" w:type="dxa"/>
          </w:tcPr>
          <w:p w:rsidR="005B5ADE" w:rsidRPr="00D67D6D" w:rsidRDefault="005B5ADE" w:rsidP="00992F41">
            <w:pPr>
              <w:pStyle w:val="BodyText"/>
              <w:spacing w:line="360" w:lineRule="auto"/>
              <w:ind w:left="0" w:right="-63"/>
              <w:rPr>
                <w:rFonts w:ascii="Times New Roman" w:hAnsi="Times New Roman"/>
                <w:color w:val="000000"/>
                <w:sz w:val="24"/>
                <w:szCs w:val="24"/>
                <w:lang w:val="sq-AL"/>
              </w:rPr>
            </w:pPr>
          </w:p>
          <w:p w:rsidR="005B5ADE" w:rsidRPr="00D67D6D" w:rsidRDefault="005B5ADE" w:rsidP="00992F41">
            <w:pPr>
              <w:pStyle w:val="BodyText"/>
              <w:spacing w:line="360" w:lineRule="auto"/>
              <w:ind w:left="0" w:right="-63"/>
              <w:rPr>
                <w:rFonts w:ascii="Times New Roman" w:hAnsi="Times New Roman"/>
                <w:color w:val="000000"/>
                <w:sz w:val="24"/>
                <w:szCs w:val="24"/>
                <w:lang w:val="sq-AL"/>
              </w:rPr>
            </w:pPr>
          </w:p>
          <w:p w:rsidR="005B5ADE" w:rsidRPr="00D67D6D" w:rsidRDefault="00D72F16" w:rsidP="005B5ADE">
            <w:pPr>
              <w:pStyle w:val="BodyText"/>
              <w:numPr>
                <w:ilvl w:val="0"/>
                <w:numId w:val="33"/>
              </w:numPr>
              <w:spacing w:line="360" w:lineRule="auto"/>
              <w:ind w:right="-63"/>
              <w:rPr>
                <w:rFonts w:ascii="Times New Roman" w:hAnsi="Times New Roman"/>
                <w:color w:val="000000"/>
                <w:sz w:val="24"/>
                <w:szCs w:val="24"/>
                <w:lang w:val="sq-AL"/>
              </w:rPr>
            </w:pPr>
            <w:r w:rsidRPr="00D67D6D">
              <w:rPr>
                <w:rFonts w:ascii="Times New Roman" w:hAnsi="Times New Roman"/>
                <w:color w:val="000000"/>
                <w:sz w:val="24"/>
                <w:szCs w:val="24"/>
                <w:lang w:val="sq-AL"/>
              </w:rPr>
              <w:t>l</w:t>
            </w:r>
            <w:r w:rsidR="005B5ADE" w:rsidRPr="00D67D6D">
              <w:rPr>
                <w:rFonts w:ascii="Times New Roman" w:hAnsi="Times New Roman"/>
                <w:color w:val="000000"/>
                <w:sz w:val="24"/>
                <w:szCs w:val="24"/>
                <w:lang w:val="sq-AL"/>
              </w:rPr>
              <w:t>ekë/m2</w:t>
            </w:r>
          </w:p>
        </w:tc>
      </w:tr>
    </w:tbl>
    <w:p w:rsidR="005B5ADE" w:rsidRDefault="005B5ADE" w:rsidP="005B5ADE">
      <w:pPr>
        <w:ind w:right="-63"/>
        <w:jc w:val="both"/>
        <w:rPr>
          <w:rFonts w:ascii="Times New Roman" w:eastAsia="Calibri" w:hAnsi="Times New Roman" w:cs="Times New Roman"/>
          <w:b/>
          <w:color w:val="000000"/>
          <w:sz w:val="24"/>
          <w:szCs w:val="24"/>
          <w:lang w:val="sq-AL"/>
        </w:rPr>
      </w:pPr>
    </w:p>
    <w:p w:rsidR="000B01B5" w:rsidRDefault="000B01B5" w:rsidP="005B5ADE">
      <w:pPr>
        <w:ind w:right="-63"/>
        <w:jc w:val="both"/>
        <w:rPr>
          <w:rFonts w:ascii="Times New Roman" w:eastAsia="Calibri" w:hAnsi="Times New Roman" w:cs="Times New Roman"/>
          <w:b/>
          <w:color w:val="000000"/>
          <w:sz w:val="24"/>
          <w:szCs w:val="24"/>
          <w:lang w:val="sq-AL"/>
        </w:rPr>
      </w:pPr>
      <w:r>
        <w:rPr>
          <w:rFonts w:ascii="Times New Roman" w:eastAsia="Calibri" w:hAnsi="Times New Roman" w:cs="Times New Roman"/>
          <w:b/>
          <w:color w:val="000000"/>
          <w:sz w:val="24"/>
          <w:szCs w:val="24"/>
          <w:lang w:val="sq-AL"/>
        </w:rPr>
        <w:t>T</w:t>
      </w:r>
      <w:r w:rsidR="00AD59A1">
        <w:rPr>
          <w:rFonts w:ascii="Times New Roman" w:eastAsia="Calibri" w:hAnsi="Times New Roman" w:cs="Times New Roman"/>
          <w:b/>
          <w:color w:val="000000"/>
          <w:sz w:val="24"/>
          <w:szCs w:val="24"/>
          <w:lang w:val="sq-AL"/>
        </w:rPr>
        <w:t>a</w:t>
      </w:r>
      <w:r>
        <w:rPr>
          <w:rFonts w:ascii="Times New Roman" w:eastAsia="Calibri" w:hAnsi="Times New Roman" w:cs="Times New Roman"/>
          <w:b/>
          <w:color w:val="000000"/>
          <w:sz w:val="24"/>
          <w:szCs w:val="24"/>
          <w:lang w:val="sq-AL"/>
        </w:rPr>
        <w:t xml:space="preserve">rifa per </w:t>
      </w:r>
      <w:r w:rsidR="00AD59A1">
        <w:rPr>
          <w:rFonts w:ascii="Times New Roman" w:eastAsia="Calibri" w:hAnsi="Times New Roman" w:cs="Times New Roman"/>
          <w:b/>
          <w:color w:val="000000"/>
          <w:sz w:val="24"/>
          <w:szCs w:val="24"/>
          <w:lang w:val="sq-AL"/>
        </w:rPr>
        <w:t>siperfaqe te tregut ne administrim te Bashkise Durres.</w:t>
      </w:r>
    </w:p>
    <w:p w:rsidR="00445FB2" w:rsidRDefault="00776E0C" w:rsidP="005B5ADE">
      <w:pPr>
        <w:ind w:right="-63"/>
        <w:jc w:val="both"/>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Tarifa p</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r sip</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rfaqen e</w:t>
      </w:r>
      <w:r w:rsidR="003533DE">
        <w:rPr>
          <w:rFonts w:ascii="Times New Roman" w:eastAsia="Calibri" w:hAnsi="Times New Roman" w:cs="Times New Roman"/>
          <w:color w:val="000000"/>
          <w:sz w:val="24"/>
          <w:szCs w:val="24"/>
          <w:lang w:val="sq-AL"/>
        </w:rPr>
        <w:t xml:space="preserve"> </w:t>
      </w:r>
      <w:r w:rsidR="00320CD8">
        <w:rPr>
          <w:rFonts w:ascii="Times New Roman" w:eastAsia="Calibri" w:hAnsi="Times New Roman" w:cs="Times New Roman"/>
          <w:color w:val="000000"/>
          <w:sz w:val="24"/>
          <w:szCs w:val="24"/>
          <w:lang w:val="sq-AL"/>
        </w:rPr>
        <w:t>ambjenteve n</w:t>
      </w:r>
      <w:r w:rsidR="00D10F8D">
        <w:rPr>
          <w:rFonts w:ascii="Times New Roman" w:eastAsia="Calibri" w:hAnsi="Times New Roman" w:cs="Times New Roman"/>
          <w:color w:val="000000"/>
          <w:sz w:val="24"/>
          <w:szCs w:val="24"/>
          <w:lang w:val="sq-AL"/>
        </w:rPr>
        <w:t>ë</w:t>
      </w:r>
      <w:r w:rsidR="00320CD8">
        <w:rPr>
          <w:rFonts w:ascii="Times New Roman" w:eastAsia="Calibri" w:hAnsi="Times New Roman" w:cs="Times New Roman"/>
          <w:color w:val="000000"/>
          <w:sz w:val="24"/>
          <w:szCs w:val="24"/>
          <w:lang w:val="sq-AL"/>
        </w:rPr>
        <w:t xml:space="preserve"> </w:t>
      </w:r>
      <w:r w:rsidR="003533DE">
        <w:rPr>
          <w:rFonts w:ascii="Times New Roman" w:eastAsia="Calibri" w:hAnsi="Times New Roman" w:cs="Times New Roman"/>
          <w:color w:val="000000"/>
          <w:sz w:val="24"/>
          <w:szCs w:val="24"/>
          <w:lang w:val="sq-AL"/>
        </w:rPr>
        <w:t>treg</w:t>
      </w:r>
      <w:r>
        <w:rPr>
          <w:rFonts w:ascii="Times New Roman" w:eastAsia="Calibri" w:hAnsi="Times New Roman" w:cs="Times New Roman"/>
          <w:color w:val="000000"/>
          <w:sz w:val="24"/>
          <w:szCs w:val="24"/>
          <w:lang w:val="sq-AL"/>
        </w:rPr>
        <w:t>je</w:t>
      </w:r>
      <w:r w:rsidR="003533DE">
        <w:rPr>
          <w:rFonts w:ascii="Times New Roman" w:eastAsia="Calibri" w:hAnsi="Times New Roman" w:cs="Times New Roman"/>
          <w:color w:val="000000"/>
          <w:sz w:val="24"/>
          <w:szCs w:val="24"/>
          <w:lang w:val="sq-AL"/>
        </w:rPr>
        <w:t xml:space="preserve"> i n</w:t>
      </w:r>
      <w:r w:rsidR="00D10F8D">
        <w:rPr>
          <w:rFonts w:ascii="Times New Roman" w:eastAsia="Calibri" w:hAnsi="Times New Roman" w:cs="Times New Roman"/>
          <w:color w:val="000000"/>
          <w:sz w:val="24"/>
          <w:szCs w:val="24"/>
          <w:lang w:val="sq-AL"/>
        </w:rPr>
        <w:t>ë</w:t>
      </w:r>
      <w:r w:rsidR="00320CD8">
        <w:rPr>
          <w:rFonts w:ascii="Times New Roman" w:eastAsia="Calibri" w:hAnsi="Times New Roman" w:cs="Times New Roman"/>
          <w:color w:val="000000"/>
          <w:sz w:val="24"/>
          <w:szCs w:val="24"/>
          <w:lang w:val="sq-AL"/>
        </w:rPr>
        <w:t>nshtrohen t</w:t>
      </w:r>
      <w:r w:rsidR="00D10F8D">
        <w:rPr>
          <w:rFonts w:ascii="Times New Roman" w:eastAsia="Calibri" w:hAnsi="Times New Roman" w:cs="Times New Roman"/>
          <w:color w:val="000000"/>
          <w:sz w:val="24"/>
          <w:szCs w:val="24"/>
          <w:lang w:val="sq-AL"/>
        </w:rPr>
        <w:t>ë</w:t>
      </w:r>
      <w:r w:rsidR="00320CD8">
        <w:rPr>
          <w:rFonts w:ascii="Times New Roman" w:eastAsia="Calibri" w:hAnsi="Times New Roman" w:cs="Times New Roman"/>
          <w:color w:val="000000"/>
          <w:sz w:val="24"/>
          <w:szCs w:val="24"/>
          <w:lang w:val="sq-AL"/>
        </w:rPr>
        <w:t xml:space="preserve"> gjitha subjektet </w:t>
      </w:r>
      <w:r w:rsidR="003533DE">
        <w:rPr>
          <w:rFonts w:ascii="Times New Roman" w:eastAsia="Calibri" w:hAnsi="Times New Roman" w:cs="Times New Roman"/>
          <w:color w:val="000000"/>
          <w:sz w:val="24"/>
          <w:szCs w:val="24"/>
          <w:lang w:val="sq-AL"/>
        </w:rPr>
        <w:t xml:space="preserve"> t</w:t>
      </w:r>
      <w:r w:rsidR="00D10F8D">
        <w:rPr>
          <w:rFonts w:ascii="Times New Roman" w:eastAsia="Calibri" w:hAnsi="Times New Roman" w:cs="Times New Roman"/>
          <w:color w:val="000000"/>
          <w:sz w:val="24"/>
          <w:szCs w:val="24"/>
          <w:lang w:val="sq-AL"/>
        </w:rPr>
        <w:t>ë</w:t>
      </w:r>
      <w:r w:rsidR="003533DE">
        <w:rPr>
          <w:rFonts w:ascii="Times New Roman" w:eastAsia="Calibri" w:hAnsi="Times New Roman" w:cs="Times New Roman"/>
          <w:color w:val="000000"/>
          <w:sz w:val="24"/>
          <w:szCs w:val="24"/>
          <w:lang w:val="sq-AL"/>
        </w:rPr>
        <w:t xml:space="preserve"> cil</w:t>
      </w:r>
      <w:r w:rsidR="00D10F8D">
        <w:rPr>
          <w:rFonts w:ascii="Times New Roman" w:eastAsia="Calibri" w:hAnsi="Times New Roman" w:cs="Times New Roman"/>
          <w:color w:val="000000"/>
          <w:sz w:val="24"/>
          <w:szCs w:val="24"/>
          <w:lang w:val="sq-AL"/>
        </w:rPr>
        <w:t>ë</w:t>
      </w:r>
      <w:r w:rsidR="003533DE">
        <w:rPr>
          <w:rFonts w:ascii="Times New Roman" w:eastAsia="Calibri" w:hAnsi="Times New Roman" w:cs="Times New Roman"/>
          <w:color w:val="000000"/>
          <w:sz w:val="24"/>
          <w:szCs w:val="24"/>
          <w:lang w:val="sq-AL"/>
        </w:rPr>
        <w:t>t ushtrojn</w:t>
      </w:r>
      <w:r w:rsidR="00D10F8D">
        <w:rPr>
          <w:rFonts w:ascii="Times New Roman" w:eastAsia="Calibri" w:hAnsi="Times New Roman" w:cs="Times New Roman"/>
          <w:color w:val="000000"/>
          <w:sz w:val="24"/>
          <w:szCs w:val="24"/>
          <w:lang w:val="sq-AL"/>
        </w:rPr>
        <w:t>ë</w:t>
      </w:r>
      <w:r w:rsidR="003533DE">
        <w:rPr>
          <w:rFonts w:ascii="Times New Roman" w:eastAsia="Calibri" w:hAnsi="Times New Roman" w:cs="Times New Roman"/>
          <w:color w:val="000000"/>
          <w:sz w:val="24"/>
          <w:szCs w:val="24"/>
          <w:lang w:val="sq-AL"/>
        </w:rPr>
        <w:t xml:space="preserve"> aktivitetin e tyre n</w:t>
      </w:r>
      <w:r w:rsidR="00D10F8D">
        <w:rPr>
          <w:rFonts w:ascii="Times New Roman" w:eastAsia="Calibri" w:hAnsi="Times New Roman" w:cs="Times New Roman"/>
          <w:color w:val="000000"/>
          <w:sz w:val="24"/>
          <w:szCs w:val="24"/>
          <w:lang w:val="sq-AL"/>
        </w:rPr>
        <w:t>ë</w:t>
      </w:r>
      <w:r w:rsidR="003533DE">
        <w:rPr>
          <w:rFonts w:ascii="Times New Roman" w:eastAsia="Calibri" w:hAnsi="Times New Roman" w:cs="Times New Roman"/>
          <w:color w:val="000000"/>
          <w:sz w:val="24"/>
          <w:szCs w:val="24"/>
          <w:lang w:val="sq-AL"/>
        </w:rPr>
        <w:t xml:space="preserve"> </w:t>
      </w:r>
      <w:r w:rsidR="00320CD8">
        <w:rPr>
          <w:rFonts w:ascii="Times New Roman" w:eastAsia="Calibri" w:hAnsi="Times New Roman" w:cs="Times New Roman"/>
          <w:color w:val="000000"/>
          <w:sz w:val="24"/>
          <w:szCs w:val="24"/>
          <w:lang w:val="sq-AL"/>
        </w:rPr>
        <w:t>k</w:t>
      </w:r>
      <w:r w:rsidR="00D10F8D">
        <w:rPr>
          <w:rFonts w:ascii="Times New Roman" w:eastAsia="Calibri" w:hAnsi="Times New Roman" w:cs="Times New Roman"/>
          <w:color w:val="000000"/>
          <w:sz w:val="24"/>
          <w:szCs w:val="24"/>
          <w:lang w:val="sq-AL"/>
        </w:rPr>
        <w:t>ë</w:t>
      </w:r>
      <w:r w:rsidR="00320CD8">
        <w:rPr>
          <w:rFonts w:ascii="Times New Roman" w:eastAsia="Calibri" w:hAnsi="Times New Roman" w:cs="Times New Roman"/>
          <w:color w:val="000000"/>
          <w:sz w:val="24"/>
          <w:szCs w:val="24"/>
          <w:lang w:val="sq-AL"/>
        </w:rPr>
        <w:t>to tregje</w:t>
      </w:r>
      <w:r w:rsidR="003533DE">
        <w:rPr>
          <w:rFonts w:ascii="Times New Roman" w:eastAsia="Calibri" w:hAnsi="Times New Roman" w:cs="Times New Roman"/>
          <w:color w:val="000000"/>
          <w:sz w:val="24"/>
          <w:szCs w:val="24"/>
          <w:lang w:val="sq-AL"/>
        </w:rPr>
        <w:t>, t</w:t>
      </w:r>
      <w:r w:rsidR="00D10F8D">
        <w:rPr>
          <w:rFonts w:ascii="Times New Roman" w:eastAsia="Calibri" w:hAnsi="Times New Roman" w:cs="Times New Roman"/>
          <w:color w:val="000000"/>
          <w:sz w:val="24"/>
          <w:szCs w:val="24"/>
          <w:lang w:val="sq-AL"/>
        </w:rPr>
        <w:t>ë</w:t>
      </w:r>
      <w:r w:rsidR="003533DE">
        <w:rPr>
          <w:rFonts w:ascii="Times New Roman" w:eastAsia="Calibri" w:hAnsi="Times New Roman" w:cs="Times New Roman"/>
          <w:color w:val="000000"/>
          <w:sz w:val="24"/>
          <w:szCs w:val="24"/>
          <w:lang w:val="sq-AL"/>
        </w:rPr>
        <w:t xml:space="preserve"> cil</w:t>
      </w:r>
      <w:r w:rsidR="00D10F8D">
        <w:rPr>
          <w:rFonts w:ascii="Times New Roman" w:eastAsia="Calibri" w:hAnsi="Times New Roman" w:cs="Times New Roman"/>
          <w:color w:val="000000"/>
          <w:sz w:val="24"/>
          <w:szCs w:val="24"/>
          <w:lang w:val="sq-AL"/>
        </w:rPr>
        <w:t>ë</w:t>
      </w:r>
      <w:r w:rsidR="003533DE">
        <w:rPr>
          <w:rFonts w:ascii="Times New Roman" w:eastAsia="Calibri" w:hAnsi="Times New Roman" w:cs="Times New Roman"/>
          <w:color w:val="000000"/>
          <w:sz w:val="24"/>
          <w:szCs w:val="24"/>
          <w:lang w:val="sq-AL"/>
        </w:rPr>
        <w:t>t jan</w:t>
      </w:r>
      <w:r w:rsidR="00D10F8D">
        <w:rPr>
          <w:rFonts w:ascii="Times New Roman" w:eastAsia="Calibri" w:hAnsi="Times New Roman" w:cs="Times New Roman"/>
          <w:color w:val="000000"/>
          <w:sz w:val="24"/>
          <w:szCs w:val="24"/>
          <w:lang w:val="sq-AL"/>
        </w:rPr>
        <w:t>ë</w:t>
      </w:r>
      <w:r w:rsidR="003533DE">
        <w:rPr>
          <w:rFonts w:ascii="Times New Roman" w:eastAsia="Calibri" w:hAnsi="Times New Roman" w:cs="Times New Roman"/>
          <w:color w:val="000000"/>
          <w:sz w:val="24"/>
          <w:szCs w:val="24"/>
          <w:lang w:val="sq-AL"/>
        </w:rPr>
        <w:t xml:space="preserve"> n</w:t>
      </w:r>
      <w:r w:rsidR="00D10F8D">
        <w:rPr>
          <w:rFonts w:ascii="Times New Roman" w:eastAsia="Calibri" w:hAnsi="Times New Roman" w:cs="Times New Roman"/>
          <w:color w:val="000000"/>
          <w:sz w:val="24"/>
          <w:szCs w:val="24"/>
          <w:lang w:val="sq-AL"/>
        </w:rPr>
        <w:t>ë</w:t>
      </w:r>
      <w:r w:rsidR="00320CD8">
        <w:rPr>
          <w:rFonts w:ascii="Times New Roman" w:eastAsia="Calibri" w:hAnsi="Times New Roman" w:cs="Times New Roman"/>
          <w:color w:val="000000"/>
          <w:sz w:val="24"/>
          <w:szCs w:val="24"/>
          <w:lang w:val="sq-AL"/>
        </w:rPr>
        <w:t>n</w:t>
      </w:r>
      <w:r w:rsidR="003533DE">
        <w:rPr>
          <w:rFonts w:ascii="Times New Roman" w:eastAsia="Calibri" w:hAnsi="Times New Roman" w:cs="Times New Roman"/>
          <w:color w:val="000000"/>
          <w:sz w:val="24"/>
          <w:szCs w:val="24"/>
          <w:lang w:val="sq-AL"/>
        </w:rPr>
        <w:t xml:space="preserve"> administrim t</w:t>
      </w:r>
      <w:r w:rsidR="00D10F8D">
        <w:rPr>
          <w:rFonts w:ascii="Times New Roman" w:eastAsia="Calibri" w:hAnsi="Times New Roman" w:cs="Times New Roman"/>
          <w:color w:val="000000"/>
          <w:sz w:val="24"/>
          <w:szCs w:val="24"/>
          <w:lang w:val="sq-AL"/>
        </w:rPr>
        <w:t>ë</w:t>
      </w:r>
      <w:r w:rsidR="003533DE">
        <w:rPr>
          <w:rFonts w:ascii="Times New Roman" w:eastAsia="Calibri" w:hAnsi="Times New Roman" w:cs="Times New Roman"/>
          <w:color w:val="000000"/>
          <w:sz w:val="24"/>
          <w:szCs w:val="24"/>
          <w:lang w:val="sq-AL"/>
        </w:rPr>
        <w:t xml:space="preserve"> Bashkis</w:t>
      </w:r>
      <w:r w:rsidR="00D10F8D">
        <w:rPr>
          <w:rFonts w:ascii="Times New Roman" w:eastAsia="Calibri" w:hAnsi="Times New Roman" w:cs="Times New Roman"/>
          <w:color w:val="000000"/>
          <w:sz w:val="24"/>
          <w:szCs w:val="24"/>
          <w:lang w:val="sq-AL"/>
        </w:rPr>
        <w:t>ë</w:t>
      </w:r>
      <w:r w:rsidR="003533DE">
        <w:rPr>
          <w:rFonts w:ascii="Times New Roman" w:eastAsia="Calibri" w:hAnsi="Times New Roman" w:cs="Times New Roman"/>
          <w:color w:val="000000"/>
          <w:sz w:val="24"/>
          <w:szCs w:val="24"/>
          <w:lang w:val="sq-AL"/>
        </w:rPr>
        <w:t xml:space="preserve"> Durr</w:t>
      </w:r>
      <w:r w:rsidR="00D10F8D">
        <w:rPr>
          <w:rFonts w:ascii="Times New Roman" w:eastAsia="Calibri" w:hAnsi="Times New Roman" w:cs="Times New Roman"/>
          <w:color w:val="000000"/>
          <w:sz w:val="24"/>
          <w:szCs w:val="24"/>
          <w:lang w:val="sq-AL"/>
        </w:rPr>
        <w:t>ë</w:t>
      </w:r>
      <w:r w:rsidR="003533DE">
        <w:rPr>
          <w:rFonts w:ascii="Times New Roman" w:eastAsia="Calibri" w:hAnsi="Times New Roman" w:cs="Times New Roman"/>
          <w:color w:val="000000"/>
          <w:sz w:val="24"/>
          <w:szCs w:val="24"/>
          <w:lang w:val="sq-AL"/>
        </w:rPr>
        <w:t xml:space="preserve">s. </w:t>
      </w:r>
    </w:p>
    <w:p w:rsidR="00776E0C" w:rsidRPr="003533DE" w:rsidRDefault="00776E0C" w:rsidP="005B5ADE">
      <w:pPr>
        <w:ind w:right="-63"/>
        <w:jc w:val="both"/>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Baza e taks</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s s</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 xml:space="preserve"> p</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rkoshme t</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 xml:space="preserve"> tregut </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sht</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 xml:space="preserve"> sip</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rfaqja n</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 xml:space="preserve"> m2 , e cila vihet n</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 xml:space="preserve"> shfryt</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zim p</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r tregtimin e artikujve t</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 xml:space="preserve"> ndrysh</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m brenda terrotirit t</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 xml:space="preserve"> tregut . Taksa llogaritet si detyrim mujor i taksapaguesit. Kategorit</w:t>
      </w:r>
      <w:r w:rsidR="00D10F8D">
        <w:rPr>
          <w:rFonts w:ascii="Times New Roman" w:eastAsia="Calibri" w:hAnsi="Times New Roman" w:cs="Times New Roman"/>
          <w:color w:val="000000"/>
          <w:sz w:val="24"/>
          <w:szCs w:val="24"/>
          <w:lang w:val="sq-AL"/>
        </w:rPr>
        <w:t>ë</w:t>
      </w:r>
      <w:r>
        <w:rPr>
          <w:rFonts w:ascii="Times New Roman" w:eastAsia="Calibri" w:hAnsi="Times New Roman" w:cs="Times New Roman"/>
          <w:color w:val="000000"/>
          <w:sz w:val="24"/>
          <w:szCs w:val="24"/>
          <w:lang w:val="sq-AL"/>
        </w:rPr>
        <w:t xml:space="preserve"> </w:t>
      </w:r>
      <w:r w:rsidR="000813A8">
        <w:rPr>
          <w:rFonts w:ascii="Times New Roman" w:eastAsia="Calibri" w:hAnsi="Times New Roman" w:cs="Times New Roman"/>
          <w:color w:val="000000"/>
          <w:sz w:val="24"/>
          <w:szCs w:val="24"/>
          <w:lang w:val="sq-AL"/>
        </w:rPr>
        <w:t>dhe nivelet e k</w:t>
      </w:r>
      <w:r w:rsidR="00D10F8D">
        <w:rPr>
          <w:rFonts w:ascii="Times New Roman" w:eastAsia="Calibri" w:hAnsi="Times New Roman" w:cs="Times New Roman"/>
          <w:color w:val="000000"/>
          <w:sz w:val="24"/>
          <w:szCs w:val="24"/>
          <w:lang w:val="sq-AL"/>
        </w:rPr>
        <w:t>ë</w:t>
      </w:r>
      <w:r w:rsidR="000813A8">
        <w:rPr>
          <w:rFonts w:ascii="Times New Roman" w:eastAsia="Calibri" w:hAnsi="Times New Roman" w:cs="Times New Roman"/>
          <w:color w:val="000000"/>
          <w:sz w:val="24"/>
          <w:szCs w:val="24"/>
          <w:lang w:val="sq-AL"/>
        </w:rPr>
        <w:t>saj takse jan</w:t>
      </w:r>
      <w:r w:rsidR="00D10F8D">
        <w:rPr>
          <w:rFonts w:ascii="Times New Roman" w:eastAsia="Calibri" w:hAnsi="Times New Roman" w:cs="Times New Roman"/>
          <w:color w:val="000000"/>
          <w:sz w:val="24"/>
          <w:szCs w:val="24"/>
          <w:lang w:val="sq-AL"/>
        </w:rPr>
        <w:t>ë</w:t>
      </w:r>
      <w:r w:rsidR="000813A8">
        <w:rPr>
          <w:rFonts w:ascii="Times New Roman" w:eastAsia="Calibri" w:hAnsi="Times New Roman" w:cs="Times New Roman"/>
          <w:color w:val="000000"/>
          <w:sz w:val="24"/>
          <w:szCs w:val="24"/>
          <w:lang w:val="sq-AL"/>
        </w:rPr>
        <w:t xml:space="preserve"> si m</w:t>
      </w:r>
      <w:r w:rsidR="00D10F8D">
        <w:rPr>
          <w:rFonts w:ascii="Times New Roman" w:eastAsia="Calibri" w:hAnsi="Times New Roman" w:cs="Times New Roman"/>
          <w:color w:val="000000"/>
          <w:sz w:val="24"/>
          <w:szCs w:val="24"/>
          <w:lang w:val="sq-AL"/>
        </w:rPr>
        <w:t>ë</w:t>
      </w:r>
      <w:r w:rsidR="000813A8">
        <w:rPr>
          <w:rFonts w:ascii="Times New Roman" w:eastAsia="Calibri" w:hAnsi="Times New Roman" w:cs="Times New Roman"/>
          <w:color w:val="000000"/>
          <w:sz w:val="24"/>
          <w:szCs w:val="24"/>
          <w:lang w:val="sq-AL"/>
        </w:rPr>
        <w:t xml:space="preserve"> posht</w:t>
      </w:r>
      <w:r w:rsidR="00D10F8D">
        <w:rPr>
          <w:rFonts w:ascii="Times New Roman" w:eastAsia="Calibri" w:hAnsi="Times New Roman" w:cs="Times New Roman"/>
          <w:color w:val="000000"/>
          <w:sz w:val="24"/>
          <w:szCs w:val="24"/>
          <w:lang w:val="sq-AL"/>
        </w:rPr>
        <w:t>ë</w:t>
      </w:r>
      <w:r w:rsidR="000813A8">
        <w:rPr>
          <w:rFonts w:ascii="Times New Roman" w:eastAsia="Calibri" w:hAnsi="Times New Roman" w:cs="Times New Roman"/>
          <w:color w:val="000000"/>
          <w:sz w:val="24"/>
          <w:szCs w:val="24"/>
          <w:lang w:val="sq-AL"/>
        </w:rPr>
        <w:t xml:space="preserve"> :</w:t>
      </w:r>
    </w:p>
    <w:p w:rsidR="00870807" w:rsidRPr="00870807" w:rsidRDefault="00870807" w:rsidP="00870807">
      <w:pPr>
        <w:ind w:right="-63"/>
        <w:jc w:val="both"/>
        <w:rPr>
          <w:rFonts w:ascii="Times New Roman" w:eastAsia="Calibri" w:hAnsi="Times New Roman" w:cs="Times New Roman"/>
          <w:b/>
          <w:color w:val="000000"/>
          <w:sz w:val="24"/>
          <w:szCs w:val="24"/>
          <w:u w:val="single"/>
          <w:lang w:val="sq-AL"/>
        </w:rPr>
      </w:pPr>
      <w:r>
        <w:rPr>
          <w:rFonts w:ascii="Times New Roman" w:hAnsi="Times New Roman" w:cs="Times New Roman"/>
          <w:b/>
          <w:color w:val="000000"/>
          <w:sz w:val="24"/>
          <w:szCs w:val="24"/>
          <w:u w:val="single"/>
          <w:lang w:val="sq-AL"/>
        </w:rPr>
        <w:t>Tabel</w:t>
      </w:r>
      <w:r w:rsidR="00D10F8D">
        <w:rPr>
          <w:rFonts w:ascii="Times New Roman" w:hAnsi="Times New Roman" w:cs="Times New Roman"/>
          <w:b/>
          <w:color w:val="000000"/>
          <w:sz w:val="24"/>
          <w:szCs w:val="24"/>
          <w:u w:val="single"/>
          <w:lang w:val="sq-AL"/>
        </w:rPr>
        <w:t>ë</w:t>
      </w:r>
      <w:r>
        <w:rPr>
          <w:rFonts w:ascii="Times New Roman" w:hAnsi="Times New Roman" w:cs="Times New Roman"/>
          <w:b/>
          <w:color w:val="000000"/>
          <w:sz w:val="24"/>
          <w:szCs w:val="24"/>
          <w:u w:val="single"/>
          <w:lang w:val="sq-AL"/>
        </w:rPr>
        <w:t xml:space="preserve"> 2</w:t>
      </w:r>
      <w:r>
        <w:rPr>
          <w:rFonts w:ascii="Times New Roman" w:hAnsi="Times New Roman"/>
          <w:b/>
          <w:color w:val="000000"/>
          <w:sz w:val="24"/>
          <w:szCs w:val="24"/>
          <w:u w:val="single"/>
          <w:lang w:val="sq-AL"/>
        </w:rPr>
        <w:t>4</w:t>
      </w:r>
      <w:r>
        <w:rPr>
          <w:rFonts w:ascii="Times New Roman" w:hAnsi="Times New Roman" w:cs="Times New Roman"/>
          <w:b/>
          <w:color w:val="000000"/>
          <w:sz w:val="24"/>
          <w:szCs w:val="24"/>
          <w:u w:val="single"/>
          <w:lang w:val="sq-AL"/>
        </w:rPr>
        <w:t xml:space="preserve"> </w:t>
      </w:r>
      <w:r w:rsidRPr="00870807">
        <w:rPr>
          <w:rFonts w:ascii="Times New Roman" w:eastAsia="Calibri" w:hAnsi="Times New Roman" w:cs="Times New Roman"/>
          <w:b/>
          <w:color w:val="000000"/>
          <w:sz w:val="24"/>
          <w:szCs w:val="24"/>
          <w:u w:val="single"/>
          <w:lang w:val="sq-AL"/>
        </w:rPr>
        <w:t xml:space="preserve"> Tarifa per siperfaqe te tregut </w:t>
      </w:r>
    </w:p>
    <w:p w:rsidR="00AD59A1" w:rsidRDefault="00AD59A1" w:rsidP="005B5ADE">
      <w:pPr>
        <w:ind w:right="-63"/>
        <w:jc w:val="both"/>
        <w:rPr>
          <w:rFonts w:ascii="Times New Roman" w:eastAsia="Calibri" w:hAnsi="Times New Roman" w:cs="Times New Roman"/>
          <w:b/>
          <w:color w:val="000000"/>
          <w:sz w:val="24"/>
          <w:szCs w:val="24"/>
          <w:lang w:val="sq-AL"/>
        </w:rPr>
      </w:pPr>
    </w:p>
    <w:tbl>
      <w:tblPr>
        <w:tblStyle w:val="TableGrid"/>
        <w:tblW w:w="0" w:type="auto"/>
        <w:tblLook w:val="04A0"/>
      </w:tblPr>
      <w:tblGrid>
        <w:gridCol w:w="558"/>
        <w:gridCol w:w="4500"/>
        <w:gridCol w:w="4518"/>
      </w:tblGrid>
      <w:tr w:rsidR="00AD59A1" w:rsidRPr="00E52A23" w:rsidTr="00AD59A1">
        <w:trPr>
          <w:trHeight w:val="377"/>
        </w:trPr>
        <w:tc>
          <w:tcPr>
            <w:tcW w:w="558" w:type="dxa"/>
          </w:tcPr>
          <w:p w:rsidR="00AD59A1" w:rsidRDefault="00AD59A1" w:rsidP="005B5ADE">
            <w:pPr>
              <w:ind w:right="-63"/>
              <w:jc w:val="both"/>
              <w:rPr>
                <w:rFonts w:ascii="Times New Roman" w:eastAsia="Calibri" w:hAnsi="Times New Roman" w:cs="Times New Roman"/>
                <w:b/>
                <w:color w:val="000000"/>
                <w:sz w:val="24"/>
                <w:szCs w:val="24"/>
                <w:lang w:val="sq-AL"/>
              </w:rPr>
            </w:pPr>
            <w:r>
              <w:rPr>
                <w:rFonts w:ascii="Times New Roman" w:eastAsia="Calibri" w:hAnsi="Times New Roman" w:cs="Times New Roman"/>
                <w:b/>
                <w:color w:val="000000"/>
                <w:sz w:val="24"/>
                <w:szCs w:val="24"/>
                <w:lang w:val="sq-AL"/>
              </w:rPr>
              <w:t>NR</w:t>
            </w:r>
          </w:p>
        </w:tc>
        <w:tc>
          <w:tcPr>
            <w:tcW w:w="4500" w:type="dxa"/>
          </w:tcPr>
          <w:p w:rsidR="00AD59A1" w:rsidRDefault="00AD59A1" w:rsidP="005B5ADE">
            <w:pPr>
              <w:ind w:right="-63"/>
              <w:jc w:val="both"/>
              <w:rPr>
                <w:rFonts w:ascii="Times New Roman" w:eastAsia="Calibri" w:hAnsi="Times New Roman" w:cs="Times New Roman"/>
                <w:b/>
                <w:color w:val="000000"/>
                <w:sz w:val="24"/>
                <w:szCs w:val="24"/>
                <w:lang w:val="sq-AL"/>
              </w:rPr>
            </w:pPr>
            <w:r>
              <w:rPr>
                <w:rFonts w:ascii="Times New Roman" w:eastAsia="Calibri" w:hAnsi="Times New Roman" w:cs="Times New Roman"/>
                <w:b/>
                <w:color w:val="000000"/>
                <w:sz w:val="24"/>
                <w:szCs w:val="24"/>
                <w:lang w:val="sq-AL"/>
              </w:rPr>
              <w:t>Kategorite</w:t>
            </w:r>
          </w:p>
        </w:tc>
        <w:tc>
          <w:tcPr>
            <w:tcW w:w="4518" w:type="dxa"/>
          </w:tcPr>
          <w:p w:rsidR="00AD59A1" w:rsidRDefault="00AD59A1" w:rsidP="005B5ADE">
            <w:pPr>
              <w:ind w:right="-63"/>
              <w:jc w:val="both"/>
              <w:rPr>
                <w:rFonts w:ascii="Times New Roman" w:eastAsia="Calibri" w:hAnsi="Times New Roman" w:cs="Times New Roman"/>
                <w:b/>
                <w:color w:val="000000"/>
                <w:sz w:val="24"/>
                <w:szCs w:val="24"/>
                <w:lang w:val="sq-AL"/>
              </w:rPr>
            </w:pPr>
            <w:r>
              <w:rPr>
                <w:rFonts w:ascii="Times New Roman" w:eastAsia="Calibri" w:hAnsi="Times New Roman" w:cs="Times New Roman"/>
                <w:b/>
                <w:color w:val="000000"/>
                <w:sz w:val="24"/>
                <w:szCs w:val="24"/>
                <w:lang w:val="sq-AL"/>
              </w:rPr>
              <w:t>Njesia lek/m2 ne dit</w:t>
            </w:r>
            <w:r w:rsidR="00D10F8D">
              <w:rPr>
                <w:rFonts w:ascii="Times New Roman" w:eastAsia="Calibri" w:hAnsi="Times New Roman" w:cs="Times New Roman"/>
                <w:b/>
                <w:color w:val="000000"/>
                <w:sz w:val="24"/>
                <w:szCs w:val="24"/>
                <w:lang w:val="sq-AL"/>
              </w:rPr>
              <w:t>ë</w:t>
            </w:r>
          </w:p>
        </w:tc>
      </w:tr>
      <w:tr w:rsidR="00AD59A1" w:rsidTr="00AD59A1">
        <w:tc>
          <w:tcPr>
            <w:tcW w:w="558" w:type="dxa"/>
          </w:tcPr>
          <w:p w:rsidR="00AD59A1" w:rsidRDefault="00AD59A1" w:rsidP="005B5ADE">
            <w:pPr>
              <w:ind w:right="-63"/>
              <w:jc w:val="both"/>
              <w:rPr>
                <w:rFonts w:ascii="Times New Roman" w:eastAsia="Calibri" w:hAnsi="Times New Roman" w:cs="Times New Roman"/>
                <w:b/>
                <w:color w:val="000000"/>
                <w:sz w:val="24"/>
                <w:szCs w:val="24"/>
                <w:lang w:val="sq-AL"/>
              </w:rPr>
            </w:pPr>
            <w:r>
              <w:rPr>
                <w:rFonts w:ascii="Times New Roman" w:eastAsia="Calibri" w:hAnsi="Times New Roman" w:cs="Times New Roman"/>
                <w:b/>
                <w:color w:val="000000"/>
                <w:sz w:val="24"/>
                <w:szCs w:val="24"/>
                <w:lang w:val="sq-AL"/>
              </w:rPr>
              <w:t>1</w:t>
            </w:r>
          </w:p>
        </w:tc>
        <w:tc>
          <w:tcPr>
            <w:tcW w:w="4500" w:type="dxa"/>
          </w:tcPr>
          <w:p w:rsidR="00AD59A1" w:rsidRPr="00AD59A1" w:rsidRDefault="00AD59A1" w:rsidP="005B5ADE">
            <w:pPr>
              <w:ind w:right="-63"/>
              <w:jc w:val="both"/>
              <w:rPr>
                <w:rFonts w:ascii="Times New Roman" w:eastAsia="Calibri" w:hAnsi="Times New Roman" w:cs="Times New Roman"/>
                <w:color w:val="000000"/>
                <w:sz w:val="24"/>
                <w:szCs w:val="24"/>
                <w:lang w:val="sq-AL"/>
              </w:rPr>
            </w:pPr>
            <w:r w:rsidRPr="00AD59A1">
              <w:rPr>
                <w:rFonts w:ascii="Times New Roman" w:eastAsia="Calibri" w:hAnsi="Times New Roman" w:cs="Times New Roman"/>
                <w:color w:val="000000"/>
                <w:sz w:val="24"/>
                <w:szCs w:val="24"/>
                <w:lang w:val="sq-AL"/>
              </w:rPr>
              <w:t>Fruta perime</w:t>
            </w:r>
          </w:p>
        </w:tc>
        <w:tc>
          <w:tcPr>
            <w:tcW w:w="4518" w:type="dxa"/>
          </w:tcPr>
          <w:p w:rsidR="00AD59A1" w:rsidRPr="00AD59A1" w:rsidRDefault="00AD59A1" w:rsidP="00AD59A1">
            <w:pPr>
              <w:ind w:right="-63"/>
              <w:jc w:val="center"/>
              <w:rPr>
                <w:rFonts w:ascii="Times New Roman" w:eastAsia="Calibri" w:hAnsi="Times New Roman" w:cs="Times New Roman"/>
                <w:color w:val="000000"/>
                <w:sz w:val="24"/>
                <w:szCs w:val="24"/>
                <w:lang w:val="sq-AL"/>
              </w:rPr>
            </w:pPr>
            <w:r w:rsidRPr="00AD59A1">
              <w:rPr>
                <w:rFonts w:ascii="Times New Roman" w:eastAsia="Calibri" w:hAnsi="Times New Roman" w:cs="Times New Roman"/>
                <w:color w:val="000000"/>
                <w:sz w:val="24"/>
                <w:szCs w:val="24"/>
                <w:lang w:val="sq-AL"/>
              </w:rPr>
              <w:t>50</w:t>
            </w:r>
          </w:p>
        </w:tc>
      </w:tr>
      <w:tr w:rsidR="00AD59A1" w:rsidTr="00AD59A1">
        <w:tc>
          <w:tcPr>
            <w:tcW w:w="558" w:type="dxa"/>
          </w:tcPr>
          <w:p w:rsidR="00AD59A1" w:rsidRDefault="00AD59A1" w:rsidP="005B5ADE">
            <w:pPr>
              <w:ind w:right="-63"/>
              <w:jc w:val="both"/>
              <w:rPr>
                <w:rFonts w:ascii="Times New Roman" w:eastAsia="Calibri" w:hAnsi="Times New Roman" w:cs="Times New Roman"/>
                <w:b/>
                <w:color w:val="000000"/>
                <w:sz w:val="24"/>
                <w:szCs w:val="24"/>
                <w:lang w:val="sq-AL"/>
              </w:rPr>
            </w:pPr>
            <w:r>
              <w:rPr>
                <w:rFonts w:ascii="Times New Roman" w:eastAsia="Calibri" w:hAnsi="Times New Roman" w:cs="Times New Roman"/>
                <w:b/>
                <w:color w:val="000000"/>
                <w:sz w:val="24"/>
                <w:szCs w:val="24"/>
                <w:lang w:val="sq-AL"/>
              </w:rPr>
              <w:t>2</w:t>
            </w:r>
          </w:p>
        </w:tc>
        <w:tc>
          <w:tcPr>
            <w:tcW w:w="4500" w:type="dxa"/>
          </w:tcPr>
          <w:p w:rsidR="00AD59A1" w:rsidRPr="00AD59A1" w:rsidRDefault="00AD59A1" w:rsidP="005B5ADE">
            <w:pPr>
              <w:ind w:right="-63"/>
              <w:jc w:val="both"/>
              <w:rPr>
                <w:rFonts w:ascii="Times New Roman" w:eastAsia="Calibri" w:hAnsi="Times New Roman" w:cs="Times New Roman"/>
                <w:color w:val="000000"/>
                <w:sz w:val="24"/>
                <w:szCs w:val="24"/>
                <w:lang w:val="sq-AL"/>
              </w:rPr>
            </w:pPr>
            <w:r w:rsidRPr="00AD59A1">
              <w:rPr>
                <w:rFonts w:ascii="Times New Roman" w:eastAsia="Calibri" w:hAnsi="Times New Roman" w:cs="Times New Roman"/>
                <w:color w:val="000000"/>
                <w:sz w:val="24"/>
                <w:szCs w:val="24"/>
                <w:lang w:val="sq-AL"/>
              </w:rPr>
              <w:t>Bylmet mish peshk</w:t>
            </w:r>
          </w:p>
        </w:tc>
        <w:tc>
          <w:tcPr>
            <w:tcW w:w="4518" w:type="dxa"/>
          </w:tcPr>
          <w:p w:rsidR="00AD59A1" w:rsidRPr="00AD59A1" w:rsidRDefault="00AD59A1" w:rsidP="00AD59A1">
            <w:pPr>
              <w:ind w:right="-63"/>
              <w:jc w:val="center"/>
              <w:rPr>
                <w:rFonts w:ascii="Times New Roman" w:eastAsia="Calibri" w:hAnsi="Times New Roman" w:cs="Times New Roman"/>
                <w:color w:val="000000"/>
                <w:sz w:val="24"/>
                <w:szCs w:val="24"/>
                <w:lang w:val="sq-AL"/>
              </w:rPr>
            </w:pPr>
            <w:r w:rsidRPr="00AD59A1">
              <w:rPr>
                <w:rFonts w:ascii="Times New Roman" w:eastAsia="Calibri" w:hAnsi="Times New Roman" w:cs="Times New Roman"/>
                <w:color w:val="000000"/>
                <w:sz w:val="24"/>
                <w:szCs w:val="24"/>
                <w:lang w:val="sq-AL"/>
              </w:rPr>
              <w:t>50</w:t>
            </w:r>
          </w:p>
        </w:tc>
      </w:tr>
      <w:tr w:rsidR="00AD59A1" w:rsidTr="00AD59A1">
        <w:tc>
          <w:tcPr>
            <w:tcW w:w="558" w:type="dxa"/>
          </w:tcPr>
          <w:p w:rsidR="00AD59A1" w:rsidRDefault="00AD59A1" w:rsidP="005B5ADE">
            <w:pPr>
              <w:ind w:right="-63"/>
              <w:jc w:val="both"/>
              <w:rPr>
                <w:rFonts w:ascii="Times New Roman" w:eastAsia="Calibri" w:hAnsi="Times New Roman" w:cs="Times New Roman"/>
                <w:b/>
                <w:color w:val="000000"/>
                <w:sz w:val="24"/>
                <w:szCs w:val="24"/>
                <w:lang w:val="sq-AL"/>
              </w:rPr>
            </w:pPr>
            <w:r>
              <w:rPr>
                <w:rFonts w:ascii="Times New Roman" w:eastAsia="Calibri" w:hAnsi="Times New Roman" w:cs="Times New Roman"/>
                <w:b/>
                <w:color w:val="000000"/>
                <w:sz w:val="24"/>
                <w:szCs w:val="24"/>
                <w:lang w:val="sq-AL"/>
              </w:rPr>
              <w:t>3</w:t>
            </w:r>
          </w:p>
        </w:tc>
        <w:tc>
          <w:tcPr>
            <w:tcW w:w="4500" w:type="dxa"/>
          </w:tcPr>
          <w:p w:rsidR="00AD59A1" w:rsidRPr="00AD59A1" w:rsidRDefault="00AD59A1" w:rsidP="005B5ADE">
            <w:pPr>
              <w:ind w:right="-63"/>
              <w:jc w:val="both"/>
              <w:rPr>
                <w:rFonts w:ascii="Times New Roman" w:eastAsia="Calibri" w:hAnsi="Times New Roman" w:cs="Times New Roman"/>
                <w:color w:val="000000"/>
                <w:sz w:val="24"/>
                <w:szCs w:val="24"/>
                <w:lang w:val="sq-AL"/>
              </w:rPr>
            </w:pPr>
            <w:r w:rsidRPr="00AD59A1">
              <w:rPr>
                <w:rFonts w:ascii="Times New Roman" w:eastAsia="Calibri" w:hAnsi="Times New Roman" w:cs="Times New Roman"/>
                <w:color w:val="000000"/>
                <w:sz w:val="24"/>
                <w:szCs w:val="24"/>
                <w:lang w:val="sq-AL"/>
              </w:rPr>
              <w:t>Artikuj industrial</w:t>
            </w:r>
          </w:p>
        </w:tc>
        <w:tc>
          <w:tcPr>
            <w:tcW w:w="4518" w:type="dxa"/>
          </w:tcPr>
          <w:p w:rsidR="00AD59A1" w:rsidRPr="00AD59A1" w:rsidRDefault="00AD59A1" w:rsidP="00AD59A1">
            <w:pPr>
              <w:ind w:right="-63"/>
              <w:jc w:val="center"/>
              <w:rPr>
                <w:rFonts w:ascii="Times New Roman" w:eastAsia="Calibri" w:hAnsi="Times New Roman" w:cs="Times New Roman"/>
                <w:color w:val="000000"/>
                <w:sz w:val="24"/>
                <w:szCs w:val="24"/>
                <w:lang w:val="sq-AL"/>
              </w:rPr>
            </w:pPr>
            <w:r w:rsidRPr="00AD59A1">
              <w:rPr>
                <w:rFonts w:ascii="Times New Roman" w:eastAsia="Calibri" w:hAnsi="Times New Roman" w:cs="Times New Roman"/>
                <w:color w:val="000000"/>
                <w:sz w:val="24"/>
                <w:szCs w:val="24"/>
                <w:lang w:val="sq-AL"/>
              </w:rPr>
              <w:t>50</w:t>
            </w:r>
          </w:p>
        </w:tc>
      </w:tr>
    </w:tbl>
    <w:p w:rsidR="00AD59A1" w:rsidRPr="00D67D6D" w:rsidRDefault="00AD59A1" w:rsidP="005B5ADE">
      <w:pPr>
        <w:ind w:right="-63"/>
        <w:jc w:val="both"/>
        <w:rPr>
          <w:rFonts w:ascii="Times New Roman" w:eastAsia="Calibri" w:hAnsi="Times New Roman" w:cs="Times New Roman"/>
          <w:b/>
          <w:color w:val="000000"/>
          <w:sz w:val="24"/>
          <w:szCs w:val="24"/>
          <w:lang w:val="sq-AL"/>
        </w:rPr>
      </w:pPr>
    </w:p>
    <w:p w:rsidR="004F725B" w:rsidRPr="00D67D6D" w:rsidRDefault="004F725B" w:rsidP="00030EEE">
      <w:pPr>
        <w:spacing w:line="276" w:lineRule="auto"/>
        <w:ind w:right="-1503"/>
        <w:rPr>
          <w:rFonts w:ascii="Times New Roman" w:hAnsi="Times New Roman" w:cs="Times New Roman"/>
          <w:b/>
          <w:bCs/>
          <w:color w:val="000000"/>
          <w:sz w:val="24"/>
          <w:szCs w:val="24"/>
          <w:lang w:val="sq-AL"/>
        </w:rPr>
      </w:pPr>
      <w:r w:rsidRPr="00D67D6D">
        <w:rPr>
          <w:rFonts w:ascii="Times New Roman" w:hAnsi="Times New Roman" w:cs="Times New Roman"/>
          <w:b/>
          <w:sz w:val="24"/>
          <w:szCs w:val="24"/>
          <w:lang w:val="sq-AL"/>
        </w:rPr>
        <w:t>TARIFAT E ZHVILLIMIT T</w:t>
      </w:r>
      <w:r w:rsidR="00463726" w:rsidRPr="00D67D6D">
        <w:rPr>
          <w:rFonts w:ascii="Times New Roman" w:hAnsi="Times New Roman" w:cs="Times New Roman"/>
          <w:b/>
          <w:sz w:val="24"/>
          <w:szCs w:val="24"/>
          <w:lang w:val="sq-AL"/>
        </w:rPr>
        <w:t>Ë</w:t>
      </w:r>
      <w:r w:rsidRPr="00D67D6D">
        <w:rPr>
          <w:rFonts w:ascii="Times New Roman" w:hAnsi="Times New Roman" w:cs="Times New Roman"/>
          <w:b/>
          <w:sz w:val="24"/>
          <w:szCs w:val="24"/>
          <w:lang w:val="sq-AL"/>
        </w:rPr>
        <w:t xml:space="preserve"> TERRITORIT </w:t>
      </w:r>
    </w:p>
    <w:p w:rsidR="004F725B" w:rsidRDefault="004F725B" w:rsidP="00030EEE">
      <w:pPr>
        <w:ind w:right="-1503"/>
        <w:jc w:val="both"/>
        <w:rPr>
          <w:rFonts w:ascii="Times New Roman" w:hAnsi="Times New Roman" w:cs="Times New Roman"/>
          <w:sz w:val="24"/>
          <w:szCs w:val="24"/>
          <w:lang w:val="sq-AL"/>
        </w:rPr>
      </w:pPr>
      <w:r w:rsidRPr="00D67D6D">
        <w:rPr>
          <w:rFonts w:ascii="Times New Roman" w:hAnsi="Times New Roman" w:cs="Times New Roman"/>
          <w:sz w:val="24"/>
          <w:szCs w:val="24"/>
          <w:lang w:val="sq-AL"/>
        </w:rPr>
        <w:t>Tarifat e aplikueshme nga Bashkia per kete kategori, jane si me poshte vijon:</w:t>
      </w:r>
    </w:p>
    <w:p w:rsidR="00870807" w:rsidRDefault="00870807" w:rsidP="00030EEE">
      <w:pPr>
        <w:ind w:right="-1503"/>
        <w:jc w:val="both"/>
        <w:rPr>
          <w:rFonts w:ascii="Times New Roman" w:hAnsi="Times New Roman" w:cs="Times New Roman"/>
          <w:sz w:val="24"/>
          <w:szCs w:val="24"/>
          <w:lang w:val="sq-AL"/>
        </w:rPr>
      </w:pPr>
    </w:p>
    <w:p w:rsidR="00870807" w:rsidRPr="00AC7FC4" w:rsidRDefault="00870807" w:rsidP="00030EEE">
      <w:pPr>
        <w:ind w:right="-1503"/>
        <w:jc w:val="both"/>
        <w:rPr>
          <w:rFonts w:ascii="Times New Roman" w:hAnsi="Times New Roman" w:cs="Times New Roman"/>
          <w:color w:val="548DD4" w:themeColor="text2" w:themeTint="99"/>
          <w:sz w:val="24"/>
          <w:szCs w:val="24"/>
          <w:lang w:val="sq-AL"/>
        </w:rPr>
      </w:pPr>
      <w:r w:rsidRPr="00AC7FC4">
        <w:rPr>
          <w:rFonts w:ascii="Times New Roman" w:hAnsi="Times New Roman" w:cs="Times New Roman"/>
          <w:b/>
          <w:color w:val="548DD4" w:themeColor="text2" w:themeTint="99"/>
          <w:sz w:val="24"/>
          <w:szCs w:val="24"/>
          <w:u w:val="single"/>
          <w:lang w:val="sq-AL"/>
        </w:rPr>
        <w:t>Tabel</w:t>
      </w:r>
      <w:r w:rsidR="00D10F8D">
        <w:rPr>
          <w:rFonts w:ascii="Times New Roman" w:hAnsi="Times New Roman" w:cs="Times New Roman"/>
          <w:b/>
          <w:color w:val="548DD4" w:themeColor="text2" w:themeTint="99"/>
          <w:sz w:val="24"/>
          <w:szCs w:val="24"/>
          <w:u w:val="single"/>
          <w:lang w:val="sq-AL"/>
        </w:rPr>
        <w:t>ë</w:t>
      </w:r>
      <w:r w:rsidRPr="00AC7FC4">
        <w:rPr>
          <w:rFonts w:ascii="Times New Roman" w:hAnsi="Times New Roman" w:cs="Times New Roman"/>
          <w:b/>
          <w:color w:val="548DD4" w:themeColor="text2" w:themeTint="99"/>
          <w:sz w:val="24"/>
          <w:szCs w:val="24"/>
          <w:u w:val="single"/>
          <w:lang w:val="sq-AL"/>
        </w:rPr>
        <w:t xml:space="preserve"> 2</w:t>
      </w:r>
      <w:r w:rsidRPr="00AC7FC4">
        <w:rPr>
          <w:rFonts w:ascii="Times New Roman" w:hAnsi="Times New Roman"/>
          <w:b/>
          <w:color w:val="548DD4" w:themeColor="text2" w:themeTint="99"/>
          <w:sz w:val="24"/>
          <w:szCs w:val="24"/>
          <w:u w:val="single"/>
          <w:lang w:val="sq-AL"/>
        </w:rPr>
        <w:t>5</w:t>
      </w:r>
      <w:r w:rsidRPr="00AC7FC4">
        <w:rPr>
          <w:rFonts w:ascii="Times New Roman" w:hAnsi="Times New Roman" w:cs="Times New Roman"/>
          <w:b/>
          <w:color w:val="548DD4" w:themeColor="text2" w:themeTint="99"/>
          <w:sz w:val="24"/>
          <w:szCs w:val="24"/>
          <w:u w:val="single"/>
          <w:lang w:val="sq-AL"/>
        </w:rPr>
        <w:t xml:space="preserve"> </w:t>
      </w:r>
      <w:r w:rsidRPr="00AC7FC4">
        <w:rPr>
          <w:rFonts w:ascii="Times New Roman" w:eastAsia="Calibri" w:hAnsi="Times New Roman" w:cs="Times New Roman"/>
          <w:b/>
          <w:color w:val="548DD4" w:themeColor="text2" w:themeTint="99"/>
          <w:sz w:val="24"/>
          <w:szCs w:val="24"/>
          <w:u w:val="single"/>
          <w:lang w:val="sq-AL"/>
        </w:rPr>
        <w:t xml:space="preserve"> </w:t>
      </w:r>
    </w:p>
    <w:tbl>
      <w:tblPr>
        <w:tblpPr w:leftFromText="180" w:rightFromText="180" w:vertAnchor="text" w:horzAnchor="margin" w:tblpXSpec="center" w:tblpY="132"/>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1"/>
        <w:gridCol w:w="5670"/>
        <w:gridCol w:w="2099"/>
      </w:tblGrid>
      <w:tr w:rsidR="004F725B" w:rsidRPr="001042D4" w:rsidTr="004F725B">
        <w:trPr>
          <w:trHeight w:val="287"/>
        </w:trPr>
        <w:tc>
          <w:tcPr>
            <w:tcW w:w="1211" w:type="dxa"/>
          </w:tcPr>
          <w:tbl>
            <w:tblPr>
              <w:tblW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tblGrid>
            <w:tr w:rsidR="004F725B" w:rsidRPr="00D67D6D" w:rsidTr="00173448">
              <w:tc>
                <w:tcPr>
                  <w:tcW w:w="985" w:type="dxa"/>
                  <w:shd w:val="clear" w:color="auto" w:fill="B8CCE4" w:themeFill="accent1" w:themeFillTint="66"/>
                </w:tcPr>
                <w:p w:rsidR="004F725B" w:rsidRPr="00D67D6D" w:rsidRDefault="004F725B" w:rsidP="004F725B">
                  <w:pPr>
                    <w:framePr w:hSpace="180" w:wrap="around" w:vAnchor="text" w:hAnchor="margin" w:xAlign="center" w:y="132"/>
                    <w:tabs>
                      <w:tab w:val="center" w:pos="4320"/>
                      <w:tab w:val="right" w:pos="8640"/>
                    </w:tabs>
                    <w:rPr>
                      <w:rFonts w:ascii="Times New Roman" w:hAnsi="Times New Roman" w:cs="Times New Roman"/>
                      <w:b/>
                      <w:sz w:val="24"/>
                      <w:szCs w:val="24"/>
                    </w:rPr>
                  </w:pPr>
                  <w:r w:rsidRPr="00D67D6D">
                    <w:rPr>
                      <w:rFonts w:ascii="Times New Roman" w:hAnsi="Times New Roman" w:cs="Times New Roman"/>
                      <w:b/>
                      <w:sz w:val="24"/>
                      <w:szCs w:val="24"/>
                    </w:rPr>
                    <w:t>NR</w:t>
                  </w:r>
                </w:p>
              </w:tc>
            </w:tr>
          </w:tbl>
          <w:p w:rsidR="004F725B" w:rsidRPr="00D67D6D" w:rsidRDefault="004F725B" w:rsidP="004F725B">
            <w:pPr>
              <w:tabs>
                <w:tab w:val="center" w:pos="4320"/>
                <w:tab w:val="right" w:pos="8640"/>
              </w:tabs>
              <w:rPr>
                <w:rFonts w:ascii="Times New Roman" w:hAnsi="Times New Roman" w:cs="Times New Roman"/>
                <w:b/>
                <w:sz w:val="24"/>
                <w:szCs w:val="24"/>
              </w:rPr>
            </w:pPr>
          </w:p>
          <w:p w:rsidR="004F725B" w:rsidRPr="00D67D6D" w:rsidRDefault="004F725B" w:rsidP="004F725B">
            <w:pPr>
              <w:tabs>
                <w:tab w:val="center" w:pos="4320"/>
                <w:tab w:val="right" w:pos="8640"/>
              </w:tabs>
              <w:rPr>
                <w:rFonts w:ascii="Times New Roman" w:hAnsi="Times New Roman" w:cs="Times New Roman"/>
                <w:b/>
                <w:sz w:val="24"/>
                <w:szCs w:val="24"/>
              </w:rPr>
            </w:pPr>
            <w:r w:rsidRPr="00D67D6D">
              <w:rPr>
                <w:rFonts w:ascii="Times New Roman" w:hAnsi="Times New Roman" w:cs="Times New Roman"/>
                <w:b/>
                <w:sz w:val="24"/>
                <w:szCs w:val="24"/>
              </w:rPr>
              <w:t>1.</w:t>
            </w:r>
          </w:p>
        </w:tc>
        <w:tc>
          <w:tcPr>
            <w:tcW w:w="5670" w:type="dxa"/>
          </w:tcPr>
          <w:tbl>
            <w:tblPr>
              <w:tblW w:w="5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tblPr>
            <w:tblGrid>
              <w:gridCol w:w="5444"/>
            </w:tblGrid>
            <w:tr w:rsidR="004F725B" w:rsidRPr="001042D4" w:rsidTr="00173448">
              <w:tc>
                <w:tcPr>
                  <w:tcW w:w="5444" w:type="dxa"/>
                  <w:shd w:val="clear" w:color="auto" w:fill="B8CCE4" w:themeFill="accent1" w:themeFillTint="66"/>
                </w:tcPr>
                <w:p w:rsidR="004F725B" w:rsidRPr="00E52A23" w:rsidRDefault="004F725B" w:rsidP="004F725B">
                  <w:pPr>
                    <w:framePr w:hSpace="180" w:wrap="around" w:vAnchor="text" w:hAnchor="margin" w:xAlign="center" w:y="132"/>
                    <w:tabs>
                      <w:tab w:val="center" w:pos="4320"/>
                      <w:tab w:val="right" w:pos="8640"/>
                    </w:tabs>
                    <w:jc w:val="center"/>
                    <w:rPr>
                      <w:rFonts w:ascii="Times New Roman" w:hAnsi="Times New Roman" w:cs="Times New Roman"/>
                      <w:b/>
                      <w:sz w:val="24"/>
                      <w:szCs w:val="24"/>
                    </w:rPr>
                  </w:pPr>
                  <w:r w:rsidRPr="00E52A23">
                    <w:rPr>
                      <w:rFonts w:ascii="Times New Roman" w:hAnsi="Times New Roman" w:cs="Times New Roman"/>
                      <w:b/>
                      <w:sz w:val="24"/>
                      <w:szCs w:val="24"/>
                    </w:rPr>
                    <w:t>EMERTIMI</w:t>
                  </w:r>
                </w:p>
              </w:tc>
            </w:tr>
          </w:tbl>
          <w:p w:rsidR="004F725B" w:rsidRPr="00E52A23" w:rsidRDefault="004F725B" w:rsidP="004F725B">
            <w:pPr>
              <w:tabs>
                <w:tab w:val="center" w:pos="4320"/>
                <w:tab w:val="right" w:pos="8640"/>
              </w:tabs>
              <w:rPr>
                <w:rFonts w:ascii="Times New Roman" w:hAnsi="Times New Roman" w:cs="Times New Roman"/>
                <w:sz w:val="24"/>
                <w:szCs w:val="24"/>
              </w:rPr>
            </w:pPr>
          </w:p>
          <w:p w:rsidR="004F725B" w:rsidRPr="00E52A23" w:rsidRDefault="004F725B" w:rsidP="004F725B">
            <w:pPr>
              <w:tabs>
                <w:tab w:val="center" w:pos="4320"/>
                <w:tab w:val="right" w:pos="8640"/>
              </w:tabs>
              <w:rPr>
                <w:rFonts w:ascii="Times New Roman" w:hAnsi="Times New Roman" w:cs="Times New Roman"/>
                <w:sz w:val="24"/>
                <w:szCs w:val="24"/>
              </w:rPr>
            </w:pPr>
            <w:r w:rsidRPr="00E52A23">
              <w:rPr>
                <w:rFonts w:ascii="Times New Roman" w:hAnsi="Times New Roman" w:cs="Times New Roman"/>
                <w:sz w:val="24"/>
                <w:szCs w:val="24"/>
              </w:rPr>
              <w:t xml:space="preserve"> Tarifë   per shqyrtim kërkese per leje zhvillimi </w:t>
            </w:r>
            <w:r w:rsidR="00D85E71" w:rsidRPr="00E52A23">
              <w:rPr>
                <w:rFonts w:ascii="Times New Roman" w:hAnsi="Times New Roman" w:cs="Times New Roman"/>
                <w:sz w:val="24"/>
                <w:szCs w:val="24"/>
              </w:rPr>
              <w:t>n</w:t>
            </w:r>
            <w:r w:rsidR="00D10F8D" w:rsidRPr="00E52A23">
              <w:rPr>
                <w:rFonts w:ascii="Times New Roman" w:hAnsi="Times New Roman" w:cs="Times New Roman"/>
                <w:sz w:val="24"/>
                <w:szCs w:val="24"/>
              </w:rPr>
              <w:t>ë</w:t>
            </w:r>
            <w:r w:rsidR="00D85E71" w:rsidRPr="00E52A23">
              <w:rPr>
                <w:rFonts w:ascii="Times New Roman" w:hAnsi="Times New Roman" w:cs="Times New Roman"/>
                <w:sz w:val="24"/>
                <w:szCs w:val="24"/>
              </w:rPr>
              <w:t xml:space="preserve"> momentin e dor</w:t>
            </w:r>
            <w:r w:rsidR="00D10F8D" w:rsidRPr="00E52A23">
              <w:rPr>
                <w:rFonts w:ascii="Times New Roman" w:hAnsi="Times New Roman" w:cs="Times New Roman"/>
                <w:sz w:val="24"/>
                <w:szCs w:val="24"/>
              </w:rPr>
              <w:t>ë</w:t>
            </w:r>
            <w:r w:rsidR="00D85E71" w:rsidRPr="00E52A23">
              <w:rPr>
                <w:rFonts w:ascii="Times New Roman" w:hAnsi="Times New Roman" w:cs="Times New Roman"/>
                <w:sz w:val="24"/>
                <w:szCs w:val="24"/>
              </w:rPr>
              <w:t>zimit t</w:t>
            </w:r>
            <w:r w:rsidR="00D10F8D" w:rsidRPr="00E52A23">
              <w:rPr>
                <w:rFonts w:ascii="Times New Roman" w:hAnsi="Times New Roman" w:cs="Times New Roman"/>
                <w:sz w:val="24"/>
                <w:szCs w:val="24"/>
              </w:rPr>
              <w:t>ë</w:t>
            </w:r>
            <w:r w:rsidR="00D85E71" w:rsidRPr="00E52A23">
              <w:rPr>
                <w:rFonts w:ascii="Times New Roman" w:hAnsi="Times New Roman" w:cs="Times New Roman"/>
                <w:sz w:val="24"/>
                <w:szCs w:val="24"/>
              </w:rPr>
              <w:t xml:space="preserve"> k</w:t>
            </w:r>
            <w:r w:rsidR="00D10F8D" w:rsidRPr="00E52A23">
              <w:rPr>
                <w:rFonts w:ascii="Times New Roman" w:hAnsi="Times New Roman" w:cs="Times New Roman"/>
                <w:sz w:val="24"/>
                <w:szCs w:val="24"/>
              </w:rPr>
              <w:t>ë</w:t>
            </w:r>
            <w:r w:rsidR="00D85E71" w:rsidRPr="00E52A23">
              <w:rPr>
                <w:rFonts w:ascii="Times New Roman" w:hAnsi="Times New Roman" w:cs="Times New Roman"/>
                <w:sz w:val="24"/>
                <w:szCs w:val="24"/>
              </w:rPr>
              <w:t>rkes</w:t>
            </w:r>
            <w:r w:rsidR="00D10F8D" w:rsidRPr="00E52A23">
              <w:rPr>
                <w:rFonts w:ascii="Times New Roman" w:hAnsi="Times New Roman" w:cs="Times New Roman"/>
                <w:sz w:val="24"/>
                <w:szCs w:val="24"/>
              </w:rPr>
              <w:t>ë</w:t>
            </w:r>
            <w:r w:rsidR="00D85E71" w:rsidRPr="00E52A23">
              <w:rPr>
                <w:rFonts w:ascii="Times New Roman" w:hAnsi="Times New Roman" w:cs="Times New Roman"/>
                <w:sz w:val="24"/>
                <w:szCs w:val="24"/>
              </w:rPr>
              <w:t>s</w:t>
            </w:r>
          </w:p>
        </w:tc>
        <w:tc>
          <w:tcPr>
            <w:tcW w:w="209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tblGrid>
            <w:tr w:rsidR="004F725B" w:rsidRPr="001042D4" w:rsidTr="00173448">
              <w:tc>
                <w:tcPr>
                  <w:tcW w:w="1844" w:type="dxa"/>
                  <w:shd w:val="clear" w:color="auto" w:fill="B8CCE4" w:themeFill="accent1" w:themeFillTint="66"/>
                </w:tcPr>
                <w:p w:rsidR="004F725B" w:rsidRPr="00D67D6D" w:rsidRDefault="004F725B" w:rsidP="004F725B">
                  <w:pPr>
                    <w:framePr w:hSpace="180" w:wrap="around" w:vAnchor="text" w:hAnchor="margin" w:xAlign="center" w:y="132"/>
                    <w:tabs>
                      <w:tab w:val="center" w:pos="4320"/>
                      <w:tab w:val="right" w:pos="8640"/>
                    </w:tabs>
                    <w:jc w:val="center"/>
                    <w:rPr>
                      <w:rFonts w:ascii="Times New Roman" w:hAnsi="Times New Roman" w:cs="Times New Roman"/>
                      <w:b/>
                      <w:sz w:val="24"/>
                      <w:szCs w:val="24"/>
                      <w:lang w:val="it-IT"/>
                    </w:rPr>
                  </w:pPr>
                  <w:r w:rsidRPr="00D67D6D">
                    <w:rPr>
                      <w:rFonts w:ascii="Times New Roman" w:hAnsi="Times New Roman" w:cs="Times New Roman"/>
                      <w:b/>
                      <w:sz w:val="24"/>
                      <w:szCs w:val="24"/>
                      <w:lang w:val="it-IT"/>
                    </w:rPr>
                    <w:t>TARIFA</w:t>
                  </w:r>
                </w:p>
              </w:tc>
            </w:tr>
          </w:tbl>
          <w:p w:rsidR="004F725B" w:rsidRPr="00D67D6D" w:rsidRDefault="004F725B" w:rsidP="004F725B">
            <w:pPr>
              <w:tabs>
                <w:tab w:val="center" w:pos="4320"/>
                <w:tab w:val="right" w:pos="8640"/>
              </w:tabs>
              <w:jc w:val="center"/>
              <w:rPr>
                <w:rFonts w:ascii="Times New Roman" w:hAnsi="Times New Roman" w:cs="Times New Roman"/>
                <w:b/>
                <w:sz w:val="24"/>
                <w:szCs w:val="24"/>
                <w:lang w:val="it-IT"/>
              </w:rPr>
            </w:pPr>
          </w:p>
          <w:p w:rsidR="004F725B" w:rsidRPr="00D67D6D" w:rsidRDefault="00D85E71" w:rsidP="004F725B">
            <w:pPr>
              <w:tabs>
                <w:tab w:val="center" w:pos="4320"/>
                <w:tab w:val="right" w:pos="8640"/>
              </w:tabs>
              <w:rPr>
                <w:rFonts w:ascii="Times New Roman" w:hAnsi="Times New Roman" w:cs="Times New Roman"/>
                <w:b/>
                <w:sz w:val="24"/>
                <w:szCs w:val="24"/>
                <w:lang w:val="it-IT"/>
              </w:rPr>
            </w:pPr>
            <w:r>
              <w:rPr>
                <w:rFonts w:ascii="Times New Roman" w:hAnsi="Times New Roman" w:cs="Times New Roman"/>
                <w:b/>
                <w:sz w:val="24"/>
                <w:szCs w:val="24"/>
                <w:lang w:val="it-IT"/>
              </w:rPr>
              <w:t>2000 lek</w:t>
            </w:r>
            <w:r w:rsidR="00D10F8D">
              <w:rPr>
                <w:rFonts w:ascii="Times New Roman" w:hAnsi="Times New Roman" w:cs="Times New Roman"/>
                <w:b/>
                <w:sz w:val="24"/>
                <w:szCs w:val="24"/>
                <w:lang w:val="it-IT"/>
              </w:rPr>
              <w:t>ë</w:t>
            </w:r>
            <w:r w:rsidR="004F725B" w:rsidRPr="00D67D6D">
              <w:rPr>
                <w:rFonts w:ascii="Times New Roman" w:hAnsi="Times New Roman" w:cs="Times New Roman"/>
                <w:b/>
                <w:sz w:val="24"/>
                <w:szCs w:val="24"/>
                <w:lang w:val="it-IT"/>
              </w:rPr>
              <w:t xml:space="preserve"> </w:t>
            </w:r>
          </w:p>
        </w:tc>
      </w:tr>
      <w:tr w:rsidR="004F725B" w:rsidRPr="001042D4" w:rsidTr="004F725B">
        <w:trPr>
          <w:trHeight w:val="279"/>
        </w:trPr>
        <w:tc>
          <w:tcPr>
            <w:tcW w:w="1211" w:type="dxa"/>
          </w:tcPr>
          <w:p w:rsidR="004F725B" w:rsidRPr="00D67D6D" w:rsidRDefault="004F725B" w:rsidP="004F725B">
            <w:pPr>
              <w:tabs>
                <w:tab w:val="center" w:pos="4320"/>
                <w:tab w:val="right" w:pos="8640"/>
              </w:tabs>
              <w:rPr>
                <w:rFonts w:ascii="Times New Roman" w:hAnsi="Times New Roman" w:cs="Times New Roman"/>
                <w:b/>
                <w:sz w:val="24"/>
                <w:szCs w:val="24"/>
              </w:rPr>
            </w:pPr>
            <w:r w:rsidRPr="00D67D6D">
              <w:rPr>
                <w:rFonts w:ascii="Times New Roman" w:hAnsi="Times New Roman" w:cs="Times New Roman"/>
                <w:b/>
                <w:sz w:val="24"/>
                <w:szCs w:val="24"/>
                <w:lang w:val="it-IT"/>
              </w:rPr>
              <w:t xml:space="preserve"> </w:t>
            </w:r>
            <w:r w:rsidRPr="00D67D6D">
              <w:rPr>
                <w:rFonts w:ascii="Times New Roman" w:hAnsi="Times New Roman" w:cs="Times New Roman"/>
                <w:b/>
                <w:sz w:val="24"/>
                <w:szCs w:val="24"/>
              </w:rPr>
              <w:t>2.</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de-DE"/>
              </w:rPr>
            </w:pPr>
            <w:r w:rsidRPr="00D67D6D">
              <w:rPr>
                <w:rFonts w:ascii="Times New Roman" w:hAnsi="Times New Roman" w:cs="Times New Roman"/>
                <w:sz w:val="24"/>
                <w:szCs w:val="24"/>
                <w:lang w:val="de-DE"/>
              </w:rPr>
              <w:t xml:space="preserve">Tarifë   per shqyrtim kërkese qe ne momentin e dorezimit te kerkeses për leje ndërtimi.  </w:t>
            </w:r>
          </w:p>
        </w:tc>
        <w:tc>
          <w:tcPr>
            <w:tcW w:w="2099" w:type="dxa"/>
          </w:tcPr>
          <w:p w:rsidR="004F725B" w:rsidRPr="00D67D6D" w:rsidRDefault="00D85E71" w:rsidP="004F725B">
            <w:pPr>
              <w:tabs>
                <w:tab w:val="center" w:pos="4320"/>
                <w:tab w:val="right" w:pos="8640"/>
              </w:tabs>
              <w:rPr>
                <w:rFonts w:ascii="Times New Roman" w:hAnsi="Times New Roman" w:cs="Times New Roman"/>
                <w:b/>
                <w:sz w:val="24"/>
                <w:szCs w:val="24"/>
                <w:lang w:val="it-IT"/>
              </w:rPr>
            </w:pPr>
            <w:r>
              <w:rPr>
                <w:rFonts w:ascii="Times New Roman" w:hAnsi="Times New Roman" w:cs="Times New Roman"/>
                <w:b/>
                <w:sz w:val="24"/>
                <w:szCs w:val="24"/>
                <w:lang w:val="it-IT"/>
              </w:rPr>
              <w:t>5000 lek</w:t>
            </w:r>
            <w:r w:rsidR="00D10F8D">
              <w:rPr>
                <w:rFonts w:ascii="Times New Roman" w:hAnsi="Times New Roman" w:cs="Times New Roman"/>
                <w:b/>
                <w:sz w:val="24"/>
                <w:szCs w:val="24"/>
                <w:lang w:val="it-IT"/>
              </w:rPr>
              <w:t>ë</w:t>
            </w:r>
          </w:p>
        </w:tc>
      </w:tr>
      <w:tr w:rsidR="004F725B" w:rsidRPr="00D67D6D" w:rsidTr="004F725B">
        <w:trPr>
          <w:trHeight w:val="287"/>
        </w:trPr>
        <w:tc>
          <w:tcPr>
            <w:tcW w:w="1211" w:type="dxa"/>
          </w:tcPr>
          <w:p w:rsidR="004F725B" w:rsidRPr="00D67D6D" w:rsidRDefault="00D85E71" w:rsidP="004F725B">
            <w:pPr>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3</w:t>
            </w:r>
            <w:r w:rsidR="004F725B" w:rsidRPr="00D67D6D">
              <w:rPr>
                <w:rFonts w:ascii="Times New Roman" w:hAnsi="Times New Roman" w:cs="Times New Roman"/>
                <w:b/>
                <w:sz w:val="24"/>
                <w:szCs w:val="24"/>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Terheqje dokumentash nga arkivi I drejtorise</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500/leke dokumenti</w:t>
            </w:r>
          </w:p>
        </w:tc>
      </w:tr>
      <w:tr w:rsidR="004F725B" w:rsidRPr="00D67D6D" w:rsidTr="004F725B">
        <w:trPr>
          <w:trHeight w:val="287"/>
        </w:trPr>
        <w:tc>
          <w:tcPr>
            <w:tcW w:w="1211" w:type="dxa"/>
          </w:tcPr>
          <w:p w:rsidR="004F725B" w:rsidRPr="00D67D6D" w:rsidRDefault="00D85E71" w:rsidP="004F725B">
            <w:pPr>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4</w:t>
            </w:r>
            <w:r w:rsidR="004F725B" w:rsidRPr="00D67D6D">
              <w:rPr>
                <w:rFonts w:ascii="Times New Roman" w:hAnsi="Times New Roman" w:cs="Times New Roman"/>
                <w:b/>
                <w:sz w:val="24"/>
                <w:szCs w:val="24"/>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rPr>
            </w:pPr>
            <w:r w:rsidRPr="00D67D6D">
              <w:rPr>
                <w:rFonts w:ascii="Times New Roman" w:hAnsi="Times New Roman" w:cs="Times New Roman"/>
                <w:sz w:val="24"/>
                <w:szCs w:val="24"/>
              </w:rPr>
              <w:t>Terheqje te gjithe dosjes nga arkivi I drejtorise</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rPr>
            </w:pPr>
            <w:r w:rsidRPr="00D67D6D">
              <w:rPr>
                <w:rFonts w:ascii="Times New Roman" w:hAnsi="Times New Roman" w:cs="Times New Roman"/>
                <w:b/>
                <w:sz w:val="24"/>
                <w:szCs w:val="24"/>
              </w:rPr>
              <w:t>5000/leke dosje</w:t>
            </w:r>
          </w:p>
        </w:tc>
      </w:tr>
      <w:tr w:rsidR="004F725B" w:rsidRPr="00D67D6D" w:rsidTr="004F725B">
        <w:trPr>
          <w:trHeight w:val="287"/>
        </w:trPr>
        <w:tc>
          <w:tcPr>
            <w:tcW w:w="1211" w:type="dxa"/>
          </w:tcPr>
          <w:p w:rsidR="004F725B" w:rsidRPr="00D67D6D" w:rsidRDefault="00D85E71" w:rsidP="004F725B">
            <w:pPr>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5</w:t>
            </w:r>
            <w:r w:rsidR="004F725B" w:rsidRPr="00D67D6D">
              <w:rPr>
                <w:rFonts w:ascii="Times New Roman" w:hAnsi="Times New Roman" w:cs="Times New Roman"/>
                <w:b/>
                <w:sz w:val="24"/>
                <w:szCs w:val="24"/>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 xml:space="preserve">Aktet e kontrollit piketim,kuote +- 00 objekte 1 deri ne 2 kate </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5000 leke</w:t>
            </w:r>
          </w:p>
        </w:tc>
      </w:tr>
      <w:tr w:rsidR="004F725B" w:rsidRPr="00D67D6D" w:rsidTr="004F725B">
        <w:trPr>
          <w:trHeight w:val="287"/>
        </w:trPr>
        <w:tc>
          <w:tcPr>
            <w:tcW w:w="1211" w:type="dxa"/>
          </w:tcPr>
          <w:p w:rsidR="004F725B" w:rsidRPr="00D67D6D" w:rsidRDefault="00D85E71" w:rsidP="004F725B">
            <w:pPr>
              <w:tabs>
                <w:tab w:val="center" w:pos="4320"/>
                <w:tab w:val="right" w:pos="8640"/>
              </w:tabs>
              <w:rPr>
                <w:rFonts w:ascii="Times New Roman" w:hAnsi="Times New Roman" w:cs="Times New Roman"/>
                <w:b/>
                <w:sz w:val="24"/>
                <w:szCs w:val="24"/>
                <w:lang w:val="it-IT"/>
              </w:rPr>
            </w:pPr>
            <w:r>
              <w:rPr>
                <w:rFonts w:ascii="Times New Roman" w:hAnsi="Times New Roman" w:cs="Times New Roman"/>
                <w:b/>
                <w:sz w:val="24"/>
                <w:szCs w:val="24"/>
                <w:lang w:val="it-IT"/>
              </w:rPr>
              <w:t>6</w:t>
            </w:r>
            <w:r w:rsidR="004F725B" w:rsidRPr="00D67D6D">
              <w:rPr>
                <w:rFonts w:ascii="Times New Roman" w:hAnsi="Times New Roman" w:cs="Times New Roman"/>
                <w:b/>
                <w:sz w:val="24"/>
                <w:szCs w:val="24"/>
                <w:lang w:val="it-IT"/>
              </w:rPr>
              <w:t xml:space="preserve">. </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Akte kontrolli piketim ,kuote +-oo objekte deri ne 3 kate</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10000 leke</w:t>
            </w:r>
          </w:p>
        </w:tc>
      </w:tr>
      <w:tr w:rsidR="004F725B" w:rsidRPr="00D67D6D" w:rsidTr="004F725B">
        <w:trPr>
          <w:trHeight w:val="287"/>
        </w:trPr>
        <w:tc>
          <w:tcPr>
            <w:tcW w:w="1211" w:type="dxa"/>
          </w:tcPr>
          <w:p w:rsidR="004F725B" w:rsidRPr="00D67D6D" w:rsidRDefault="00D85E71" w:rsidP="004F725B">
            <w:pPr>
              <w:tabs>
                <w:tab w:val="center" w:pos="4320"/>
                <w:tab w:val="right" w:pos="8640"/>
              </w:tabs>
              <w:rPr>
                <w:rFonts w:ascii="Times New Roman" w:hAnsi="Times New Roman" w:cs="Times New Roman"/>
                <w:b/>
                <w:sz w:val="24"/>
                <w:szCs w:val="24"/>
                <w:lang w:val="it-IT"/>
              </w:rPr>
            </w:pPr>
            <w:r>
              <w:rPr>
                <w:rFonts w:ascii="Times New Roman" w:hAnsi="Times New Roman" w:cs="Times New Roman"/>
                <w:b/>
                <w:sz w:val="24"/>
                <w:szCs w:val="24"/>
                <w:lang w:val="it-IT"/>
              </w:rPr>
              <w:t>7</w:t>
            </w:r>
            <w:r w:rsidR="004F725B" w:rsidRPr="00D67D6D">
              <w:rPr>
                <w:rFonts w:ascii="Times New Roman" w:hAnsi="Times New Roman" w:cs="Times New Roman"/>
                <w:b/>
                <w:sz w:val="24"/>
                <w:szCs w:val="24"/>
                <w:lang w:val="it-IT"/>
              </w:rPr>
              <w:t xml:space="preserve">. </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Akte kontrolli piketim ,kuote +-oo objekte deri ne 6kate</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15000 leke</w:t>
            </w:r>
          </w:p>
        </w:tc>
      </w:tr>
      <w:tr w:rsidR="004F725B" w:rsidRPr="00D67D6D" w:rsidTr="004F725B">
        <w:trPr>
          <w:trHeight w:val="287"/>
        </w:trPr>
        <w:tc>
          <w:tcPr>
            <w:tcW w:w="1211" w:type="dxa"/>
          </w:tcPr>
          <w:p w:rsidR="004F725B" w:rsidRPr="00D67D6D" w:rsidRDefault="00D85E71" w:rsidP="004F725B">
            <w:pPr>
              <w:tabs>
                <w:tab w:val="center" w:pos="4320"/>
                <w:tab w:val="right" w:pos="8640"/>
              </w:tabs>
              <w:rPr>
                <w:rFonts w:ascii="Times New Roman" w:hAnsi="Times New Roman" w:cs="Times New Roman"/>
                <w:b/>
                <w:sz w:val="24"/>
                <w:szCs w:val="24"/>
                <w:lang w:val="it-IT"/>
              </w:rPr>
            </w:pPr>
            <w:r>
              <w:rPr>
                <w:rFonts w:ascii="Times New Roman" w:hAnsi="Times New Roman" w:cs="Times New Roman"/>
                <w:b/>
                <w:sz w:val="24"/>
                <w:szCs w:val="24"/>
                <w:lang w:val="it-IT"/>
              </w:rPr>
              <w:t>8</w:t>
            </w:r>
            <w:r w:rsidR="004F725B" w:rsidRPr="00D67D6D">
              <w:rPr>
                <w:rFonts w:ascii="Times New Roman" w:hAnsi="Times New Roman" w:cs="Times New Roman"/>
                <w:b/>
                <w:sz w:val="24"/>
                <w:szCs w:val="24"/>
                <w:lang w:val="it-IT"/>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Akte kontrolli piketim ,kuote +-oo objekte mbi 6 kate</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25000 leke</w:t>
            </w:r>
          </w:p>
        </w:tc>
      </w:tr>
      <w:tr w:rsidR="004F725B" w:rsidRPr="00D67D6D" w:rsidTr="004F725B">
        <w:trPr>
          <w:trHeight w:val="287"/>
        </w:trPr>
        <w:tc>
          <w:tcPr>
            <w:tcW w:w="1211" w:type="dxa"/>
          </w:tcPr>
          <w:p w:rsidR="004F725B" w:rsidRPr="00D67D6D" w:rsidRDefault="00D85E71" w:rsidP="004F725B">
            <w:pPr>
              <w:tabs>
                <w:tab w:val="center" w:pos="4320"/>
                <w:tab w:val="right" w:pos="8640"/>
              </w:tabs>
              <w:rPr>
                <w:rFonts w:ascii="Times New Roman" w:hAnsi="Times New Roman" w:cs="Times New Roman"/>
                <w:b/>
                <w:sz w:val="24"/>
                <w:szCs w:val="24"/>
                <w:lang w:val="it-IT"/>
              </w:rPr>
            </w:pPr>
            <w:r>
              <w:rPr>
                <w:rFonts w:ascii="Times New Roman" w:hAnsi="Times New Roman" w:cs="Times New Roman"/>
                <w:b/>
                <w:sz w:val="24"/>
                <w:szCs w:val="24"/>
                <w:lang w:val="it-IT"/>
              </w:rPr>
              <w:t>9</w:t>
            </w:r>
            <w:r w:rsidR="004F725B" w:rsidRPr="00D67D6D">
              <w:rPr>
                <w:rFonts w:ascii="Times New Roman" w:hAnsi="Times New Roman" w:cs="Times New Roman"/>
                <w:b/>
                <w:sz w:val="24"/>
                <w:szCs w:val="24"/>
                <w:lang w:val="it-IT"/>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 xml:space="preserve">Akte kontrolli piketim ,kuote +-oo per objekte industriale </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30000 leke</w:t>
            </w:r>
          </w:p>
        </w:tc>
      </w:tr>
      <w:tr w:rsidR="004F725B" w:rsidRPr="00D67D6D" w:rsidTr="004F725B">
        <w:trPr>
          <w:trHeight w:val="287"/>
        </w:trPr>
        <w:tc>
          <w:tcPr>
            <w:tcW w:w="1211" w:type="dxa"/>
          </w:tcPr>
          <w:p w:rsidR="004F725B" w:rsidRPr="00D67D6D" w:rsidRDefault="004F725B" w:rsidP="00D85E71">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1</w:t>
            </w:r>
            <w:r w:rsidR="00D85E71">
              <w:rPr>
                <w:rFonts w:ascii="Times New Roman" w:hAnsi="Times New Roman" w:cs="Times New Roman"/>
                <w:b/>
                <w:sz w:val="24"/>
                <w:szCs w:val="24"/>
                <w:lang w:val="it-IT"/>
              </w:rPr>
              <w:t>0</w:t>
            </w:r>
            <w:r w:rsidRPr="00D67D6D">
              <w:rPr>
                <w:rFonts w:ascii="Times New Roman" w:hAnsi="Times New Roman" w:cs="Times New Roman"/>
                <w:b/>
                <w:sz w:val="24"/>
                <w:szCs w:val="24"/>
                <w:lang w:val="it-IT"/>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 xml:space="preserve"> Per objekte turistike ( kur kane me shume se nje njesi zhvillimi )</w:t>
            </w:r>
          </w:p>
        </w:tc>
        <w:tc>
          <w:tcPr>
            <w:tcW w:w="2099" w:type="dxa"/>
          </w:tcPr>
          <w:p w:rsidR="004F725B" w:rsidRPr="00D67D6D" w:rsidRDefault="004F725B" w:rsidP="004F725B">
            <w:pPr>
              <w:tabs>
                <w:tab w:val="center" w:pos="4320"/>
                <w:tab w:val="right" w:pos="8640"/>
              </w:tabs>
              <w:jc w:val="both"/>
              <w:rPr>
                <w:rFonts w:ascii="Times New Roman" w:hAnsi="Times New Roman" w:cs="Times New Roman"/>
                <w:b/>
                <w:sz w:val="24"/>
                <w:szCs w:val="24"/>
                <w:lang w:val="de-DE"/>
              </w:rPr>
            </w:pPr>
            <w:r w:rsidRPr="00D67D6D">
              <w:rPr>
                <w:rFonts w:ascii="Times New Roman" w:hAnsi="Times New Roman" w:cs="Times New Roman"/>
                <w:b/>
                <w:sz w:val="24"/>
                <w:szCs w:val="24"/>
                <w:lang w:val="de-DE"/>
              </w:rPr>
              <w:t>6000 leke X nr e objekteve</w:t>
            </w:r>
          </w:p>
        </w:tc>
      </w:tr>
      <w:tr w:rsidR="004F725B" w:rsidRPr="00D67D6D" w:rsidTr="004F725B">
        <w:trPr>
          <w:trHeight w:val="287"/>
        </w:trPr>
        <w:tc>
          <w:tcPr>
            <w:tcW w:w="1211" w:type="dxa"/>
          </w:tcPr>
          <w:p w:rsidR="004F725B" w:rsidRPr="00D67D6D" w:rsidRDefault="004F725B" w:rsidP="00D85E71">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1</w:t>
            </w:r>
            <w:r w:rsidR="00D85E71">
              <w:rPr>
                <w:rFonts w:ascii="Times New Roman" w:hAnsi="Times New Roman" w:cs="Times New Roman"/>
                <w:b/>
                <w:sz w:val="24"/>
                <w:szCs w:val="24"/>
                <w:lang w:val="it-IT"/>
              </w:rPr>
              <w:t>1</w:t>
            </w:r>
            <w:r w:rsidRPr="00D67D6D">
              <w:rPr>
                <w:rFonts w:ascii="Times New Roman" w:hAnsi="Times New Roman" w:cs="Times New Roman"/>
                <w:b/>
                <w:sz w:val="24"/>
                <w:szCs w:val="24"/>
                <w:lang w:val="it-IT"/>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Akt kontroll karabina ,sistemim i jashtem  objekte 1 deri ne 2 kate</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6000 leke</w:t>
            </w:r>
          </w:p>
        </w:tc>
      </w:tr>
      <w:tr w:rsidR="004F725B" w:rsidRPr="00D67D6D" w:rsidTr="004F725B">
        <w:trPr>
          <w:trHeight w:val="287"/>
        </w:trPr>
        <w:tc>
          <w:tcPr>
            <w:tcW w:w="1211" w:type="dxa"/>
          </w:tcPr>
          <w:p w:rsidR="004F725B" w:rsidRPr="00D67D6D" w:rsidRDefault="004F725B" w:rsidP="00D85E71">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1</w:t>
            </w:r>
            <w:r w:rsidR="00D85E71">
              <w:rPr>
                <w:rFonts w:ascii="Times New Roman" w:hAnsi="Times New Roman" w:cs="Times New Roman"/>
                <w:b/>
                <w:sz w:val="24"/>
                <w:szCs w:val="24"/>
                <w:lang w:val="it-IT"/>
              </w:rPr>
              <w:t>2</w:t>
            </w:r>
            <w:r w:rsidRPr="00D67D6D">
              <w:rPr>
                <w:rFonts w:ascii="Times New Roman" w:hAnsi="Times New Roman" w:cs="Times New Roman"/>
                <w:b/>
                <w:sz w:val="24"/>
                <w:szCs w:val="24"/>
                <w:lang w:val="it-IT"/>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 xml:space="preserve">Akt kontroll karabina,sistemim i jashtem objekte deri ne 3 kate </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8000 leke</w:t>
            </w:r>
          </w:p>
        </w:tc>
      </w:tr>
      <w:tr w:rsidR="004F725B" w:rsidRPr="00D67D6D" w:rsidTr="004F725B">
        <w:trPr>
          <w:trHeight w:val="287"/>
        </w:trPr>
        <w:tc>
          <w:tcPr>
            <w:tcW w:w="1211" w:type="dxa"/>
          </w:tcPr>
          <w:p w:rsidR="004F725B" w:rsidRPr="00D67D6D" w:rsidRDefault="004F725B" w:rsidP="00D85E71">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1</w:t>
            </w:r>
            <w:r w:rsidR="00D85E71">
              <w:rPr>
                <w:rFonts w:ascii="Times New Roman" w:hAnsi="Times New Roman" w:cs="Times New Roman"/>
                <w:b/>
                <w:sz w:val="24"/>
                <w:szCs w:val="24"/>
                <w:lang w:val="it-IT"/>
              </w:rPr>
              <w:t>3</w:t>
            </w:r>
            <w:r w:rsidRPr="00D67D6D">
              <w:rPr>
                <w:rFonts w:ascii="Times New Roman" w:hAnsi="Times New Roman" w:cs="Times New Roman"/>
                <w:b/>
                <w:sz w:val="24"/>
                <w:szCs w:val="24"/>
                <w:lang w:val="it-IT"/>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 xml:space="preserve">Akt kontroll karabina,sistemim i jashtem per objekte mbi  3 kate </w:t>
            </w:r>
          </w:p>
        </w:tc>
        <w:tc>
          <w:tcPr>
            <w:tcW w:w="2099" w:type="dxa"/>
          </w:tcPr>
          <w:p w:rsidR="004F725B" w:rsidRPr="00D67D6D" w:rsidRDefault="004F725B" w:rsidP="004F725B">
            <w:pPr>
              <w:tabs>
                <w:tab w:val="center" w:pos="4320"/>
                <w:tab w:val="right" w:pos="8640"/>
              </w:tabs>
              <w:jc w:val="both"/>
              <w:rPr>
                <w:rFonts w:ascii="Times New Roman" w:hAnsi="Times New Roman" w:cs="Times New Roman"/>
                <w:b/>
                <w:sz w:val="24"/>
                <w:szCs w:val="24"/>
                <w:lang w:val="it-IT"/>
              </w:rPr>
            </w:pPr>
            <w:r w:rsidRPr="00D67D6D">
              <w:rPr>
                <w:rFonts w:ascii="Times New Roman" w:hAnsi="Times New Roman" w:cs="Times New Roman"/>
                <w:b/>
                <w:sz w:val="24"/>
                <w:szCs w:val="24"/>
                <w:lang w:val="it-IT"/>
              </w:rPr>
              <w:t xml:space="preserve">1500 leke /per cdo kat </w:t>
            </w:r>
          </w:p>
        </w:tc>
      </w:tr>
      <w:tr w:rsidR="004F725B" w:rsidRPr="00D67D6D" w:rsidTr="004F725B">
        <w:trPr>
          <w:trHeight w:val="287"/>
        </w:trPr>
        <w:tc>
          <w:tcPr>
            <w:tcW w:w="1211" w:type="dxa"/>
          </w:tcPr>
          <w:p w:rsidR="004F725B" w:rsidRPr="00D67D6D" w:rsidRDefault="004F725B" w:rsidP="003407A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1</w:t>
            </w:r>
            <w:r w:rsidR="003407AB">
              <w:rPr>
                <w:rFonts w:ascii="Times New Roman" w:hAnsi="Times New Roman" w:cs="Times New Roman"/>
                <w:b/>
                <w:sz w:val="24"/>
                <w:szCs w:val="24"/>
                <w:lang w:val="it-IT"/>
              </w:rPr>
              <w:t>4</w:t>
            </w:r>
            <w:r w:rsidRPr="00D67D6D">
              <w:rPr>
                <w:rFonts w:ascii="Times New Roman" w:hAnsi="Times New Roman" w:cs="Times New Roman"/>
                <w:b/>
                <w:sz w:val="24"/>
                <w:szCs w:val="24"/>
                <w:lang w:val="it-IT"/>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Tarife per zbardhje dosje per objekte 1-2 kate</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5000 leke</w:t>
            </w:r>
          </w:p>
        </w:tc>
      </w:tr>
      <w:tr w:rsidR="004F725B" w:rsidRPr="00D67D6D" w:rsidTr="004F725B">
        <w:trPr>
          <w:trHeight w:val="287"/>
        </w:trPr>
        <w:tc>
          <w:tcPr>
            <w:tcW w:w="1211" w:type="dxa"/>
          </w:tcPr>
          <w:p w:rsidR="004F725B" w:rsidRPr="00D67D6D" w:rsidRDefault="004F725B" w:rsidP="003407A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1</w:t>
            </w:r>
            <w:r w:rsidR="003407AB">
              <w:rPr>
                <w:rFonts w:ascii="Times New Roman" w:hAnsi="Times New Roman" w:cs="Times New Roman"/>
                <w:b/>
                <w:sz w:val="24"/>
                <w:szCs w:val="24"/>
                <w:lang w:val="it-IT"/>
              </w:rPr>
              <w:t>5</w:t>
            </w:r>
            <w:r w:rsidRPr="00D67D6D">
              <w:rPr>
                <w:rFonts w:ascii="Times New Roman" w:hAnsi="Times New Roman" w:cs="Times New Roman"/>
                <w:b/>
                <w:sz w:val="24"/>
                <w:szCs w:val="24"/>
                <w:lang w:val="it-IT"/>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Tarife per zbardhje dosje per objekt deri ne tre kate</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8000 leke</w:t>
            </w:r>
          </w:p>
        </w:tc>
      </w:tr>
      <w:tr w:rsidR="004F725B" w:rsidRPr="00D67D6D" w:rsidTr="004F725B">
        <w:trPr>
          <w:trHeight w:val="287"/>
        </w:trPr>
        <w:tc>
          <w:tcPr>
            <w:tcW w:w="1211" w:type="dxa"/>
          </w:tcPr>
          <w:p w:rsidR="004F725B" w:rsidRPr="00D67D6D" w:rsidRDefault="004F725B" w:rsidP="003407A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1</w:t>
            </w:r>
            <w:r w:rsidR="003407AB">
              <w:rPr>
                <w:rFonts w:ascii="Times New Roman" w:hAnsi="Times New Roman" w:cs="Times New Roman"/>
                <w:b/>
                <w:sz w:val="24"/>
                <w:szCs w:val="24"/>
                <w:lang w:val="it-IT"/>
              </w:rPr>
              <w:t>6</w:t>
            </w:r>
            <w:r w:rsidRPr="00D67D6D">
              <w:rPr>
                <w:rFonts w:ascii="Times New Roman" w:hAnsi="Times New Roman" w:cs="Times New Roman"/>
                <w:b/>
                <w:sz w:val="24"/>
                <w:szCs w:val="24"/>
                <w:lang w:val="it-IT"/>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Tarife per zbardhje dosje per objekte mbi 3 kate</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15000 leke</w:t>
            </w:r>
          </w:p>
        </w:tc>
      </w:tr>
      <w:tr w:rsidR="004F725B" w:rsidRPr="00D67D6D" w:rsidTr="004F725B">
        <w:trPr>
          <w:trHeight w:val="287"/>
        </w:trPr>
        <w:tc>
          <w:tcPr>
            <w:tcW w:w="1211" w:type="dxa"/>
          </w:tcPr>
          <w:p w:rsidR="004F725B" w:rsidRPr="00D67D6D" w:rsidRDefault="004F725B" w:rsidP="003407A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1</w:t>
            </w:r>
            <w:r w:rsidR="003407AB">
              <w:rPr>
                <w:rFonts w:ascii="Times New Roman" w:hAnsi="Times New Roman" w:cs="Times New Roman"/>
                <w:b/>
                <w:sz w:val="24"/>
                <w:szCs w:val="24"/>
                <w:lang w:val="it-IT"/>
              </w:rPr>
              <w:t>7</w:t>
            </w:r>
            <w:r w:rsidRPr="00D67D6D">
              <w:rPr>
                <w:rFonts w:ascii="Times New Roman" w:hAnsi="Times New Roman" w:cs="Times New Roman"/>
                <w:b/>
                <w:sz w:val="24"/>
                <w:szCs w:val="24"/>
                <w:lang w:val="it-IT"/>
              </w:rPr>
              <w:t>.</w:t>
            </w:r>
          </w:p>
        </w:tc>
        <w:tc>
          <w:tcPr>
            <w:tcW w:w="5670" w:type="dxa"/>
          </w:tcPr>
          <w:p w:rsidR="004F725B" w:rsidRPr="00D67D6D" w:rsidRDefault="004F725B" w:rsidP="004F725B">
            <w:pPr>
              <w:tabs>
                <w:tab w:val="center" w:pos="4320"/>
                <w:tab w:val="right" w:pos="8640"/>
              </w:tabs>
              <w:rPr>
                <w:rFonts w:ascii="Times New Roman" w:hAnsi="Times New Roman" w:cs="Times New Roman"/>
                <w:sz w:val="24"/>
                <w:szCs w:val="24"/>
                <w:lang w:val="it-IT"/>
              </w:rPr>
            </w:pPr>
            <w:r w:rsidRPr="00D67D6D">
              <w:rPr>
                <w:rFonts w:ascii="Times New Roman" w:hAnsi="Times New Roman" w:cs="Times New Roman"/>
                <w:sz w:val="24"/>
                <w:szCs w:val="24"/>
                <w:lang w:val="it-IT"/>
              </w:rPr>
              <w:t>Tarife per certificate perdorimi</w:t>
            </w:r>
          </w:p>
        </w:tc>
        <w:tc>
          <w:tcPr>
            <w:tcW w:w="2099" w:type="dxa"/>
          </w:tcPr>
          <w:p w:rsidR="004F725B" w:rsidRPr="00D67D6D" w:rsidRDefault="004F725B" w:rsidP="004F725B">
            <w:pPr>
              <w:tabs>
                <w:tab w:val="center" w:pos="4320"/>
                <w:tab w:val="right" w:pos="8640"/>
              </w:tabs>
              <w:rPr>
                <w:rFonts w:ascii="Times New Roman" w:hAnsi="Times New Roman" w:cs="Times New Roman"/>
                <w:b/>
                <w:sz w:val="24"/>
                <w:szCs w:val="24"/>
                <w:lang w:val="it-IT"/>
              </w:rPr>
            </w:pPr>
            <w:r w:rsidRPr="00D67D6D">
              <w:rPr>
                <w:rFonts w:ascii="Times New Roman" w:hAnsi="Times New Roman" w:cs="Times New Roman"/>
                <w:b/>
                <w:sz w:val="24"/>
                <w:szCs w:val="24"/>
                <w:lang w:val="it-IT"/>
              </w:rPr>
              <w:t>30leke/m3</w:t>
            </w:r>
          </w:p>
        </w:tc>
      </w:tr>
    </w:tbl>
    <w:p w:rsidR="004F725B" w:rsidRPr="00D67D6D" w:rsidRDefault="004F725B" w:rsidP="00523959">
      <w:pPr>
        <w:ind w:right="-1503"/>
        <w:jc w:val="both"/>
        <w:rPr>
          <w:rFonts w:ascii="Times New Roman" w:hAnsi="Times New Roman" w:cs="Times New Roman"/>
          <w:b/>
          <w:sz w:val="24"/>
          <w:szCs w:val="24"/>
          <w:lang w:val="sq-AL"/>
        </w:rPr>
      </w:pPr>
    </w:p>
    <w:p w:rsidR="004F725B" w:rsidRPr="00D67D6D" w:rsidRDefault="004F725B" w:rsidP="004F725B">
      <w:pPr>
        <w:ind w:left="-1440" w:right="-1503"/>
        <w:jc w:val="both"/>
        <w:rPr>
          <w:rFonts w:ascii="Times New Roman" w:hAnsi="Times New Roman" w:cs="Times New Roman"/>
          <w:color w:val="000000"/>
          <w:sz w:val="24"/>
          <w:szCs w:val="24"/>
          <w:lang w:val="sq-AL"/>
        </w:rPr>
      </w:pPr>
    </w:p>
    <w:p w:rsidR="004F725B" w:rsidRPr="00D67D6D" w:rsidRDefault="004F725B" w:rsidP="004F725B">
      <w:pPr>
        <w:ind w:left="-720" w:right="-45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Struktura e ngarkuar per leshimin e autorizimit dhe vjeljen e pageses per tarifat e urbanistikes eshte Drejtoria e Planifikimit dhe Kontrollit te Teritorit, prane Bashkise Durres.</w:t>
      </w:r>
    </w:p>
    <w:p w:rsidR="004F725B" w:rsidRPr="00D67D6D" w:rsidRDefault="004F725B" w:rsidP="004F725B">
      <w:pPr>
        <w:ind w:left="-720" w:right="-450"/>
        <w:jc w:val="both"/>
        <w:rPr>
          <w:rFonts w:ascii="Times New Roman" w:hAnsi="Times New Roman" w:cs="Times New Roman"/>
          <w:bCs/>
          <w:color w:val="000000"/>
          <w:sz w:val="24"/>
          <w:szCs w:val="24"/>
          <w:lang w:val="sq-AL"/>
        </w:rPr>
      </w:pPr>
    </w:p>
    <w:p w:rsidR="004F725B" w:rsidRPr="00D67D6D" w:rsidRDefault="004F725B" w:rsidP="00030EEE">
      <w:pPr>
        <w:pStyle w:val="BodyText2"/>
        <w:spacing w:after="0" w:line="240" w:lineRule="auto"/>
        <w:ind w:left="-1440" w:right="-1503"/>
        <w:jc w:val="both"/>
        <w:rPr>
          <w:rFonts w:ascii="Times New Roman" w:hAnsi="Times New Roman"/>
          <w:bCs/>
          <w:color w:val="000000"/>
          <w:sz w:val="24"/>
          <w:szCs w:val="24"/>
          <w:lang w:val="sq-AL"/>
        </w:rPr>
      </w:pPr>
      <w:r w:rsidRPr="00D67D6D">
        <w:rPr>
          <w:rFonts w:ascii="Times New Roman" w:hAnsi="Times New Roman"/>
          <w:b/>
          <w:color w:val="000000"/>
          <w:sz w:val="24"/>
          <w:szCs w:val="24"/>
          <w:lang w:val="sq-AL"/>
        </w:rPr>
        <w:tab/>
      </w:r>
    </w:p>
    <w:p w:rsidR="0063708A" w:rsidRPr="00D67D6D" w:rsidRDefault="0063708A" w:rsidP="0063708A">
      <w:pPr>
        <w:ind w:left="-720" w:right="-720"/>
        <w:jc w:val="both"/>
        <w:rPr>
          <w:rFonts w:ascii="Times New Roman" w:hAnsi="Times New Roman" w:cs="Times New Roman"/>
          <w:bCs/>
          <w:color w:val="000000"/>
          <w:sz w:val="24"/>
          <w:szCs w:val="24"/>
          <w:lang w:val="sq-AL"/>
        </w:rPr>
      </w:pPr>
    </w:p>
    <w:p w:rsidR="0063708A" w:rsidRPr="00D67D6D" w:rsidRDefault="0063708A" w:rsidP="00523959">
      <w:pPr>
        <w:ind w:left="-1440" w:right="-1503"/>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 xml:space="preserve">     </w:t>
      </w:r>
      <w:r w:rsidRPr="00D67D6D">
        <w:rPr>
          <w:rFonts w:ascii="Times New Roman" w:hAnsi="Times New Roman" w:cs="Times New Roman"/>
          <w:b/>
          <w:bCs/>
          <w:color w:val="000000"/>
          <w:sz w:val="24"/>
          <w:szCs w:val="24"/>
          <w:lang w:val="sq-AL"/>
        </w:rPr>
        <w:tab/>
      </w:r>
      <w:r w:rsidR="00202AF9">
        <w:rPr>
          <w:rFonts w:ascii="Times New Roman" w:hAnsi="Times New Roman" w:cs="Times New Roman"/>
          <w:b/>
          <w:bCs/>
          <w:color w:val="000000"/>
          <w:sz w:val="24"/>
          <w:szCs w:val="24"/>
          <w:lang w:val="sq-AL"/>
        </w:rPr>
        <w:t xml:space="preserve">      </w:t>
      </w:r>
      <w:r w:rsidRPr="00D67D6D">
        <w:rPr>
          <w:rFonts w:ascii="Times New Roman" w:hAnsi="Times New Roman" w:cs="Times New Roman"/>
          <w:b/>
          <w:color w:val="000000"/>
          <w:sz w:val="24"/>
          <w:szCs w:val="24"/>
          <w:lang w:val="sq-AL"/>
        </w:rPr>
        <w:t>TARIFA TE SHERBIMIT ADMINISTRATIV TE BASHKISE DURRES</w:t>
      </w:r>
    </w:p>
    <w:p w:rsidR="0063708A" w:rsidRPr="00D67D6D" w:rsidRDefault="0063708A" w:rsidP="0063708A">
      <w:pPr>
        <w:ind w:left="-1440" w:right="-1503"/>
        <w:jc w:val="both"/>
        <w:rPr>
          <w:rFonts w:ascii="Times New Roman" w:hAnsi="Times New Roman" w:cs="Times New Roman"/>
          <w:b/>
          <w:color w:val="000000"/>
          <w:sz w:val="24"/>
          <w:szCs w:val="24"/>
          <w:lang w:val="sq-AL"/>
        </w:rPr>
      </w:pPr>
    </w:p>
    <w:p w:rsidR="0063708A" w:rsidRPr="00D67D6D" w:rsidRDefault="0063708A" w:rsidP="00823E6D">
      <w:pPr>
        <w:ind w:left="-720" w:right="-540"/>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Terheqje dokumentesh dhe njehsim me origjinalin nga Arshiva e Bashkise Durres dhe Njesive Administartive eshte 500 leke/dokumenti</w:t>
      </w:r>
    </w:p>
    <w:p w:rsidR="0063708A" w:rsidRPr="00D67D6D" w:rsidRDefault="0063708A" w:rsidP="0063708A">
      <w:pPr>
        <w:ind w:left="-720" w:right="-990"/>
        <w:jc w:val="both"/>
        <w:rPr>
          <w:rFonts w:ascii="Times New Roman" w:hAnsi="Times New Roman" w:cs="Times New Roman"/>
          <w:color w:val="000000"/>
          <w:sz w:val="24"/>
          <w:szCs w:val="24"/>
          <w:lang w:val="sq-AL"/>
        </w:rPr>
      </w:pPr>
      <w:r w:rsidRPr="00D67D6D">
        <w:rPr>
          <w:rFonts w:ascii="Times New Roman" w:hAnsi="Times New Roman" w:cs="Times New Roman"/>
          <w:bCs/>
          <w:color w:val="000000"/>
          <w:sz w:val="24"/>
          <w:szCs w:val="24"/>
          <w:lang w:val="sq-AL"/>
        </w:rPr>
        <w:t>Struktura e ngarkuar e autorizimit te pageses per tarifen e sherbimit arkivor do te jete</w:t>
      </w:r>
      <w:r w:rsidR="00EF12F2" w:rsidRPr="00D67D6D">
        <w:rPr>
          <w:rFonts w:ascii="Times New Roman" w:hAnsi="Times New Roman" w:cs="Times New Roman"/>
          <w:bCs/>
          <w:color w:val="000000"/>
          <w:sz w:val="24"/>
          <w:szCs w:val="24"/>
          <w:lang w:val="sq-AL"/>
        </w:rPr>
        <w:t xml:space="preserve"> Drejtorise</w:t>
      </w:r>
      <w:r w:rsidRPr="00D67D6D">
        <w:rPr>
          <w:rFonts w:ascii="Times New Roman" w:hAnsi="Times New Roman" w:cs="Times New Roman"/>
          <w:bCs/>
          <w:color w:val="000000"/>
          <w:sz w:val="24"/>
          <w:szCs w:val="24"/>
          <w:lang w:val="sq-AL"/>
        </w:rPr>
        <w:t xml:space="preserve"> </w:t>
      </w:r>
      <w:r w:rsidR="00EF12F2" w:rsidRPr="00D67D6D">
        <w:rPr>
          <w:rFonts w:ascii="Times New Roman" w:hAnsi="Times New Roman" w:cs="Times New Roman"/>
          <w:bCs/>
          <w:color w:val="000000"/>
          <w:sz w:val="24"/>
          <w:szCs w:val="24"/>
          <w:lang w:val="sq-AL"/>
        </w:rPr>
        <w:t>t</w:t>
      </w:r>
      <w:r w:rsidRPr="00D67D6D">
        <w:rPr>
          <w:rFonts w:ascii="Times New Roman" w:hAnsi="Times New Roman" w:cs="Times New Roman"/>
          <w:bCs/>
          <w:color w:val="000000"/>
          <w:sz w:val="24"/>
          <w:szCs w:val="24"/>
          <w:lang w:val="sq-AL"/>
        </w:rPr>
        <w:t>e Taksave dhe Tarifave Vendore, prane Bashkise Durres.</w:t>
      </w:r>
    </w:p>
    <w:p w:rsidR="0063708A" w:rsidRPr="00D67D6D" w:rsidRDefault="0063708A" w:rsidP="0063708A">
      <w:pPr>
        <w:ind w:right="-1503"/>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 xml:space="preserve"> TARIFA PER TRANSPORTIN PUBLIK</w:t>
      </w:r>
    </w:p>
    <w:p w:rsidR="00823E6D" w:rsidRDefault="0063708A" w:rsidP="0063708A">
      <w:pPr>
        <w:ind w:left="-810"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Bashkia Durres leshon Licensa, Certifikata dhe Autorizime kundrejt tarifave per transportin publik, </w:t>
      </w:r>
    </w:p>
    <w:p w:rsidR="0063708A" w:rsidRPr="00D67D6D" w:rsidRDefault="0063708A" w:rsidP="0063708A">
      <w:pPr>
        <w:ind w:left="-810" w:right="-1503"/>
        <w:jc w:val="both"/>
        <w:rPr>
          <w:rFonts w:ascii="Times New Roman" w:hAnsi="Times New Roman" w:cs="Times New Roman"/>
          <w:b/>
          <w:bCs/>
          <w:color w:val="000000"/>
          <w:sz w:val="24"/>
          <w:szCs w:val="24"/>
          <w:lang w:val="sq-AL"/>
        </w:rPr>
      </w:pPr>
      <w:r w:rsidRPr="00D67D6D">
        <w:rPr>
          <w:rFonts w:ascii="Times New Roman" w:hAnsi="Times New Roman" w:cs="Times New Roman"/>
          <w:bCs/>
          <w:color w:val="000000"/>
          <w:sz w:val="24"/>
          <w:szCs w:val="24"/>
          <w:lang w:val="sq-AL"/>
        </w:rPr>
        <w:t>si me poshte vijon:</w:t>
      </w:r>
    </w:p>
    <w:p w:rsidR="0063708A" w:rsidRPr="00D67D6D" w:rsidRDefault="0063708A" w:rsidP="0063708A">
      <w:pPr>
        <w:ind w:left="-1440" w:right="-1503"/>
        <w:jc w:val="both"/>
        <w:rPr>
          <w:rFonts w:ascii="Times New Roman" w:hAnsi="Times New Roman" w:cs="Times New Roman"/>
          <w:b/>
          <w:bCs/>
          <w:color w:val="000000"/>
          <w:sz w:val="24"/>
          <w:szCs w:val="24"/>
          <w:lang w:val="sq-AL"/>
        </w:rPr>
      </w:pPr>
    </w:p>
    <w:p w:rsidR="0063708A" w:rsidRPr="00AC7FC4" w:rsidRDefault="0063708A" w:rsidP="0063708A">
      <w:pPr>
        <w:ind w:left="-1440" w:right="-1503"/>
        <w:jc w:val="both"/>
        <w:rPr>
          <w:rFonts w:ascii="Times New Roman" w:hAnsi="Times New Roman" w:cs="Times New Roman"/>
          <w:b/>
          <w:bCs/>
          <w:color w:val="548DD4" w:themeColor="text2" w:themeTint="99"/>
          <w:sz w:val="24"/>
          <w:szCs w:val="24"/>
          <w:lang w:val="sq-AL"/>
        </w:rPr>
      </w:pPr>
      <w:r w:rsidRPr="00D67D6D">
        <w:rPr>
          <w:rFonts w:ascii="Times New Roman" w:hAnsi="Times New Roman" w:cs="Times New Roman"/>
          <w:b/>
          <w:bCs/>
          <w:color w:val="000000"/>
          <w:sz w:val="24"/>
          <w:szCs w:val="24"/>
          <w:lang w:val="sq-AL"/>
        </w:rPr>
        <w:t xml:space="preserve">    </w:t>
      </w:r>
      <w:r w:rsidR="00202AF9">
        <w:rPr>
          <w:rFonts w:ascii="Times New Roman" w:hAnsi="Times New Roman" w:cs="Times New Roman"/>
          <w:b/>
          <w:bCs/>
          <w:color w:val="000000"/>
          <w:sz w:val="24"/>
          <w:szCs w:val="24"/>
          <w:lang w:val="sq-AL"/>
        </w:rPr>
        <w:t xml:space="preserve">             </w:t>
      </w:r>
      <w:r w:rsidRPr="00AC7FC4">
        <w:rPr>
          <w:rFonts w:ascii="Times New Roman" w:hAnsi="Times New Roman" w:cs="Times New Roman"/>
          <w:b/>
          <w:bCs/>
          <w:color w:val="548DD4" w:themeColor="text2" w:themeTint="99"/>
          <w:sz w:val="24"/>
          <w:szCs w:val="24"/>
          <w:lang w:val="sq-AL"/>
        </w:rPr>
        <w:t>TABELA</w:t>
      </w:r>
      <w:r w:rsidR="00870807" w:rsidRPr="00AC7FC4">
        <w:rPr>
          <w:rFonts w:ascii="Times New Roman" w:hAnsi="Times New Roman" w:cs="Times New Roman"/>
          <w:b/>
          <w:bCs/>
          <w:color w:val="548DD4" w:themeColor="text2" w:themeTint="99"/>
          <w:sz w:val="24"/>
          <w:szCs w:val="24"/>
          <w:lang w:val="sq-AL"/>
        </w:rPr>
        <w:t xml:space="preserve"> 26</w:t>
      </w:r>
      <w:r w:rsidRPr="00AC7FC4">
        <w:rPr>
          <w:rFonts w:ascii="Times New Roman" w:hAnsi="Times New Roman" w:cs="Times New Roman"/>
          <w:b/>
          <w:bCs/>
          <w:color w:val="548DD4" w:themeColor="text2" w:themeTint="99"/>
          <w:sz w:val="24"/>
          <w:szCs w:val="24"/>
          <w:lang w:val="sq-AL"/>
        </w:rPr>
        <w:t xml:space="preserve"> ‘Tarifa e transportit publik’</w:t>
      </w:r>
    </w:p>
    <w:p w:rsidR="0063708A" w:rsidRPr="00D67D6D" w:rsidRDefault="0063708A" w:rsidP="0063708A">
      <w:pPr>
        <w:ind w:left="-1440" w:right="-1503"/>
        <w:jc w:val="both"/>
        <w:rPr>
          <w:rFonts w:ascii="Times New Roman" w:hAnsi="Times New Roman" w:cs="Times New Roman"/>
          <w:b/>
          <w:bCs/>
          <w:color w:val="000000"/>
          <w:sz w:val="24"/>
          <w:szCs w:val="24"/>
          <w:lang w:val="sq-AL"/>
        </w:rPr>
      </w:pPr>
    </w:p>
    <w:p w:rsidR="0063708A" w:rsidRPr="00D67D6D" w:rsidRDefault="0063708A" w:rsidP="0063708A">
      <w:pPr>
        <w:ind w:left="-1440" w:right="-1503"/>
        <w:jc w:val="both"/>
        <w:rPr>
          <w:rFonts w:ascii="Times New Roman" w:hAnsi="Times New Roman" w:cs="Times New Roman"/>
          <w:b/>
          <w:bCs/>
          <w:color w:val="000000"/>
          <w:sz w:val="24"/>
          <w:szCs w:val="24"/>
          <w:lang w:val="sq-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3"/>
        <w:gridCol w:w="4237"/>
        <w:gridCol w:w="1355"/>
        <w:gridCol w:w="2803"/>
      </w:tblGrid>
      <w:tr w:rsidR="0063708A" w:rsidRPr="00E52A23" w:rsidTr="00173448">
        <w:trPr>
          <w:trHeight w:val="1070"/>
        </w:trPr>
        <w:tc>
          <w:tcPr>
            <w:tcW w:w="1073" w:type="dxa"/>
            <w:tcBorders>
              <w:right w:val="single" w:sz="4" w:space="0" w:color="auto"/>
            </w:tcBorders>
            <w:shd w:val="clear" w:color="auto" w:fill="B8CCE4" w:themeFill="accent1" w:themeFillTint="66"/>
            <w:vAlign w:val="center"/>
          </w:tcPr>
          <w:p w:rsidR="0063708A" w:rsidRPr="00D67D6D" w:rsidRDefault="0063708A" w:rsidP="009553E6">
            <w:pPr>
              <w:rPr>
                <w:rFonts w:ascii="Times New Roman" w:hAnsi="Times New Roman" w:cs="Times New Roman"/>
                <w:b/>
                <w:sz w:val="24"/>
                <w:szCs w:val="24"/>
                <w:lang w:val="it-IT"/>
              </w:rPr>
            </w:pPr>
            <w:r w:rsidRPr="00D67D6D">
              <w:rPr>
                <w:rFonts w:ascii="Times New Roman" w:hAnsi="Times New Roman" w:cs="Times New Roman"/>
                <w:sz w:val="24"/>
                <w:szCs w:val="24"/>
                <w:lang w:val="it-IT"/>
              </w:rPr>
              <w:t xml:space="preserve">     </w:t>
            </w:r>
            <w:r w:rsidRPr="00D67D6D">
              <w:rPr>
                <w:rFonts w:ascii="Times New Roman" w:hAnsi="Times New Roman" w:cs="Times New Roman"/>
                <w:b/>
                <w:sz w:val="24"/>
                <w:szCs w:val="24"/>
                <w:lang w:val="it-IT"/>
              </w:rPr>
              <w:t>Nr.</w:t>
            </w:r>
          </w:p>
        </w:tc>
        <w:tc>
          <w:tcPr>
            <w:tcW w:w="42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3708A" w:rsidRPr="00D67D6D" w:rsidRDefault="0063708A" w:rsidP="009553E6">
            <w:pPr>
              <w:spacing w:line="276" w:lineRule="auto"/>
              <w:jc w:val="center"/>
              <w:rPr>
                <w:rFonts w:ascii="Times New Roman" w:hAnsi="Times New Roman" w:cs="Times New Roman"/>
                <w:b/>
                <w:sz w:val="24"/>
                <w:szCs w:val="24"/>
                <w:lang w:val="it-IT"/>
              </w:rPr>
            </w:pPr>
            <w:r w:rsidRPr="00D67D6D">
              <w:rPr>
                <w:rFonts w:ascii="Times New Roman" w:hAnsi="Times New Roman" w:cs="Times New Roman"/>
                <w:b/>
                <w:sz w:val="24"/>
                <w:szCs w:val="24"/>
                <w:lang w:val="it-IT"/>
              </w:rPr>
              <w:t>Emertimi</w:t>
            </w:r>
          </w:p>
        </w:tc>
        <w:tc>
          <w:tcPr>
            <w:tcW w:w="1355" w:type="dxa"/>
            <w:tcBorders>
              <w:top w:val="single" w:sz="4" w:space="0" w:color="auto"/>
              <w:left w:val="single" w:sz="4" w:space="0" w:color="auto"/>
              <w:right w:val="single" w:sz="4" w:space="0" w:color="auto"/>
            </w:tcBorders>
            <w:shd w:val="clear" w:color="auto" w:fill="B8CCE4" w:themeFill="accent1" w:themeFillTint="66"/>
            <w:vAlign w:val="center"/>
          </w:tcPr>
          <w:p w:rsidR="0063708A" w:rsidRPr="00D67D6D" w:rsidRDefault="0063708A" w:rsidP="009553E6">
            <w:pPr>
              <w:spacing w:line="276" w:lineRule="auto"/>
              <w:jc w:val="center"/>
              <w:rPr>
                <w:rFonts w:ascii="Times New Roman" w:hAnsi="Times New Roman" w:cs="Times New Roman"/>
                <w:b/>
                <w:sz w:val="24"/>
                <w:szCs w:val="24"/>
                <w:lang w:val="it-IT"/>
              </w:rPr>
            </w:pPr>
            <w:r w:rsidRPr="00D67D6D">
              <w:rPr>
                <w:rFonts w:ascii="Times New Roman" w:hAnsi="Times New Roman" w:cs="Times New Roman"/>
                <w:b/>
                <w:sz w:val="24"/>
                <w:szCs w:val="24"/>
                <w:lang w:val="it-IT"/>
              </w:rPr>
              <w:t>Njesia</w:t>
            </w:r>
          </w:p>
        </w:tc>
        <w:tc>
          <w:tcPr>
            <w:tcW w:w="280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3708A" w:rsidRPr="00D67D6D" w:rsidRDefault="0063708A" w:rsidP="009553E6">
            <w:pPr>
              <w:spacing w:line="276" w:lineRule="auto"/>
              <w:jc w:val="center"/>
              <w:rPr>
                <w:rFonts w:ascii="Times New Roman" w:hAnsi="Times New Roman" w:cs="Times New Roman"/>
                <w:b/>
                <w:sz w:val="24"/>
                <w:szCs w:val="24"/>
                <w:lang w:val="it-IT"/>
              </w:rPr>
            </w:pPr>
            <w:r w:rsidRPr="00D67D6D">
              <w:rPr>
                <w:rFonts w:ascii="Times New Roman" w:hAnsi="Times New Roman" w:cs="Times New Roman"/>
                <w:b/>
                <w:sz w:val="24"/>
                <w:szCs w:val="24"/>
                <w:lang w:val="it-IT"/>
              </w:rPr>
              <w:t>Tarifa ne leke</w:t>
            </w:r>
          </w:p>
          <w:p w:rsidR="0063708A" w:rsidRPr="00D67D6D" w:rsidRDefault="0063708A" w:rsidP="009553E6">
            <w:pPr>
              <w:spacing w:line="276" w:lineRule="auto"/>
              <w:jc w:val="center"/>
              <w:rPr>
                <w:rFonts w:ascii="Times New Roman" w:hAnsi="Times New Roman" w:cs="Times New Roman"/>
                <w:b/>
                <w:sz w:val="24"/>
                <w:szCs w:val="24"/>
                <w:lang w:val="it-IT"/>
              </w:rPr>
            </w:pPr>
            <w:r w:rsidRPr="00D67D6D">
              <w:rPr>
                <w:rFonts w:ascii="Times New Roman" w:hAnsi="Times New Roman" w:cs="Times New Roman"/>
                <w:b/>
                <w:sz w:val="24"/>
                <w:szCs w:val="24"/>
                <w:lang w:val="it-IT"/>
              </w:rPr>
              <w:t>Afati 5 vjecar</w:t>
            </w:r>
          </w:p>
        </w:tc>
      </w:tr>
      <w:tr w:rsidR="0063708A" w:rsidRPr="00D67D6D" w:rsidTr="002364F4">
        <w:trPr>
          <w:trHeight w:val="765"/>
        </w:trPr>
        <w:tc>
          <w:tcPr>
            <w:tcW w:w="1073" w:type="dxa"/>
            <w:tcBorders>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b/>
                <w:sz w:val="24"/>
                <w:szCs w:val="24"/>
                <w:lang w:val="it-IT"/>
              </w:rPr>
            </w:pPr>
            <w:r w:rsidRPr="00D67D6D">
              <w:rPr>
                <w:rFonts w:ascii="Times New Roman" w:hAnsi="Times New Roman" w:cs="Times New Roman"/>
                <w:b/>
                <w:noProof/>
                <w:sz w:val="24"/>
                <w:szCs w:val="24"/>
              </w:rPr>
              <w:drawing>
                <wp:anchor distT="0" distB="0" distL="114300" distR="114300" simplePos="0" relativeHeight="251660288" behindDoc="1" locked="0" layoutInCell="0" allowOverlap="1">
                  <wp:simplePos x="0" y="0"/>
                  <wp:positionH relativeFrom="margin">
                    <wp:posOffset>-563880</wp:posOffset>
                  </wp:positionH>
                  <wp:positionV relativeFrom="margin">
                    <wp:posOffset>1206500</wp:posOffset>
                  </wp:positionV>
                  <wp:extent cx="5547360" cy="5622290"/>
                  <wp:effectExtent l="19050" t="0" r="0" b="0"/>
                  <wp:wrapNone/>
                  <wp:docPr id="4" name="Immagine 20" descr="logo_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logo_dr"/>
                          <pic:cNvPicPr>
                            <a:picLocks noChangeAspect="1" noChangeArrowheads="1"/>
                          </pic:cNvPicPr>
                        </pic:nvPicPr>
                        <pic:blipFill>
                          <a:blip r:embed="rId13" cstate="print">
                            <a:lum bright="70000" contrast="-70000"/>
                          </a:blip>
                          <a:srcRect/>
                          <a:stretch>
                            <a:fillRect/>
                          </a:stretch>
                        </pic:blipFill>
                        <pic:spPr bwMode="auto">
                          <a:xfrm>
                            <a:off x="0" y="0"/>
                            <a:ext cx="5547360" cy="5622290"/>
                          </a:xfrm>
                          <a:prstGeom prst="rect">
                            <a:avLst/>
                          </a:prstGeom>
                          <a:noFill/>
                          <a:ln w="9525">
                            <a:noFill/>
                            <a:miter lim="800000"/>
                            <a:headEnd/>
                            <a:tailEnd/>
                          </a:ln>
                        </pic:spPr>
                      </pic:pic>
                    </a:graphicData>
                  </a:graphic>
                </wp:anchor>
              </w:drawing>
            </w:r>
            <w:r w:rsidRPr="00D67D6D">
              <w:rPr>
                <w:rFonts w:ascii="Times New Roman" w:hAnsi="Times New Roman" w:cs="Times New Roman"/>
                <w:b/>
                <w:sz w:val="24"/>
                <w:szCs w:val="24"/>
                <w:lang w:val="it-IT"/>
              </w:rPr>
              <w:t>I</w:t>
            </w:r>
          </w:p>
          <w:p w:rsidR="0063708A" w:rsidRPr="00D67D6D" w:rsidRDefault="0063708A" w:rsidP="009553E6">
            <w:pPr>
              <w:jc w:val="center"/>
              <w:rPr>
                <w:rFonts w:ascii="Times New Roman" w:hAnsi="Times New Roman" w:cs="Times New Roman"/>
                <w:sz w:val="24"/>
                <w:szCs w:val="24"/>
                <w:lang w:val="it-IT"/>
              </w:rPr>
            </w:pPr>
          </w:p>
          <w:p w:rsidR="0063708A" w:rsidRPr="00D67D6D" w:rsidRDefault="0063708A" w:rsidP="009553E6">
            <w:pPr>
              <w:jc w:val="center"/>
              <w:rPr>
                <w:rFonts w:ascii="Times New Roman" w:hAnsi="Times New Roman" w:cs="Times New Roman"/>
                <w:sz w:val="24"/>
                <w:szCs w:val="24"/>
                <w:lang w:val="it-IT"/>
              </w:rPr>
            </w:pPr>
          </w:p>
        </w:tc>
        <w:tc>
          <w:tcPr>
            <w:tcW w:w="4237"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center"/>
              <w:rPr>
                <w:rFonts w:ascii="Times New Roman" w:hAnsi="Times New Roman" w:cs="Times New Roman"/>
                <w:b/>
                <w:sz w:val="24"/>
                <w:szCs w:val="24"/>
                <w:u w:val="single"/>
                <w:lang w:val="it-IT"/>
              </w:rPr>
            </w:pPr>
            <w:r w:rsidRPr="00D67D6D">
              <w:rPr>
                <w:rFonts w:ascii="Times New Roman" w:hAnsi="Times New Roman" w:cs="Times New Roman"/>
                <w:b/>
                <w:sz w:val="24"/>
                <w:szCs w:val="24"/>
                <w:u w:val="single"/>
                <w:lang w:val="it-IT"/>
              </w:rPr>
              <w:t>TRANSPORT UDHETARESH</w:t>
            </w:r>
          </w:p>
          <w:p w:rsidR="0063708A" w:rsidRPr="00D67D6D" w:rsidRDefault="0063708A" w:rsidP="009553E6">
            <w:pPr>
              <w:spacing w:line="276" w:lineRule="auto"/>
              <w:jc w:val="center"/>
              <w:rPr>
                <w:rFonts w:ascii="Times New Roman" w:hAnsi="Times New Roman" w:cs="Times New Roman"/>
                <w:sz w:val="24"/>
                <w:szCs w:val="24"/>
                <w:u w:val="single"/>
                <w:lang w:val="it-IT"/>
              </w:rPr>
            </w:pPr>
            <w:r w:rsidRPr="00D67D6D">
              <w:rPr>
                <w:rFonts w:ascii="Times New Roman" w:hAnsi="Times New Roman" w:cs="Times New Roman"/>
                <w:sz w:val="24"/>
                <w:szCs w:val="24"/>
                <w:u w:val="single"/>
                <w:lang w:val="it-IT"/>
              </w:rPr>
              <w:t>Brenda vendit</w:t>
            </w:r>
          </w:p>
          <w:p w:rsidR="0063708A" w:rsidRPr="00D67D6D" w:rsidRDefault="0063708A" w:rsidP="009553E6">
            <w:pPr>
              <w:spacing w:line="276" w:lineRule="auto"/>
              <w:jc w:val="center"/>
              <w:rPr>
                <w:rFonts w:ascii="Times New Roman" w:hAnsi="Times New Roman" w:cs="Times New Roman"/>
                <w:sz w:val="24"/>
                <w:szCs w:val="24"/>
                <w:lang w:val="it-IT"/>
              </w:rPr>
            </w:pPr>
          </w:p>
        </w:tc>
        <w:tc>
          <w:tcPr>
            <w:tcW w:w="1355"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lang w:val="it-IT"/>
              </w:rPr>
            </w:pPr>
          </w:p>
          <w:p w:rsidR="0063708A" w:rsidRPr="00D67D6D" w:rsidRDefault="0063708A" w:rsidP="009553E6">
            <w:pPr>
              <w:spacing w:line="276" w:lineRule="auto"/>
              <w:jc w:val="both"/>
              <w:rPr>
                <w:rFonts w:ascii="Times New Roman" w:hAnsi="Times New Roman" w:cs="Times New Roman"/>
                <w:sz w:val="24"/>
                <w:szCs w:val="24"/>
                <w:lang w:val="it-IT"/>
              </w:rPr>
            </w:pPr>
          </w:p>
          <w:p w:rsidR="0063708A" w:rsidRPr="00D67D6D" w:rsidRDefault="0063708A" w:rsidP="009553E6">
            <w:pPr>
              <w:spacing w:line="276" w:lineRule="auto"/>
              <w:jc w:val="both"/>
              <w:rPr>
                <w:rFonts w:ascii="Times New Roman" w:hAnsi="Times New Roman" w:cs="Times New Roman"/>
                <w:sz w:val="24"/>
                <w:szCs w:val="24"/>
                <w:lang w:val="it-IT"/>
              </w:rPr>
            </w:pPr>
          </w:p>
        </w:tc>
        <w:tc>
          <w:tcPr>
            <w:tcW w:w="2803"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lang w:val="it-IT"/>
              </w:rPr>
            </w:pPr>
          </w:p>
          <w:p w:rsidR="0063708A" w:rsidRPr="00D67D6D" w:rsidRDefault="0063708A" w:rsidP="009553E6">
            <w:pPr>
              <w:spacing w:line="276" w:lineRule="auto"/>
              <w:jc w:val="both"/>
              <w:rPr>
                <w:rFonts w:ascii="Times New Roman" w:hAnsi="Times New Roman" w:cs="Times New Roman"/>
                <w:sz w:val="24"/>
                <w:szCs w:val="24"/>
                <w:lang w:val="it-IT"/>
              </w:rPr>
            </w:pPr>
          </w:p>
          <w:p w:rsidR="0063708A" w:rsidRPr="00D67D6D" w:rsidRDefault="0063708A" w:rsidP="009553E6">
            <w:pPr>
              <w:spacing w:line="276" w:lineRule="auto"/>
              <w:jc w:val="both"/>
              <w:rPr>
                <w:rFonts w:ascii="Times New Roman" w:hAnsi="Times New Roman" w:cs="Times New Roman"/>
                <w:sz w:val="24"/>
                <w:szCs w:val="24"/>
                <w:lang w:val="it-IT"/>
              </w:rPr>
            </w:pPr>
          </w:p>
        </w:tc>
      </w:tr>
      <w:tr w:rsidR="0063708A" w:rsidRPr="00D67D6D" w:rsidTr="002364F4">
        <w:trPr>
          <w:trHeight w:val="656"/>
        </w:trPr>
        <w:tc>
          <w:tcPr>
            <w:tcW w:w="1073" w:type="dxa"/>
            <w:tcBorders>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b/>
                <w:sz w:val="24"/>
                <w:szCs w:val="24"/>
              </w:rPr>
            </w:pPr>
            <w:r w:rsidRPr="00D67D6D">
              <w:rPr>
                <w:rFonts w:ascii="Times New Roman" w:hAnsi="Times New Roman" w:cs="Times New Roman"/>
                <w:sz w:val="24"/>
                <w:szCs w:val="24"/>
              </w:rPr>
              <w:t>1</w:t>
            </w:r>
          </w:p>
        </w:tc>
        <w:tc>
          <w:tcPr>
            <w:tcW w:w="4237"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u w:val="single"/>
              </w:rPr>
            </w:pPr>
            <w:r w:rsidRPr="00D67D6D">
              <w:rPr>
                <w:rFonts w:ascii="Times New Roman" w:hAnsi="Times New Roman" w:cs="Times New Roman"/>
                <w:sz w:val="24"/>
                <w:szCs w:val="24"/>
              </w:rPr>
              <w:t>Licence per transport udhetaresh ne linje te rregullt qytetese.</w:t>
            </w:r>
          </w:p>
        </w:tc>
        <w:tc>
          <w:tcPr>
            <w:tcW w:w="1355"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spacing w:line="276" w:lineRule="auto"/>
              <w:rPr>
                <w:rFonts w:ascii="Times New Roman" w:hAnsi="Times New Roman" w:cs="Times New Roman"/>
                <w:sz w:val="24"/>
                <w:szCs w:val="24"/>
              </w:rPr>
            </w:pPr>
            <w:r w:rsidRPr="00D67D6D">
              <w:rPr>
                <w:rFonts w:ascii="Times New Roman" w:hAnsi="Times New Roman" w:cs="Times New Roman"/>
                <w:sz w:val="24"/>
                <w:szCs w:val="24"/>
                <w:lang w:val="it-IT"/>
              </w:rPr>
              <w:t>Per linje</w:t>
            </w:r>
          </w:p>
        </w:tc>
        <w:tc>
          <w:tcPr>
            <w:tcW w:w="280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BB3CD8">
            <w:pPr>
              <w:spacing w:line="276" w:lineRule="auto"/>
              <w:jc w:val="center"/>
              <w:rPr>
                <w:rFonts w:ascii="Times New Roman" w:hAnsi="Times New Roman" w:cs="Times New Roman"/>
                <w:sz w:val="24"/>
                <w:szCs w:val="24"/>
              </w:rPr>
            </w:pPr>
            <w:r w:rsidRPr="00D67D6D">
              <w:rPr>
                <w:rFonts w:ascii="Times New Roman" w:hAnsi="Times New Roman" w:cs="Times New Roman"/>
                <w:sz w:val="24"/>
                <w:szCs w:val="24"/>
                <w:lang w:val="it-IT"/>
              </w:rPr>
              <w:t>40 000</w:t>
            </w:r>
          </w:p>
        </w:tc>
      </w:tr>
      <w:tr w:rsidR="0063708A" w:rsidRPr="00D67D6D" w:rsidTr="002364F4">
        <w:trPr>
          <w:trHeight w:val="701"/>
        </w:trPr>
        <w:tc>
          <w:tcPr>
            <w:tcW w:w="1073" w:type="dxa"/>
            <w:tcBorders>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sz w:val="24"/>
                <w:szCs w:val="24"/>
              </w:rPr>
              <w:t>2</w:t>
            </w:r>
          </w:p>
        </w:tc>
        <w:tc>
          <w:tcPr>
            <w:tcW w:w="4237"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rPr>
            </w:pPr>
            <w:r w:rsidRPr="00D67D6D">
              <w:rPr>
                <w:rFonts w:ascii="Times New Roman" w:hAnsi="Times New Roman" w:cs="Times New Roman"/>
                <w:sz w:val="24"/>
                <w:szCs w:val="24"/>
              </w:rPr>
              <w:t>Certifikate per transport udhetaresh ne linje te rregullt qytetese.</w:t>
            </w:r>
          </w:p>
        </w:tc>
        <w:tc>
          <w:tcPr>
            <w:tcW w:w="1355"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spacing w:line="276" w:lineRule="auto"/>
              <w:rPr>
                <w:rFonts w:ascii="Times New Roman" w:hAnsi="Times New Roman" w:cs="Times New Roman"/>
                <w:sz w:val="24"/>
                <w:szCs w:val="24"/>
                <w:lang w:val="it-IT"/>
              </w:rPr>
            </w:pPr>
            <w:r w:rsidRPr="00D67D6D">
              <w:rPr>
                <w:rFonts w:ascii="Times New Roman" w:hAnsi="Times New Roman" w:cs="Times New Roman"/>
                <w:sz w:val="24"/>
                <w:szCs w:val="24"/>
                <w:lang w:val="it-IT"/>
              </w:rPr>
              <w:t>Per mjet</w:t>
            </w:r>
          </w:p>
        </w:tc>
        <w:tc>
          <w:tcPr>
            <w:tcW w:w="280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BB3CD8">
            <w:pPr>
              <w:spacing w:line="276" w:lineRule="auto"/>
              <w:jc w:val="center"/>
              <w:rPr>
                <w:rFonts w:ascii="Times New Roman" w:hAnsi="Times New Roman" w:cs="Times New Roman"/>
                <w:sz w:val="24"/>
                <w:szCs w:val="24"/>
                <w:lang w:val="it-IT"/>
              </w:rPr>
            </w:pPr>
            <w:r w:rsidRPr="00D67D6D">
              <w:rPr>
                <w:rFonts w:ascii="Times New Roman" w:hAnsi="Times New Roman" w:cs="Times New Roman"/>
                <w:sz w:val="24"/>
                <w:szCs w:val="24"/>
                <w:lang w:val="it-IT"/>
              </w:rPr>
              <w:t>5 000</w:t>
            </w:r>
          </w:p>
        </w:tc>
      </w:tr>
      <w:tr w:rsidR="0063708A" w:rsidRPr="00D67D6D" w:rsidTr="002364F4">
        <w:trPr>
          <w:trHeight w:val="620"/>
        </w:trPr>
        <w:tc>
          <w:tcPr>
            <w:tcW w:w="1073" w:type="dxa"/>
            <w:tcBorders>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sz w:val="24"/>
                <w:szCs w:val="24"/>
              </w:rPr>
              <w:t>3</w:t>
            </w:r>
          </w:p>
        </w:tc>
        <w:tc>
          <w:tcPr>
            <w:tcW w:w="4237"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rPr>
            </w:pPr>
            <w:r w:rsidRPr="00D67D6D">
              <w:rPr>
                <w:rFonts w:ascii="Times New Roman" w:hAnsi="Times New Roman" w:cs="Times New Roman"/>
                <w:sz w:val="24"/>
                <w:szCs w:val="24"/>
              </w:rPr>
              <w:t>Licence per transport udhetaresh ne linje te rregullt rrethqytetese.</w:t>
            </w:r>
          </w:p>
        </w:tc>
        <w:tc>
          <w:tcPr>
            <w:tcW w:w="1355"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spacing w:line="276" w:lineRule="auto"/>
              <w:rPr>
                <w:rFonts w:ascii="Times New Roman" w:hAnsi="Times New Roman" w:cs="Times New Roman"/>
                <w:sz w:val="24"/>
                <w:szCs w:val="24"/>
                <w:lang w:val="it-IT"/>
              </w:rPr>
            </w:pPr>
            <w:r w:rsidRPr="00D67D6D">
              <w:rPr>
                <w:rFonts w:ascii="Times New Roman" w:hAnsi="Times New Roman" w:cs="Times New Roman"/>
                <w:sz w:val="24"/>
                <w:szCs w:val="24"/>
                <w:lang w:val="it-IT"/>
              </w:rPr>
              <w:t>Per linje</w:t>
            </w:r>
          </w:p>
        </w:tc>
        <w:tc>
          <w:tcPr>
            <w:tcW w:w="280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BB3CD8">
            <w:pPr>
              <w:spacing w:line="276" w:lineRule="auto"/>
              <w:jc w:val="center"/>
              <w:rPr>
                <w:rFonts w:ascii="Times New Roman" w:hAnsi="Times New Roman" w:cs="Times New Roman"/>
                <w:sz w:val="24"/>
                <w:szCs w:val="24"/>
                <w:lang w:val="it-IT"/>
              </w:rPr>
            </w:pPr>
            <w:r w:rsidRPr="00D67D6D">
              <w:rPr>
                <w:rFonts w:ascii="Times New Roman" w:hAnsi="Times New Roman" w:cs="Times New Roman"/>
                <w:sz w:val="24"/>
                <w:szCs w:val="24"/>
                <w:lang w:val="it-IT"/>
              </w:rPr>
              <w:t>20 000</w:t>
            </w:r>
          </w:p>
        </w:tc>
      </w:tr>
      <w:tr w:rsidR="0063708A" w:rsidRPr="00D67D6D" w:rsidTr="002364F4">
        <w:trPr>
          <w:trHeight w:val="602"/>
        </w:trPr>
        <w:tc>
          <w:tcPr>
            <w:tcW w:w="1073" w:type="dxa"/>
            <w:tcBorders>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sz w:val="24"/>
                <w:szCs w:val="24"/>
              </w:rPr>
              <w:t>4</w:t>
            </w:r>
          </w:p>
        </w:tc>
        <w:tc>
          <w:tcPr>
            <w:tcW w:w="4237"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rPr>
            </w:pPr>
            <w:r w:rsidRPr="00D67D6D">
              <w:rPr>
                <w:rFonts w:ascii="Times New Roman" w:hAnsi="Times New Roman" w:cs="Times New Roman"/>
                <w:sz w:val="24"/>
                <w:szCs w:val="24"/>
              </w:rPr>
              <w:t>Certifikate per transport udhetaresh ne linje te rregullt rrethqytetese.</w:t>
            </w:r>
          </w:p>
        </w:tc>
        <w:tc>
          <w:tcPr>
            <w:tcW w:w="1355"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spacing w:line="276" w:lineRule="auto"/>
              <w:rPr>
                <w:rFonts w:ascii="Times New Roman" w:hAnsi="Times New Roman" w:cs="Times New Roman"/>
                <w:sz w:val="24"/>
                <w:szCs w:val="24"/>
              </w:rPr>
            </w:pPr>
            <w:r w:rsidRPr="00D67D6D">
              <w:rPr>
                <w:rFonts w:ascii="Times New Roman" w:hAnsi="Times New Roman" w:cs="Times New Roman"/>
                <w:sz w:val="24"/>
                <w:szCs w:val="24"/>
                <w:lang w:val="it-IT"/>
              </w:rPr>
              <w:t>Per mjet</w:t>
            </w:r>
          </w:p>
        </w:tc>
        <w:tc>
          <w:tcPr>
            <w:tcW w:w="280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BB3CD8">
            <w:pPr>
              <w:spacing w:line="276" w:lineRule="auto"/>
              <w:jc w:val="center"/>
              <w:rPr>
                <w:rFonts w:ascii="Times New Roman" w:hAnsi="Times New Roman" w:cs="Times New Roman"/>
                <w:sz w:val="24"/>
                <w:szCs w:val="24"/>
                <w:lang w:val="it-IT"/>
              </w:rPr>
            </w:pPr>
            <w:r w:rsidRPr="00D67D6D">
              <w:rPr>
                <w:rFonts w:ascii="Times New Roman" w:hAnsi="Times New Roman" w:cs="Times New Roman"/>
                <w:sz w:val="24"/>
                <w:szCs w:val="24"/>
                <w:lang w:val="it-IT"/>
              </w:rPr>
              <w:t>7 500</w:t>
            </w:r>
          </w:p>
        </w:tc>
      </w:tr>
      <w:tr w:rsidR="0063708A" w:rsidRPr="00D67D6D" w:rsidTr="002364F4">
        <w:trPr>
          <w:trHeight w:val="692"/>
        </w:trPr>
        <w:tc>
          <w:tcPr>
            <w:tcW w:w="1073" w:type="dxa"/>
            <w:tcBorders>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sz w:val="24"/>
                <w:szCs w:val="24"/>
              </w:rPr>
              <w:t>5</w:t>
            </w:r>
          </w:p>
        </w:tc>
        <w:tc>
          <w:tcPr>
            <w:tcW w:w="4237"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rPr>
            </w:pPr>
            <w:r w:rsidRPr="00D67D6D">
              <w:rPr>
                <w:rFonts w:ascii="Times New Roman" w:hAnsi="Times New Roman" w:cs="Times New Roman"/>
                <w:sz w:val="24"/>
                <w:szCs w:val="24"/>
              </w:rPr>
              <w:t>Licence per transport udhetaresh ne linje te rregullt nderqytetese brenda qarkut.</w:t>
            </w:r>
          </w:p>
        </w:tc>
        <w:tc>
          <w:tcPr>
            <w:tcW w:w="1355"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spacing w:line="276" w:lineRule="auto"/>
              <w:rPr>
                <w:rFonts w:ascii="Times New Roman" w:hAnsi="Times New Roman" w:cs="Times New Roman"/>
                <w:sz w:val="24"/>
                <w:szCs w:val="24"/>
                <w:lang w:val="it-IT"/>
              </w:rPr>
            </w:pPr>
            <w:r w:rsidRPr="00D67D6D">
              <w:rPr>
                <w:rFonts w:ascii="Times New Roman" w:hAnsi="Times New Roman" w:cs="Times New Roman"/>
                <w:sz w:val="24"/>
                <w:szCs w:val="24"/>
                <w:lang w:val="it-IT"/>
              </w:rPr>
              <w:t>Per linje</w:t>
            </w:r>
          </w:p>
        </w:tc>
        <w:tc>
          <w:tcPr>
            <w:tcW w:w="280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BB3CD8">
            <w:pPr>
              <w:spacing w:line="276" w:lineRule="auto"/>
              <w:jc w:val="center"/>
              <w:rPr>
                <w:rFonts w:ascii="Times New Roman" w:hAnsi="Times New Roman" w:cs="Times New Roman"/>
                <w:sz w:val="24"/>
                <w:szCs w:val="24"/>
                <w:lang w:val="it-IT"/>
              </w:rPr>
            </w:pPr>
            <w:r w:rsidRPr="00D67D6D">
              <w:rPr>
                <w:rFonts w:ascii="Times New Roman" w:hAnsi="Times New Roman" w:cs="Times New Roman"/>
                <w:sz w:val="24"/>
                <w:szCs w:val="24"/>
                <w:lang w:val="it-IT"/>
              </w:rPr>
              <w:t>75 000</w:t>
            </w:r>
          </w:p>
        </w:tc>
      </w:tr>
      <w:tr w:rsidR="0063708A" w:rsidRPr="00D67D6D" w:rsidTr="002364F4">
        <w:trPr>
          <w:trHeight w:val="971"/>
        </w:trPr>
        <w:tc>
          <w:tcPr>
            <w:tcW w:w="1073" w:type="dxa"/>
            <w:tcBorders>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sz w:val="24"/>
                <w:szCs w:val="24"/>
              </w:rPr>
              <w:t>6</w:t>
            </w:r>
          </w:p>
        </w:tc>
        <w:tc>
          <w:tcPr>
            <w:tcW w:w="4237"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rPr>
            </w:pPr>
            <w:r w:rsidRPr="00D67D6D">
              <w:rPr>
                <w:rFonts w:ascii="Times New Roman" w:hAnsi="Times New Roman" w:cs="Times New Roman"/>
                <w:sz w:val="24"/>
                <w:szCs w:val="24"/>
              </w:rPr>
              <w:t>Certifikate per transport udhetaresh ne linje te rregullt nderqytetese brenda qarkut.</w:t>
            </w:r>
          </w:p>
        </w:tc>
        <w:tc>
          <w:tcPr>
            <w:tcW w:w="1355"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lang w:val="it-IT"/>
              </w:rPr>
            </w:pPr>
          </w:p>
          <w:p w:rsidR="0063708A" w:rsidRPr="00D67D6D" w:rsidRDefault="0063708A" w:rsidP="009553E6">
            <w:pPr>
              <w:spacing w:line="276" w:lineRule="auto"/>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Per mjet</w:t>
            </w:r>
          </w:p>
        </w:tc>
        <w:tc>
          <w:tcPr>
            <w:tcW w:w="2803"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lang w:val="it-IT"/>
              </w:rPr>
            </w:pPr>
          </w:p>
          <w:p w:rsidR="0063708A" w:rsidRPr="00D67D6D" w:rsidRDefault="0063708A" w:rsidP="00BB3CD8">
            <w:pPr>
              <w:spacing w:line="276" w:lineRule="auto"/>
              <w:jc w:val="center"/>
              <w:rPr>
                <w:rFonts w:ascii="Times New Roman" w:hAnsi="Times New Roman" w:cs="Times New Roman"/>
                <w:sz w:val="24"/>
                <w:szCs w:val="24"/>
                <w:lang w:val="it-IT"/>
              </w:rPr>
            </w:pPr>
            <w:r w:rsidRPr="00D67D6D">
              <w:rPr>
                <w:rFonts w:ascii="Times New Roman" w:hAnsi="Times New Roman" w:cs="Times New Roman"/>
                <w:sz w:val="24"/>
                <w:szCs w:val="24"/>
                <w:lang w:val="it-IT"/>
              </w:rPr>
              <w:t>7 500</w:t>
            </w:r>
          </w:p>
        </w:tc>
      </w:tr>
      <w:tr w:rsidR="0063708A" w:rsidRPr="00D67D6D" w:rsidTr="002364F4">
        <w:trPr>
          <w:trHeight w:val="629"/>
        </w:trPr>
        <w:tc>
          <w:tcPr>
            <w:tcW w:w="1073" w:type="dxa"/>
            <w:tcBorders>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sz w:val="24"/>
                <w:szCs w:val="24"/>
              </w:rPr>
              <w:t>7</w:t>
            </w:r>
          </w:p>
          <w:p w:rsidR="0063708A" w:rsidRPr="00D67D6D" w:rsidRDefault="0063708A" w:rsidP="009553E6">
            <w:pPr>
              <w:jc w:val="center"/>
              <w:rPr>
                <w:rFonts w:ascii="Times New Roman" w:hAnsi="Times New Roman" w:cs="Times New Roman"/>
                <w:sz w:val="24"/>
                <w:szCs w:val="24"/>
              </w:rPr>
            </w:pPr>
          </w:p>
        </w:tc>
        <w:tc>
          <w:tcPr>
            <w:tcW w:w="4237"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rPr>
            </w:pPr>
            <w:r w:rsidRPr="00D67D6D">
              <w:rPr>
                <w:rFonts w:ascii="Times New Roman" w:hAnsi="Times New Roman" w:cs="Times New Roman"/>
                <w:sz w:val="24"/>
                <w:szCs w:val="24"/>
              </w:rPr>
              <w:t>Licence per transport udhetaresh ne linje te rregullt nderqytetese ndermjet qarqeve.</w:t>
            </w:r>
          </w:p>
        </w:tc>
        <w:tc>
          <w:tcPr>
            <w:tcW w:w="1355"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Per linje</w:t>
            </w:r>
          </w:p>
        </w:tc>
        <w:tc>
          <w:tcPr>
            <w:tcW w:w="2803" w:type="dxa"/>
            <w:tcBorders>
              <w:top w:val="single" w:sz="4" w:space="0" w:color="auto"/>
              <w:left w:val="single" w:sz="4" w:space="0" w:color="auto"/>
              <w:bottom w:val="single" w:sz="4" w:space="0" w:color="auto"/>
              <w:right w:val="single" w:sz="4" w:space="0" w:color="auto"/>
            </w:tcBorders>
          </w:tcPr>
          <w:p w:rsidR="0063708A" w:rsidRPr="00D67D6D" w:rsidRDefault="0063708A" w:rsidP="00BB3CD8">
            <w:pPr>
              <w:spacing w:line="276" w:lineRule="auto"/>
              <w:jc w:val="center"/>
              <w:rPr>
                <w:rFonts w:ascii="Times New Roman" w:hAnsi="Times New Roman" w:cs="Times New Roman"/>
                <w:sz w:val="24"/>
                <w:szCs w:val="24"/>
                <w:lang w:val="it-IT"/>
              </w:rPr>
            </w:pPr>
            <w:r w:rsidRPr="00D67D6D">
              <w:rPr>
                <w:rFonts w:ascii="Times New Roman" w:hAnsi="Times New Roman" w:cs="Times New Roman"/>
                <w:sz w:val="24"/>
                <w:szCs w:val="24"/>
              </w:rPr>
              <w:t>75 000</w:t>
            </w:r>
          </w:p>
        </w:tc>
      </w:tr>
      <w:tr w:rsidR="0063708A" w:rsidRPr="00D67D6D" w:rsidTr="002364F4">
        <w:trPr>
          <w:trHeight w:val="1110"/>
        </w:trPr>
        <w:tc>
          <w:tcPr>
            <w:tcW w:w="1073" w:type="dxa"/>
            <w:tcBorders>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sz w:val="24"/>
                <w:szCs w:val="24"/>
              </w:rPr>
              <w:t>8</w:t>
            </w:r>
          </w:p>
        </w:tc>
        <w:tc>
          <w:tcPr>
            <w:tcW w:w="4237"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spacing w:line="276" w:lineRule="auto"/>
              <w:jc w:val="both"/>
              <w:rPr>
                <w:rFonts w:ascii="Times New Roman" w:hAnsi="Times New Roman" w:cs="Times New Roman"/>
                <w:sz w:val="24"/>
                <w:szCs w:val="24"/>
              </w:rPr>
            </w:pPr>
            <w:r w:rsidRPr="00D67D6D">
              <w:rPr>
                <w:rFonts w:ascii="Times New Roman" w:hAnsi="Times New Roman" w:cs="Times New Roman"/>
                <w:sz w:val="24"/>
                <w:szCs w:val="24"/>
              </w:rPr>
              <w:t>Certifikate per transport udhetaresh ne linje te rregullt nderqytetese ndermjet qarqeve.</w:t>
            </w:r>
          </w:p>
        </w:tc>
        <w:tc>
          <w:tcPr>
            <w:tcW w:w="1355"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spacing w:line="276" w:lineRule="auto"/>
              <w:rPr>
                <w:rFonts w:ascii="Times New Roman" w:hAnsi="Times New Roman" w:cs="Times New Roman"/>
                <w:sz w:val="24"/>
                <w:szCs w:val="24"/>
              </w:rPr>
            </w:pPr>
            <w:r w:rsidRPr="00D67D6D">
              <w:rPr>
                <w:rFonts w:ascii="Times New Roman" w:hAnsi="Times New Roman" w:cs="Times New Roman"/>
                <w:sz w:val="24"/>
                <w:szCs w:val="24"/>
                <w:lang w:val="it-IT"/>
              </w:rPr>
              <w:t>Per mjet</w:t>
            </w:r>
          </w:p>
        </w:tc>
        <w:tc>
          <w:tcPr>
            <w:tcW w:w="280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BB3CD8">
            <w:pPr>
              <w:spacing w:line="276" w:lineRule="auto"/>
              <w:jc w:val="center"/>
              <w:rPr>
                <w:rFonts w:ascii="Times New Roman" w:hAnsi="Times New Roman" w:cs="Times New Roman"/>
                <w:sz w:val="24"/>
                <w:szCs w:val="24"/>
                <w:lang w:val="it-IT"/>
              </w:rPr>
            </w:pPr>
            <w:r w:rsidRPr="00D67D6D">
              <w:rPr>
                <w:rFonts w:ascii="Times New Roman" w:hAnsi="Times New Roman" w:cs="Times New Roman"/>
                <w:sz w:val="24"/>
                <w:szCs w:val="24"/>
              </w:rPr>
              <w:t>7 500</w:t>
            </w:r>
          </w:p>
        </w:tc>
      </w:tr>
      <w:tr w:rsidR="0063708A" w:rsidRPr="00D67D6D" w:rsidTr="002364F4">
        <w:trPr>
          <w:trHeight w:val="575"/>
        </w:trPr>
        <w:tc>
          <w:tcPr>
            <w:tcW w:w="1073" w:type="dxa"/>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sz w:val="24"/>
                <w:szCs w:val="24"/>
              </w:rPr>
              <w:t>9</w:t>
            </w:r>
          </w:p>
          <w:p w:rsidR="0063708A" w:rsidRPr="00D67D6D" w:rsidRDefault="0063708A" w:rsidP="009553E6">
            <w:pPr>
              <w:jc w:val="center"/>
              <w:rPr>
                <w:rFonts w:ascii="Times New Roman" w:hAnsi="Times New Roman" w:cs="Times New Roman"/>
                <w:sz w:val="24"/>
                <w:szCs w:val="24"/>
              </w:rPr>
            </w:pPr>
          </w:p>
        </w:tc>
        <w:tc>
          <w:tcPr>
            <w:tcW w:w="4237" w:type="dxa"/>
            <w:tcBorders>
              <w:top w:val="nil"/>
            </w:tcBorders>
          </w:tcPr>
          <w:p w:rsidR="0063708A" w:rsidRPr="00D67D6D" w:rsidRDefault="0063708A" w:rsidP="009553E6">
            <w:pPr>
              <w:jc w:val="both"/>
              <w:rPr>
                <w:rFonts w:ascii="Times New Roman" w:hAnsi="Times New Roman" w:cs="Times New Roman"/>
                <w:sz w:val="24"/>
                <w:szCs w:val="24"/>
              </w:rPr>
            </w:pPr>
            <w:r w:rsidRPr="00D67D6D">
              <w:rPr>
                <w:rFonts w:ascii="Times New Roman" w:hAnsi="Times New Roman" w:cs="Times New Roman"/>
                <w:sz w:val="24"/>
                <w:szCs w:val="24"/>
              </w:rPr>
              <w:t>Licence per transport udhetaresh me taksi.</w:t>
            </w:r>
          </w:p>
        </w:tc>
        <w:tc>
          <w:tcPr>
            <w:tcW w:w="1355" w:type="dxa"/>
            <w:tcBorders>
              <w:top w:val="single" w:sz="4" w:space="0" w:color="auto"/>
            </w:tcBorders>
            <w:vAlign w:val="center"/>
          </w:tcPr>
          <w:p w:rsidR="0063708A" w:rsidRPr="00D67D6D" w:rsidRDefault="0063708A" w:rsidP="009553E6">
            <w:pPr>
              <w:rPr>
                <w:rFonts w:ascii="Times New Roman" w:hAnsi="Times New Roman" w:cs="Times New Roman"/>
                <w:sz w:val="24"/>
                <w:szCs w:val="24"/>
              </w:rPr>
            </w:pPr>
            <w:r w:rsidRPr="00D67D6D">
              <w:rPr>
                <w:rFonts w:ascii="Times New Roman" w:hAnsi="Times New Roman" w:cs="Times New Roman"/>
                <w:sz w:val="24"/>
                <w:szCs w:val="24"/>
              </w:rPr>
              <w:t>Per mjet</w:t>
            </w:r>
          </w:p>
        </w:tc>
        <w:tc>
          <w:tcPr>
            <w:tcW w:w="2803" w:type="dxa"/>
            <w:tcBorders>
              <w:top w:val="single" w:sz="4" w:space="0" w:color="auto"/>
            </w:tcBorders>
            <w:vAlign w:val="center"/>
          </w:tcPr>
          <w:p w:rsidR="0063708A" w:rsidRPr="00D67D6D" w:rsidRDefault="0063708A" w:rsidP="00BB3CD8">
            <w:pPr>
              <w:jc w:val="center"/>
              <w:rPr>
                <w:rFonts w:ascii="Times New Roman" w:hAnsi="Times New Roman" w:cs="Times New Roman"/>
                <w:sz w:val="24"/>
                <w:szCs w:val="24"/>
              </w:rPr>
            </w:pPr>
            <w:r w:rsidRPr="00D67D6D">
              <w:rPr>
                <w:rFonts w:ascii="Times New Roman" w:hAnsi="Times New Roman" w:cs="Times New Roman"/>
                <w:sz w:val="24"/>
                <w:szCs w:val="24"/>
              </w:rPr>
              <w:t>20 000</w:t>
            </w:r>
          </w:p>
        </w:tc>
      </w:tr>
      <w:tr w:rsidR="0063708A" w:rsidRPr="00D67D6D" w:rsidTr="002364F4">
        <w:trPr>
          <w:trHeight w:val="579"/>
        </w:trPr>
        <w:tc>
          <w:tcPr>
            <w:tcW w:w="1073" w:type="dxa"/>
            <w:vAlign w:val="center"/>
          </w:tcPr>
          <w:p w:rsidR="0063708A" w:rsidRPr="00D67D6D" w:rsidRDefault="0063708A" w:rsidP="009553E6">
            <w:pPr>
              <w:jc w:val="center"/>
              <w:rPr>
                <w:rFonts w:ascii="Times New Roman" w:hAnsi="Times New Roman" w:cs="Times New Roman"/>
                <w:b/>
                <w:sz w:val="24"/>
                <w:szCs w:val="24"/>
              </w:rPr>
            </w:pPr>
            <w:r w:rsidRPr="00D67D6D">
              <w:rPr>
                <w:rFonts w:ascii="Times New Roman" w:hAnsi="Times New Roman" w:cs="Times New Roman"/>
                <w:b/>
                <w:sz w:val="24"/>
                <w:szCs w:val="24"/>
              </w:rPr>
              <w:t>II</w:t>
            </w:r>
          </w:p>
          <w:p w:rsidR="0063708A" w:rsidRPr="00D67D6D" w:rsidRDefault="0063708A" w:rsidP="009553E6">
            <w:pPr>
              <w:jc w:val="center"/>
              <w:rPr>
                <w:rFonts w:ascii="Times New Roman" w:hAnsi="Times New Roman" w:cs="Times New Roman"/>
                <w:sz w:val="24"/>
                <w:szCs w:val="24"/>
              </w:rPr>
            </w:pPr>
          </w:p>
        </w:tc>
        <w:tc>
          <w:tcPr>
            <w:tcW w:w="4237" w:type="dxa"/>
          </w:tcPr>
          <w:p w:rsidR="0063708A" w:rsidRPr="00D67D6D" w:rsidRDefault="0063708A" w:rsidP="009553E6">
            <w:pPr>
              <w:jc w:val="center"/>
              <w:rPr>
                <w:rFonts w:ascii="Times New Roman" w:hAnsi="Times New Roman" w:cs="Times New Roman"/>
                <w:b/>
                <w:sz w:val="24"/>
                <w:szCs w:val="24"/>
                <w:u w:val="single"/>
              </w:rPr>
            </w:pPr>
            <w:r w:rsidRPr="00D67D6D">
              <w:rPr>
                <w:rFonts w:ascii="Times New Roman" w:hAnsi="Times New Roman" w:cs="Times New Roman"/>
                <w:b/>
                <w:sz w:val="24"/>
                <w:szCs w:val="24"/>
                <w:u w:val="single"/>
              </w:rPr>
              <w:t>TRANSPORT MALLRASH</w:t>
            </w:r>
          </w:p>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sz w:val="24"/>
                <w:szCs w:val="24"/>
                <w:u w:val="single"/>
              </w:rPr>
              <w:t>Brenda vendit</w:t>
            </w:r>
          </w:p>
        </w:tc>
        <w:tc>
          <w:tcPr>
            <w:tcW w:w="1355" w:type="dxa"/>
          </w:tcPr>
          <w:p w:rsidR="0063708A" w:rsidRPr="00D67D6D" w:rsidRDefault="0063708A" w:rsidP="009553E6">
            <w:pPr>
              <w:jc w:val="both"/>
              <w:rPr>
                <w:rFonts w:ascii="Times New Roman" w:hAnsi="Times New Roman" w:cs="Times New Roman"/>
                <w:sz w:val="24"/>
                <w:szCs w:val="24"/>
              </w:rPr>
            </w:pPr>
          </w:p>
          <w:p w:rsidR="0063708A" w:rsidRPr="00D67D6D" w:rsidRDefault="0063708A" w:rsidP="009553E6">
            <w:pPr>
              <w:jc w:val="both"/>
              <w:rPr>
                <w:rFonts w:ascii="Times New Roman" w:hAnsi="Times New Roman" w:cs="Times New Roman"/>
                <w:sz w:val="24"/>
                <w:szCs w:val="24"/>
              </w:rPr>
            </w:pPr>
          </w:p>
        </w:tc>
        <w:tc>
          <w:tcPr>
            <w:tcW w:w="2803" w:type="dxa"/>
          </w:tcPr>
          <w:p w:rsidR="0063708A" w:rsidRPr="00D67D6D" w:rsidRDefault="0063708A" w:rsidP="009553E6">
            <w:pPr>
              <w:jc w:val="both"/>
              <w:rPr>
                <w:rFonts w:ascii="Times New Roman" w:hAnsi="Times New Roman" w:cs="Times New Roman"/>
                <w:sz w:val="24"/>
                <w:szCs w:val="24"/>
              </w:rPr>
            </w:pPr>
          </w:p>
          <w:p w:rsidR="0063708A" w:rsidRPr="00D67D6D" w:rsidRDefault="0063708A" w:rsidP="009553E6">
            <w:pPr>
              <w:jc w:val="both"/>
              <w:rPr>
                <w:rFonts w:ascii="Times New Roman" w:hAnsi="Times New Roman" w:cs="Times New Roman"/>
                <w:sz w:val="24"/>
                <w:szCs w:val="24"/>
              </w:rPr>
            </w:pPr>
          </w:p>
        </w:tc>
      </w:tr>
      <w:tr w:rsidR="0063708A" w:rsidRPr="00D67D6D" w:rsidTr="002364F4">
        <w:trPr>
          <w:trHeight w:val="377"/>
        </w:trPr>
        <w:tc>
          <w:tcPr>
            <w:tcW w:w="1073" w:type="dxa"/>
            <w:vAlign w:val="center"/>
          </w:tcPr>
          <w:p w:rsidR="0063708A" w:rsidRPr="00D67D6D" w:rsidRDefault="0063708A" w:rsidP="009553E6">
            <w:pPr>
              <w:jc w:val="center"/>
              <w:rPr>
                <w:rFonts w:ascii="Times New Roman" w:hAnsi="Times New Roman" w:cs="Times New Roman"/>
                <w:b/>
                <w:sz w:val="24"/>
                <w:szCs w:val="24"/>
              </w:rPr>
            </w:pPr>
            <w:r w:rsidRPr="00D67D6D">
              <w:rPr>
                <w:rFonts w:ascii="Times New Roman" w:hAnsi="Times New Roman" w:cs="Times New Roman"/>
                <w:sz w:val="24"/>
                <w:szCs w:val="24"/>
              </w:rPr>
              <w:t>1</w:t>
            </w:r>
          </w:p>
        </w:tc>
        <w:tc>
          <w:tcPr>
            <w:tcW w:w="4237" w:type="dxa"/>
          </w:tcPr>
          <w:p w:rsidR="0063708A" w:rsidRPr="00D67D6D" w:rsidRDefault="0063708A" w:rsidP="009553E6">
            <w:pPr>
              <w:jc w:val="both"/>
              <w:rPr>
                <w:rFonts w:ascii="Times New Roman" w:hAnsi="Times New Roman" w:cs="Times New Roman"/>
                <w:b/>
                <w:sz w:val="24"/>
                <w:szCs w:val="24"/>
                <w:u w:val="single"/>
                <w:lang w:val="it-IT"/>
              </w:rPr>
            </w:pPr>
            <w:r w:rsidRPr="00D67D6D">
              <w:rPr>
                <w:rFonts w:ascii="Times New Roman" w:hAnsi="Times New Roman" w:cs="Times New Roman"/>
                <w:sz w:val="24"/>
                <w:szCs w:val="24"/>
                <w:lang w:val="it-IT"/>
              </w:rPr>
              <w:t>Licence per transport mallrash per te trete dhe me qira brenda vendit.</w:t>
            </w:r>
          </w:p>
        </w:tc>
        <w:tc>
          <w:tcPr>
            <w:tcW w:w="1355" w:type="dxa"/>
            <w:vAlign w:val="center"/>
          </w:tcPr>
          <w:p w:rsidR="0063708A" w:rsidRPr="00D67D6D" w:rsidRDefault="0063708A" w:rsidP="009553E6">
            <w:pPr>
              <w:rPr>
                <w:rFonts w:ascii="Times New Roman" w:hAnsi="Times New Roman" w:cs="Times New Roman"/>
                <w:sz w:val="24"/>
                <w:szCs w:val="24"/>
              </w:rPr>
            </w:pPr>
            <w:r w:rsidRPr="00D67D6D">
              <w:rPr>
                <w:rFonts w:ascii="Times New Roman" w:hAnsi="Times New Roman" w:cs="Times New Roman"/>
                <w:sz w:val="24"/>
                <w:szCs w:val="24"/>
              </w:rPr>
              <w:t>Per licence</w:t>
            </w:r>
          </w:p>
        </w:tc>
        <w:tc>
          <w:tcPr>
            <w:tcW w:w="2803" w:type="dxa"/>
            <w:vAlign w:val="center"/>
          </w:tcPr>
          <w:p w:rsidR="0063708A" w:rsidRPr="00D67D6D" w:rsidRDefault="0063708A" w:rsidP="00BB3CD8">
            <w:pPr>
              <w:jc w:val="center"/>
              <w:rPr>
                <w:rFonts w:ascii="Times New Roman" w:hAnsi="Times New Roman" w:cs="Times New Roman"/>
                <w:sz w:val="24"/>
                <w:szCs w:val="24"/>
              </w:rPr>
            </w:pPr>
            <w:r w:rsidRPr="00D67D6D">
              <w:rPr>
                <w:rFonts w:ascii="Times New Roman" w:hAnsi="Times New Roman" w:cs="Times New Roman"/>
                <w:sz w:val="24"/>
                <w:szCs w:val="24"/>
              </w:rPr>
              <w:t>40 000</w:t>
            </w:r>
          </w:p>
          <w:p w:rsidR="0063708A" w:rsidRPr="00D67D6D" w:rsidRDefault="0063708A" w:rsidP="009553E6">
            <w:pPr>
              <w:rPr>
                <w:rFonts w:ascii="Times New Roman" w:hAnsi="Times New Roman" w:cs="Times New Roman"/>
                <w:sz w:val="24"/>
                <w:szCs w:val="24"/>
              </w:rPr>
            </w:pPr>
          </w:p>
        </w:tc>
      </w:tr>
      <w:tr w:rsidR="0063708A" w:rsidRPr="00D67D6D" w:rsidTr="002364F4">
        <w:trPr>
          <w:trHeight w:val="638"/>
        </w:trPr>
        <w:tc>
          <w:tcPr>
            <w:tcW w:w="1073" w:type="dxa"/>
            <w:vAlign w:val="center"/>
          </w:tcPr>
          <w:p w:rsidR="0063708A" w:rsidRPr="00D67D6D" w:rsidRDefault="0063708A" w:rsidP="009553E6">
            <w:pPr>
              <w:jc w:val="center"/>
              <w:rPr>
                <w:rFonts w:ascii="Times New Roman" w:hAnsi="Times New Roman" w:cs="Times New Roman"/>
                <w:b/>
                <w:sz w:val="24"/>
                <w:szCs w:val="24"/>
              </w:rPr>
            </w:pPr>
            <w:r w:rsidRPr="00D67D6D">
              <w:rPr>
                <w:rFonts w:ascii="Times New Roman" w:hAnsi="Times New Roman" w:cs="Times New Roman"/>
                <w:sz w:val="24"/>
                <w:szCs w:val="24"/>
              </w:rPr>
              <w:t>2</w:t>
            </w:r>
          </w:p>
        </w:tc>
        <w:tc>
          <w:tcPr>
            <w:tcW w:w="4237" w:type="dxa"/>
          </w:tcPr>
          <w:p w:rsidR="0063708A" w:rsidRPr="00D67D6D" w:rsidRDefault="0063708A" w:rsidP="009553E6">
            <w:pPr>
              <w:jc w:val="both"/>
              <w:rPr>
                <w:rFonts w:ascii="Times New Roman" w:hAnsi="Times New Roman" w:cs="Times New Roman"/>
                <w:b/>
                <w:sz w:val="24"/>
                <w:szCs w:val="24"/>
                <w:u w:val="single"/>
                <w:lang w:val="it-IT"/>
              </w:rPr>
            </w:pPr>
            <w:r w:rsidRPr="00D67D6D">
              <w:rPr>
                <w:rFonts w:ascii="Times New Roman" w:hAnsi="Times New Roman" w:cs="Times New Roman"/>
                <w:sz w:val="24"/>
                <w:szCs w:val="24"/>
                <w:lang w:val="it-IT"/>
              </w:rPr>
              <w:t>Certificate per transport mallrash per te trete dhe me qira brenda vendit.</w:t>
            </w:r>
          </w:p>
        </w:tc>
        <w:tc>
          <w:tcPr>
            <w:tcW w:w="1355" w:type="dxa"/>
            <w:vAlign w:val="center"/>
          </w:tcPr>
          <w:p w:rsidR="0063708A" w:rsidRPr="00D67D6D" w:rsidRDefault="0063708A" w:rsidP="009553E6">
            <w:pPr>
              <w:rPr>
                <w:rFonts w:ascii="Times New Roman" w:hAnsi="Times New Roman" w:cs="Times New Roman"/>
                <w:sz w:val="24"/>
                <w:szCs w:val="24"/>
              </w:rPr>
            </w:pPr>
            <w:r w:rsidRPr="00D67D6D">
              <w:rPr>
                <w:rFonts w:ascii="Times New Roman" w:hAnsi="Times New Roman" w:cs="Times New Roman"/>
                <w:sz w:val="24"/>
                <w:szCs w:val="24"/>
              </w:rPr>
              <w:t>Ton/kapac mbajtes</w:t>
            </w:r>
          </w:p>
        </w:tc>
        <w:tc>
          <w:tcPr>
            <w:tcW w:w="2803" w:type="dxa"/>
            <w:vAlign w:val="center"/>
          </w:tcPr>
          <w:p w:rsidR="0063708A" w:rsidRPr="00D67D6D" w:rsidRDefault="0063708A" w:rsidP="00BB3CD8">
            <w:pPr>
              <w:jc w:val="center"/>
              <w:rPr>
                <w:rFonts w:ascii="Times New Roman" w:hAnsi="Times New Roman" w:cs="Times New Roman"/>
                <w:sz w:val="24"/>
                <w:szCs w:val="24"/>
              </w:rPr>
            </w:pPr>
            <w:r w:rsidRPr="00D67D6D">
              <w:rPr>
                <w:rFonts w:ascii="Times New Roman" w:hAnsi="Times New Roman" w:cs="Times New Roman"/>
                <w:sz w:val="24"/>
                <w:szCs w:val="24"/>
              </w:rPr>
              <w:t>500</w:t>
            </w:r>
          </w:p>
        </w:tc>
      </w:tr>
      <w:tr w:rsidR="0063708A" w:rsidRPr="00D67D6D" w:rsidTr="002364F4">
        <w:trPr>
          <w:trHeight w:val="539"/>
        </w:trPr>
        <w:tc>
          <w:tcPr>
            <w:tcW w:w="1073" w:type="dxa"/>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b/>
                <w:bCs/>
                <w:noProof/>
                <w:color w:val="000000"/>
                <w:sz w:val="24"/>
                <w:szCs w:val="24"/>
              </w:rPr>
              <w:drawing>
                <wp:anchor distT="0" distB="0" distL="114300" distR="114300" simplePos="0" relativeHeight="251661312" behindDoc="1" locked="0" layoutInCell="0" allowOverlap="1">
                  <wp:simplePos x="0" y="0"/>
                  <wp:positionH relativeFrom="margin">
                    <wp:posOffset>-697230</wp:posOffset>
                  </wp:positionH>
                  <wp:positionV relativeFrom="margin">
                    <wp:posOffset>692150</wp:posOffset>
                  </wp:positionV>
                  <wp:extent cx="5547360" cy="5622290"/>
                  <wp:effectExtent l="19050" t="0" r="0" b="0"/>
                  <wp:wrapNone/>
                  <wp:docPr id="1" name="Immagine 21" descr="logo_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descr="logo_dr"/>
                          <pic:cNvPicPr>
                            <a:picLocks noChangeAspect="1" noChangeArrowheads="1"/>
                          </pic:cNvPicPr>
                        </pic:nvPicPr>
                        <pic:blipFill>
                          <a:blip r:embed="rId13" cstate="print">
                            <a:lum bright="70000" contrast="-70000"/>
                          </a:blip>
                          <a:srcRect/>
                          <a:stretch>
                            <a:fillRect/>
                          </a:stretch>
                        </pic:blipFill>
                        <pic:spPr bwMode="auto">
                          <a:xfrm>
                            <a:off x="0" y="0"/>
                            <a:ext cx="5547360" cy="5622290"/>
                          </a:xfrm>
                          <a:prstGeom prst="rect">
                            <a:avLst/>
                          </a:prstGeom>
                          <a:noFill/>
                          <a:ln w="9525">
                            <a:noFill/>
                            <a:miter lim="800000"/>
                            <a:headEnd/>
                            <a:tailEnd/>
                          </a:ln>
                        </pic:spPr>
                      </pic:pic>
                    </a:graphicData>
                  </a:graphic>
                </wp:anchor>
              </w:drawing>
            </w:r>
            <w:r w:rsidRPr="00D67D6D">
              <w:rPr>
                <w:rFonts w:ascii="Times New Roman" w:hAnsi="Times New Roman" w:cs="Times New Roman"/>
                <w:sz w:val="24"/>
                <w:szCs w:val="24"/>
              </w:rPr>
              <w:t>3</w:t>
            </w:r>
          </w:p>
        </w:tc>
        <w:tc>
          <w:tcPr>
            <w:tcW w:w="4237" w:type="dxa"/>
          </w:tcPr>
          <w:p w:rsidR="0063708A" w:rsidRPr="00D67D6D" w:rsidRDefault="0063708A" w:rsidP="009553E6">
            <w:pPr>
              <w:jc w:val="both"/>
              <w:rPr>
                <w:rFonts w:ascii="Times New Roman" w:hAnsi="Times New Roman" w:cs="Times New Roman"/>
                <w:sz w:val="24"/>
                <w:szCs w:val="24"/>
                <w:lang w:val="it-IT"/>
              </w:rPr>
            </w:pPr>
            <w:r w:rsidRPr="00D67D6D">
              <w:rPr>
                <w:rFonts w:ascii="Times New Roman" w:hAnsi="Times New Roman" w:cs="Times New Roman"/>
                <w:sz w:val="24"/>
                <w:szCs w:val="24"/>
                <w:lang w:val="it-IT"/>
              </w:rPr>
              <w:t>Certificate per transport mallrash brenda vendit per llogari te vet.</w:t>
            </w:r>
          </w:p>
        </w:tc>
        <w:tc>
          <w:tcPr>
            <w:tcW w:w="1355" w:type="dxa"/>
          </w:tcPr>
          <w:p w:rsidR="0063708A" w:rsidRPr="00D67D6D" w:rsidRDefault="0063708A" w:rsidP="009553E6">
            <w:pPr>
              <w:jc w:val="both"/>
              <w:rPr>
                <w:rFonts w:ascii="Times New Roman" w:hAnsi="Times New Roman" w:cs="Times New Roman"/>
                <w:sz w:val="24"/>
                <w:szCs w:val="24"/>
              </w:rPr>
            </w:pPr>
            <w:r w:rsidRPr="00D67D6D">
              <w:rPr>
                <w:rFonts w:ascii="Times New Roman" w:hAnsi="Times New Roman" w:cs="Times New Roman"/>
                <w:sz w:val="24"/>
                <w:szCs w:val="24"/>
              </w:rPr>
              <w:t>Ton/kapac mbajtes</w:t>
            </w:r>
          </w:p>
        </w:tc>
        <w:tc>
          <w:tcPr>
            <w:tcW w:w="2803" w:type="dxa"/>
            <w:vAlign w:val="center"/>
          </w:tcPr>
          <w:p w:rsidR="0063708A" w:rsidRPr="00D67D6D" w:rsidRDefault="0063708A" w:rsidP="00BB3CD8">
            <w:pPr>
              <w:jc w:val="center"/>
              <w:rPr>
                <w:rFonts w:ascii="Times New Roman" w:hAnsi="Times New Roman" w:cs="Times New Roman"/>
                <w:sz w:val="24"/>
                <w:szCs w:val="24"/>
              </w:rPr>
            </w:pPr>
            <w:r w:rsidRPr="00D67D6D">
              <w:rPr>
                <w:rFonts w:ascii="Times New Roman" w:hAnsi="Times New Roman" w:cs="Times New Roman"/>
                <w:sz w:val="24"/>
                <w:szCs w:val="24"/>
              </w:rPr>
              <w:t>500</w:t>
            </w:r>
          </w:p>
        </w:tc>
      </w:tr>
      <w:tr w:rsidR="0063708A" w:rsidRPr="00D67D6D" w:rsidTr="002364F4">
        <w:trPr>
          <w:trHeight w:val="539"/>
        </w:trPr>
        <w:tc>
          <w:tcPr>
            <w:tcW w:w="1073" w:type="dxa"/>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sz w:val="24"/>
                <w:szCs w:val="24"/>
              </w:rPr>
              <w:t>4</w:t>
            </w:r>
          </w:p>
        </w:tc>
        <w:tc>
          <w:tcPr>
            <w:tcW w:w="4237" w:type="dxa"/>
          </w:tcPr>
          <w:p w:rsidR="0063708A" w:rsidRPr="00D67D6D" w:rsidRDefault="0063708A" w:rsidP="009553E6">
            <w:pPr>
              <w:jc w:val="both"/>
              <w:rPr>
                <w:rFonts w:ascii="Times New Roman" w:hAnsi="Times New Roman" w:cs="Times New Roman"/>
                <w:sz w:val="24"/>
                <w:szCs w:val="24"/>
                <w:lang w:val="it-IT"/>
              </w:rPr>
            </w:pPr>
            <w:r w:rsidRPr="00D67D6D">
              <w:rPr>
                <w:rFonts w:ascii="Times New Roman" w:hAnsi="Times New Roman" w:cs="Times New Roman"/>
                <w:sz w:val="24"/>
                <w:szCs w:val="24"/>
              </w:rPr>
              <w:t>Certificate per terheqes.</w:t>
            </w:r>
          </w:p>
        </w:tc>
        <w:tc>
          <w:tcPr>
            <w:tcW w:w="1355" w:type="dxa"/>
          </w:tcPr>
          <w:p w:rsidR="0063708A" w:rsidRPr="00D67D6D" w:rsidRDefault="0063708A" w:rsidP="009553E6">
            <w:pPr>
              <w:jc w:val="both"/>
              <w:rPr>
                <w:rFonts w:ascii="Times New Roman" w:hAnsi="Times New Roman" w:cs="Times New Roman"/>
                <w:sz w:val="24"/>
                <w:szCs w:val="24"/>
              </w:rPr>
            </w:pPr>
            <w:r w:rsidRPr="00D67D6D">
              <w:rPr>
                <w:rFonts w:ascii="Times New Roman" w:hAnsi="Times New Roman" w:cs="Times New Roman"/>
                <w:sz w:val="24"/>
                <w:szCs w:val="24"/>
              </w:rPr>
              <w:t>Per terheqes</w:t>
            </w:r>
          </w:p>
        </w:tc>
        <w:tc>
          <w:tcPr>
            <w:tcW w:w="2803" w:type="dxa"/>
            <w:vAlign w:val="center"/>
          </w:tcPr>
          <w:p w:rsidR="0063708A" w:rsidRPr="00D67D6D" w:rsidRDefault="0063708A" w:rsidP="00BB3CD8">
            <w:pPr>
              <w:jc w:val="center"/>
              <w:rPr>
                <w:rFonts w:ascii="Times New Roman" w:hAnsi="Times New Roman" w:cs="Times New Roman"/>
                <w:sz w:val="24"/>
                <w:szCs w:val="24"/>
              </w:rPr>
            </w:pPr>
            <w:r w:rsidRPr="00D67D6D">
              <w:rPr>
                <w:rFonts w:ascii="Times New Roman" w:hAnsi="Times New Roman" w:cs="Times New Roman"/>
                <w:sz w:val="24"/>
                <w:szCs w:val="24"/>
              </w:rPr>
              <w:t>7 500</w:t>
            </w:r>
          </w:p>
        </w:tc>
      </w:tr>
      <w:tr w:rsidR="0063708A" w:rsidRPr="00D67D6D" w:rsidTr="002364F4">
        <w:trPr>
          <w:trHeight w:val="367"/>
        </w:trPr>
        <w:tc>
          <w:tcPr>
            <w:tcW w:w="107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b/>
                <w:sz w:val="24"/>
                <w:szCs w:val="24"/>
              </w:rPr>
              <w:t>III</w:t>
            </w:r>
          </w:p>
        </w:tc>
        <w:tc>
          <w:tcPr>
            <w:tcW w:w="4237"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b/>
                <w:sz w:val="24"/>
                <w:szCs w:val="24"/>
                <w:u w:val="single"/>
              </w:rPr>
              <w:t>SHERBIME TRANSPORTI</w:t>
            </w:r>
          </w:p>
        </w:tc>
        <w:tc>
          <w:tcPr>
            <w:tcW w:w="1355"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jc w:val="both"/>
              <w:rPr>
                <w:rFonts w:ascii="Times New Roman" w:hAnsi="Times New Roman" w:cs="Times New Roman"/>
                <w:sz w:val="24"/>
                <w:szCs w:val="24"/>
              </w:rPr>
            </w:pPr>
          </w:p>
          <w:p w:rsidR="0063708A" w:rsidRPr="00D67D6D" w:rsidRDefault="0063708A" w:rsidP="009553E6">
            <w:pPr>
              <w:jc w:val="both"/>
              <w:rPr>
                <w:rFonts w:ascii="Times New Roman" w:hAnsi="Times New Roman" w:cs="Times New Roman"/>
                <w:sz w:val="24"/>
                <w:szCs w:val="24"/>
              </w:rPr>
            </w:pPr>
          </w:p>
        </w:tc>
        <w:tc>
          <w:tcPr>
            <w:tcW w:w="2803"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jc w:val="both"/>
              <w:rPr>
                <w:rFonts w:ascii="Times New Roman" w:hAnsi="Times New Roman" w:cs="Times New Roman"/>
                <w:sz w:val="24"/>
                <w:szCs w:val="24"/>
              </w:rPr>
            </w:pPr>
          </w:p>
          <w:p w:rsidR="0063708A" w:rsidRPr="00D67D6D" w:rsidRDefault="0063708A" w:rsidP="009553E6">
            <w:pPr>
              <w:jc w:val="both"/>
              <w:rPr>
                <w:rFonts w:ascii="Times New Roman" w:hAnsi="Times New Roman" w:cs="Times New Roman"/>
                <w:sz w:val="24"/>
                <w:szCs w:val="24"/>
              </w:rPr>
            </w:pPr>
          </w:p>
        </w:tc>
      </w:tr>
      <w:tr w:rsidR="0063708A" w:rsidRPr="00D67D6D" w:rsidTr="002364F4">
        <w:trPr>
          <w:trHeight w:val="593"/>
        </w:trPr>
        <w:tc>
          <w:tcPr>
            <w:tcW w:w="107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b/>
                <w:sz w:val="24"/>
                <w:szCs w:val="24"/>
              </w:rPr>
            </w:pPr>
            <w:r w:rsidRPr="00D67D6D">
              <w:rPr>
                <w:rFonts w:ascii="Times New Roman" w:hAnsi="Times New Roman" w:cs="Times New Roman"/>
                <w:sz w:val="24"/>
                <w:szCs w:val="24"/>
              </w:rPr>
              <w:t>1</w:t>
            </w:r>
          </w:p>
        </w:tc>
        <w:tc>
          <w:tcPr>
            <w:tcW w:w="4237"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jc w:val="both"/>
              <w:rPr>
                <w:rFonts w:ascii="Times New Roman" w:hAnsi="Times New Roman" w:cs="Times New Roman"/>
                <w:b/>
                <w:sz w:val="24"/>
                <w:szCs w:val="24"/>
                <w:u w:val="single"/>
                <w:lang w:val="it-IT"/>
              </w:rPr>
            </w:pPr>
            <w:r w:rsidRPr="00D67D6D">
              <w:rPr>
                <w:rFonts w:ascii="Times New Roman" w:hAnsi="Times New Roman" w:cs="Times New Roman"/>
                <w:sz w:val="24"/>
                <w:szCs w:val="24"/>
                <w:lang w:val="it-IT"/>
              </w:rPr>
              <w:t>Licence per agjenci transporti udhetaresh dhe taksi brenda vendit.</w:t>
            </w:r>
          </w:p>
        </w:tc>
        <w:tc>
          <w:tcPr>
            <w:tcW w:w="1355"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jc w:val="both"/>
              <w:rPr>
                <w:rFonts w:ascii="Times New Roman" w:hAnsi="Times New Roman" w:cs="Times New Roman"/>
                <w:sz w:val="24"/>
                <w:szCs w:val="24"/>
              </w:rPr>
            </w:pPr>
            <w:r w:rsidRPr="00D67D6D">
              <w:rPr>
                <w:rFonts w:ascii="Times New Roman" w:hAnsi="Times New Roman" w:cs="Times New Roman"/>
                <w:sz w:val="24"/>
                <w:szCs w:val="24"/>
              </w:rPr>
              <w:t xml:space="preserve">Per </w:t>
            </w:r>
          </w:p>
          <w:p w:rsidR="0063708A" w:rsidRPr="00D67D6D" w:rsidRDefault="0063708A" w:rsidP="009553E6">
            <w:pPr>
              <w:jc w:val="both"/>
              <w:rPr>
                <w:rFonts w:ascii="Times New Roman" w:hAnsi="Times New Roman" w:cs="Times New Roman"/>
                <w:sz w:val="24"/>
                <w:szCs w:val="24"/>
              </w:rPr>
            </w:pPr>
            <w:r w:rsidRPr="00D67D6D">
              <w:rPr>
                <w:rFonts w:ascii="Times New Roman" w:hAnsi="Times New Roman" w:cs="Times New Roman"/>
                <w:sz w:val="24"/>
                <w:szCs w:val="24"/>
              </w:rPr>
              <w:t>Licence</w:t>
            </w:r>
          </w:p>
        </w:tc>
        <w:tc>
          <w:tcPr>
            <w:tcW w:w="280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BB3CD8">
            <w:pPr>
              <w:jc w:val="center"/>
              <w:rPr>
                <w:rFonts w:ascii="Times New Roman" w:hAnsi="Times New Roman" w:cs="Times New Roman"/>
                <w:sz w:val="24"/>
                <w:szCs w:val="24"/>
              </w:rPr>
            </w:pPr>
            <w:r w:rsidRPr="00D67D6D">
              <w:rPr>
                <w:rFonts w:ascii="Times New Roman" w:hAnsi="Times New Roman" w:cs="Times New Roman"/>
                <w:sz w:val="24"/>
                <w:szCs w:val="24"/>
              </w:rPr>
              <w:t>15 000</w:t>
            </w:r>
          </w:p>
          <w:p w:rsidR="0063708A" w:rsidRPr="00D67D6D" w:rsidRDefault="0063708A" w:rsidP="009553E6">
            <w:pPr>
              <w:rPr>
                <w:rFonts w:ascii="Times New Roman" w:hAnsi="Times New Roman" w:cs="Times New Roman"/>
                <w:sz w:val="24"/>
                <w:szCs w:val="24"/>
              </w:rPr>
            </w:pPr>
          </w:p>
        </w:tc>
      </w:tr>
      <w:tr w:rsidR="0063708A" w:rsidRPr="00D67D6D" w:rsidTr="002364F4">
        <w:trPr>
          <w:trHeight w:val="530"/>
        </w:trPr>
        <w:tc>
          <w:tcPr>
            <w:tcW w:w="107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b/>
                <w:sz w:val="24"/>
                <w:szCs w:val="24"/>
              </w:rPr>
            </w:pPr>
            <w:r w:rsidRPr="00D67D6D">
              <w:rPr>
                <w:rFonts w:ascii="Times New Roman" w:hAnsi="Times New Roman" w:cs="Times New Roman"/>
                <w:sz w:val="24"/>
                <w:szCs w:val="24"/>
              </w:rPr>
              <w:t>2</w:t>
            </w:r>
          </w:p>
        </w:tc>
        <w:tc>
          <w:tcPr>
            <w:tcW w:w="4237"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rPr>
                <w:rFonts w:ascii="Times New Roman" w:hAnsi="Times New Roman" w:cs="Times New Roman"/>
                <w:b/>
                <w:sz w:val="24"/>
                <w:szCs w:val="24"/>
                <w:u w:val="single"/>
              </w:rPr>
            </w:pPr>
            <w:r w:rsidRPr="00D67D6D">
              <w:rPr>
                <w:rFonts w:ascii="Times New Roman" w:hAnsi="Times New Roman" w:cs="Times New Roman"/>
                <w:sz w:val="24"/>
                <w:szCs w:val="24"/>
              </w:rPr>
              <w:t>Licence per agjensi transporti nderkombetar udhetaresh.</w:t>
            </w:r>
          </w:p>
        </w:tc>
        <w:tc>
          <w:tcPr>
            <w:tcW w:w="1355"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jc w:val="both"/>
              <w:rPr>
                <w:rFonts w:ascii="Times New Roman" w:hAnsi="Times New Roman" w:cs="Times New Roman"/>
                <w:sz w:val="24"/>
                <w:szCs w:val="24"/>
              </w:rPr>
            </w:pPr>
            <w:r w:rsidRPr="00D67D6D">
              <w:rPr>
                <w:rFonts w:ascii="Times New Roman" w:hAnsi="Times New Roman" w:cs="Times New Roman"/>
                <w:sz w:val="24"/>
                <w:szCs w:val="24"/>
              </w:rPr>
              <w:t>Per Licence</w:t>
            </w:r>
          </w:p>
        </w:tc>
        <w:tc>
          <w:tcPr>
            <w:tcW w:w="280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rPr>
                <w:rFonts w:ascii="Times New Roman" w:hAnsi="Times New Roman" w:cs="Times New Roman"/>
                <w:sz w:val="24"/>
                <w:szCs w:val="24"/>
              </w:rPr>
            </w:pPr>
            <w:r w:rsidRPr="00D67D6D">
              <w:rPr>
                <w:rFonts w:ascii="Times New Roman" w:hAnsi="Times New Roman" w:cs="Times New Roman"/>
                <w:sz w:val="24"/>
                <w:szCs w:val="24"/>
              </w:rPr>
              <w:t xml:space="preserve">         </w:t>
            </w:r>
            <w:r w:rsidR="00BB3CD8">
              <w:rPr>
                <w:rFonts w:ascii="Times New Roman" w:hAnsi="Times New Roman" w:cs="Times New Roman"/>
                <w:sz w:val="24"/>
                <w:szCs w:val="24"/>
              </w:rPr>
              <w:t xml:space="preserve">     </w:t>
            </w:r>
            <w:r w:rsidRPr="00D67D6D">
              <w:rPr>
                <w:rFonts w:ascii="Times New Roman" w:hAnsi="Times New Roman" w:cs="Times New Roman"/>
                <w:sz w:val="24"/>
                <w:szCs w:val="24"/>
              </w:rPr>
              <w:t xml:space="preserve"> 40 000</w:t>
            </w:r>
          </w:p>
        </w:tc>
      </w:tr>
      <w:tr w:rsidR="0063708A" w:rsidRPr="00D67D6D" w:rsidTr="002364F4">
        <w:trPr>
          <w:trHeight w:val="413"/>
        </w:trPr>
        <w:tc>
          <w:tcPr>
            <w:tcW w:w="107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b/>
                <w:sz w:val="24"/>
                <w:szCs w:val="24"/>
              </w:rPr>
            </w:pPr>
            <w:r w:rsidRPr="00D67D6D">
              <w:rPr>
                <w:rFonts w:ascii="Times New Roman" w:hAnsi="Times New Roman" w:cs="Times New Roman"/>
                <w:b/>
                <w:sz w:val="24"/>
                <w:szCs w:val="24"/>
              </w:rPr>
              <w:t>IV</w:t>
            </w:r>
          </w:p>
        </w:tc>
        <w:tc>
          <w:tcPr>
            <w:tcW w:w="4237"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b/>
                <w:sz w:val="24"/>
                <w:szCs w:val="24"/>
                <w:u w:val="single"/>
              </w:rPr>
            </w:pPr>
            <w:r w:rsidRPr="00D67D6D">
              <w:rPr>
                <w:rFonts w:ascii="Times New Roman" w:hAnsi="Times New Roman" w:cs="Times New Roman"/>
                <w:b/>
                <w:sz w:val="24"/>
                <w:szCs w:val="24"/>
                <w:u w:val="single"/>
              </w:rPr>
              <w:t>VEPRIMTARI TE TJERA</w:t>
            </w:r>
          </w:p>
          <w:p w:rsidR="0063708A" w:rsidRPr="00D67D6D" w:rsidRDefault="0063708A" w:rsidP="009553E6">
            <w:pPr>
              <w:jc w:val="center"/>
              <w:rPr>
                <w:rFonts w:ascii="Times New Roman" w:hAnsi="Times New Roman" w:cs="Times New Roman"/>
                <w:b/>
                <w:sz w:val="24"/>
                <w:szCs w:val="24"/>
                <w:u w:val="single"/>
              </w:rPr>
            </w:pPr>
          </w:p>
        </w:tc>
        <w:tc>
          <w:tcPr>
            <w:tcW w:w="1355"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jc w:val="both"/>
              <w:rPr>
                <w:rFonts w:ascii="Times New Roman" w:hAnsi="Times New Roman" w:cs="Times New Roman"/>
                <w:sz w:val="24"/>
                <w:szCs w:val="24"/>
              </w:rPr>
            </w:pPr>
          </w:p>
        </w:tc>
        <w:tc>
          <w:tcPr>
            <w:tcW w:w="2803"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jc w:val="both"/>
              <w:rPr>
                <w:rFonts w:ascii="Times New Roman" w:hAnsi="Times New Roman" w:cs="Times New Roman"/>
                <w:sz w:val="24"/>
                <w:szCs w:val="24"/>
              </w:rPr>
            </w:pPr>
          </w:p>
        </w:tc>
      </w:tr>
      <w:tr w:rsidR="0063708A" w:rsidRPr="00D67D6D" w:rsidTr="002364F4">
        <w:trPr>
          <w:trHeight w:val="332"/>
        </w:trPr>
        <w:tc>
          <w:tcPr>
            <w:tcW w:w="107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jc w:val="center"/>
              <w:rPr>
                <w:rFonts w:ascii="Times New Roman" w:hAnsi="Times New Roman" w:cs="Times New Roman"/>
                <w:sz w:val="24"/>
                <w:szCs w:val="24"/>
              </w:rPr>
            </w:pPr>
            <w:r w:rsidRPr="00D67D6D">
              <w:rPr>
                <w:rFonts w:ascii="Times New Roman" w:hAnsi="Times New Roman" w:cs="Times New Roman"/>
                <w:sz w:val="24"/>
                <w:szCs w:val="24"/>
              </w:rPr>
              <w:t>1</w:t>
            </w:r>
          </w:p>
        </w:tc>
        <w:tc>
          <w:tcPr>
            <w:tcW w:w="4237"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jc w:val="both"/>
              <w:rPr>
                <w:rFonts w:ascii="Times New Roman" w:hAnsi="Times New Roman" w:cs="Times New Roman"/>
                <w:sz w:val="24"/>
                <w:szCs w:val="24"/>
              </w:rPr>
            </w:pPr>
            <w:r w:rsidRPr="00D67D6D">
              <w:rPr>
                <w:rFonts w:ascii="Times New Roman" w:hAnsi="Times New Roman" w:cs="Times New Roman"/>
                <w:sz w:val="24"/>
                <w:szCs w:val="24"/>
              </w:rPr>
              <w:t>Autorizim i perkohshem nje mujor</w:t>
            </w:r>
          </w:p>
        </w:tc>
        <w:tc>
          <w:tcPr>
            <w:tcW w:w="1355" w:type="dxa"/>
            <w:tcBorders>
              <w:top w:val="single" w:sz="4" w:space="0" w:color="auto"/>
              <w:left w:val="single" w:sz="4" w:space="0" w:color="auto"/>
              <w:bottom w:val="single" w:sz="4" w:space="0" w:color="auto"/>
              <w:right w:val="single" w:sz="4" w:space="0" w:color="auto"/>
            </w:tcBorders>
          </w:tcPr>
          <w:p w:rsidR="0063708A" w:rsidRPr="00D67D6D" w:rsidRDefault="0063708A" w:rsidP="009553E6">
            <w:pPr>
              <w:jc w:val="both"/>
              <w:rPr>
                <w:rFonts w:ascii="Times New Roman" w:hAnsi="Times New Roman" w:cs="Times New Roman"/>
                <w:sz w:val="24"/>
                <w:szCs w:val="24"/>
              </w:rPr>
            </w:pPr>
            <w:r w:rsidRPr="00D67D6D">
              <w:rPr>
                <w:rFonts w:ascii="Times New Roman" w:hAnsi="Times New Roman" w:cs="Times New Roman"/>
                <w:sz w:val="24"/>
                <w:szCs w:val="24"/>
              </w:rPr>
              <w:t>Per</w:t>
            </w:r>
          </w:p>
          <w:p w:rsidR="0063708A" w:rsidRPr="00D67D6D" w:rsidRDefault="0063708A" w:rsidP="009553E6">
            <w:pPr>
              <w:jc w:val="both"/>
              <w:rPr>
                <w:rFonts w:ascii="Times New Roman" w:hAnsi="Times New Roman" w:cs="Times New Roman"/>
                <w:sz w:val="24"/>
                <w:szCs w:val="24"/>
              </w:rPr>
            </w:pPr>
            <w:r w:rsidRPr="00D67D6D">
              <w:rPr>
                <w:rFonts w:ascii="Times New Roman" w:hAnsi="Times New Roman" w:cs="Times New Roman"/>
                <w:sz w:val="24"/>
                <w:szCs w:val="24"/>
              </w:rPr>
              <w:t>autorizim</w:t>
            </w:r>
          </w:p>
        </w:tc>
        <w:tc>
          <w:tcPr>
            <w:tcW w:w="2803" w:type="dxa"/>
            <w:tcBorders>
              <w:top w:val="single" w:sz="4" w:space="0" w:color="auto"/>
              <w:left w:val="single" w:sz="4" w:space="0" w:color="auto"/>
              <w:bottom w:val="single" w:sz="4" w:space="0" w:color="auto"/>
              <w:right w:val="single" w:sz="4" w:space="0" w:color="auto"/>
            </w:tcBorders>
            <w:vAlign w:val="center"/>
          </w:tcPr>
          <w:p w:rsidR="0063708A" w:rsidRPr="00D67D6D" w:rsidRDefault="0063708A" w:rsidP="009553E6">
            <w:pPr>
              <w:rPr>
                <w:rFonts w:ascii="Times New Roman" w:hAnsi="Times New Roman" w:cs="Times New Roman"/>
                <w:sz w:val="24"/>
                <w:szCs w:val="24"/>
              </w:rPr>
            </w:pPr>
            <w:r w:rsidRPr="00D67D6D">
              <w:rPr>
                <w:rFonts w:ascii="Times New Roman" w:hAnsi="Times New Roman" w:cs="Times New Roman"/>
                <w:sz w:val="24"/>
                <w:szCs w:val="24"/>
              </w:rPr>
              <w:t xml:space="preserve">        </w:t>
            </w:r>
            <w:r w:rsidR="00BB3CD8">
              <w:rPr>
                <w:rFonts w:ascii="Times New Roman" w:hAnsi="Times New Roman" w:cs="Times New Roman"/>
                <w:sz w:val="24"/>
                <w:szCs w:val="24"/>
              </w:rPr>
              <w:t xml:space="preserve">      </w:t>
            </w:r>
            <w:r w:rsidRPr="00D67D6D">
              <w:rPr>
                <w:rFonts w:ascii="Times New Roman" w:hAnsi="Times New Roman" w:cs="Times New Roman"/>
                <w:sz w:val="24"/>
                <w:szCs w:val="24"/>
              </w:rPr>
              <w:t xml:space="preserve">  2 000</w:t>
            </w:r>
          </w:p>
        </w:tc>
      </w:tr>
    </w:tbl>
    <w:p w:rsidR="0063708A" w:rsidRPr="00D67D6D" w:rsidRDefault="0063708A" w:rsidP="0063708A">
      <w:pPr>
        <w:ind w:left="-1440" w:right="-1503"/>
        <w:jc w:val="both"/>
        <w:rPr>
          <w:rFonts w:ascii="Times New Roman" w:hAnsi="Times New Roman" w:cs="Times New Roman"/>
          <w:b/>
          <w:bCs/>
          <w:color w:val="000000"/>
          <w:sz w:val="24"/>
          <w:szCs w:val="24"/>
          <w:lang w:val="sq-AL"/>
        </w:rPr>
      </w:pPr>
    </w:p>
    <w:p w:rsidR="0063708A" w:rsidRPr="00D67D6D" w:rsidRDefault="0063708A" w:rsidP="0063708A">
      <w:pPr>
        <w:ind w:left="-1440" w:right="-1503"/>
        <w:jc w:val="both"/>
        <w:rPr>
          <w:rFonts w:ascii="Times New Roman" w:hAnsi="Times New Roman" w:cs="Times New Roman"/>
          <w:b/>
          <w:bCs/>
          <w:i/>
          <w:color w:val="000000"/>
          <w:sz w:val="24"/>
          <w:szCs w:val="24"/>
          <w:u w:val="single"/>
          <w:lang w:val="sq-AL"/>
        </w:rPr>
      </w:pPr>
    </w:p>
    <w:p w:rsidR="0063708A" w:rsidRPr="00D67D6D" w:rsidRDefault="0063708A" w:rsidP="0063708A">
      <w:pPr>
        <w:ind w:left="-720" w:right="-1503" w:firstLine="720"/>
        <w:jc w:val="both"/>
        <w:rPr>
          <w:rFonts w:ascii="Times New Roman" w:hAnsi="Times New Roman" w:cs="Times New Roman"/>
          <w:bCs/>
          <w:color w:val="000000"/>
          <w:sz w:val="24"/>
          <w:szCs w:val="24"/>
          <w:lang w:val="sq-AL"/>
        </w:rPr>
      </w:pPr>
      <w:r w:rsidRPr="00D67D6D">
        <w:rPr>
          <w:rFonts w:ascii="Times New Roman" w:hAnsi="Times New Roman" w:cs="Times New Roman"/>
          <w:b/>
          <w:bCs/>
          <w:i/>
          <w:color w:val="000000"/>
          <w:sz w:val="24"/>
          <w:szCs w:val="24"/>
          <w:u w:val="single"/>
          <w:lang w:val="sq-AL"/>
        </w:rPr>
        <w:t>Shenim:</w:t>
      </w:r>
      <w:r w:rsidRPr="00D67D6D">
        <w:rPr>
          <w:rFonts w:ascii="Times New Roman" w:hAnsi="Times New Roman" w:cs="Times New Roman"/>
          <w:b/>
          <w:bCs/>
          <w:i/>
          <w:color w:val="000000"/>
          <w:sz w:val="24"/>
          <w:szCs w:val="24"/>
          <w:lang w:val="sq-AL"/>
        </w:rPr>
        <w:t xml:space="preserve"> </w:t>
      </w:r>
      <w:r w:rsidRPr="00D67D6D">
        <w:rPr>
          <w:rFonts w:ascii="Times New Roman" w:hAnsi="Times New Roman" w:cs="Times New Roman"/>
          <w:bCs/>
          <w:color w:val="000000"/>
          <w:sz w:val="24"/>
          <w:szCs w:val="24"/>
          <w:lang w:val="sq-AL"/>
        </w:rPr>
        <w:t>Per dublikate me te njejten permbajtje dhe afat vlefshmerie paguhet 30% e vleres se plote.</w:t>
      </w:r>
    </w:p>
    <w:p w:rsidR="0063708A" w:rsidRPr="00D67D6D" w:rsidRDefault="0063708A" w:rsidP="0063708A">
      <w:pPr>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 Per personat fizike e juridike, vendas e te huaj, qe pajisen me license profesionale, zbatohen tarifat si vijon:</w:t>
      </w:r>
    </w:p>
    <w:p w:rsidR="0063708A" w:rsidRPr="00D67D6D" w:rsidRDefault="0063708A" w:rsidP="0063708A">
      <w:pPr>
        <w:ind w:left="-690" w:right="-1503"/>
        <w:jc w:val="both"/>
        <w:rPr>
          <w:rFonts w:ascii="Times New Roman" w:hAnsi="Times New Roman" w:cs="Times New Roman"/>
          <w:bCs/>
          <w:color w:val="000000"/>
          <w:sz w:val="24"/>
          <w:szCs w:val="24"/>
          <w:lang w:val="sq-AL"/>
        </w:rPr>
      </w:pPr>
    </w:p>
    <w:p w:rsidR="0063708A" w:rsidRPr="00AC7FC4" w:rsidRDefault="00D72F16" w:rsidP="00870807">
      <w:pPr>
        <w:ind w:right="-1503"/>
        <w:jc w:val="both"/>
        <w:rPr>
          <w:rFonts w:ascii="Times New Roman" w:hAnsi="Times New Roman" w:cs="Times New Roman"/>
          <w:color w:val="548DD4" w:themeColor="text2" w:themeTint="99"/>
          <w:sz w:val="24"/>
          <w:szCs w:val="24"/>
          <w:lang w:val="sq-AL"/>
        </w:rPr>
      </w:pPr>
      <w:r w:rsidRPr="00D67D6D">
        <w:rPr>
          <w:rFonts w:ascii="Times New Roman" w:hAnsi="Times New Roman" w:cs="Times New Roman"/>
          <w:b/>
          <w:bCs/>
          <w:color w:val="000000"/>
          <w:sz w:val="24"/>
          <w:szCs w:val="24"/>
          <w:lang w:val="sq-AL"/>
        </w:rPr>
        <w:t xml:space="preserve">                ‘</w:t>
      </w:r>
      <w:r w:rsidR="00870807" w:rsidRPr="00AC7FC4">
        <w:rPr>
          <w:rFonts w:ascii="Times New Roman" w:hAnsi="Times New Roman" w:cs="Times New Roman"/>
          <w:b/>
          <w:color w:val="548DD4" w:themeColor="text2" w:themeTint="99"/>
          <w:sz w:val="24"/>
          <w:szCs w:val="24"/>
          <w:u w:val="single"/>
          <w:lang w:val="sq-AL"/>
        </w:rPr>
        <w:t>Tabela 2</w:t>
      </w:r>
      <w:r w:rsidR="00870807" w:rsidRPr="00AC7FC4">
        <w:rPr>
          <w:rFonts w:ascii="Times New Roman" w:hAnsi="Times New Roman"/>
          <w:b/>
          <w:color w:val="548DD4" w:themeColor="text2" w:themeTint="99"/>
          <w:sz w:val="24"/>
          <w:szCs w:val="24"/>
          <w:u w:val="single"/>
          <w:lang w:val="sq-AL"/>
        </w:rPr>
        <w:t>6</w:t>
      </w:r>
      <w:r w:rsidR="00870807" w:rsidRPr="00AC7FC4">
        <w:rPr>
          <w:rFonts w:ascii="Times New Roman" w:hAnsi="Times New Roman" w:cs="Times New Roman"/>
          <w:b/>
          <w:color w:val="548DD4" w:themeColor="text2" w:themeTint="99"/>
          <w:sz w:val="24"/>
          <w:szCs w:val="24"/>
          <w:u w:val="single"/>
          <w:lang w:val="sq-AL"/>
        </w:rPr>
        <w:t xml:space="preserve"> </w:t>
      </w:r>
      <w:r w:rsidR="00870807" w:rsidRPr="00AC7FC4">
        <w:rPr>
          <w:rFonts w:ascii="Times New Roman" w:hAnsi="Times New Roman" w:cs="Times New Roman"/>
          <w:b/>
          <w:bCs/>
          <w:color w:val="548DD4" w:themeColor="text2" w:themeTint="99"/>
          <w:sz w:val="24"/>
          <w:szCs w:val="24"/>
          <w:u w:val="single"/>
          <w:lang w:val="sq-AL"/>
        </w:rPr>
        <w:t>Tarifa per license profesionale’</w:t>
      </w:r>
    </w:p>
    <w:tbl>
      <w:tblPr>
        <w:tblpPr w:leftFromText="180" w:rightFromText="180" w:vertAnchor="text" w:horzAnchor="margin" w:tblpY="14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5580"/>
        <w:gridCol w:w="2988"/>
      </w:tblGrid>
      <w:tr w:rsidR="0063708A" w:rsidRPr="00D67D6D" w:rsidTr="00173448">
        <w:tc>
          <w:tcPr>
            <w:tcW w:w="900" w:type="dxa"/>
            <w:shd w:val="clear" w:color="auto" w:fill="B8CCE4" w:themeFill="accent1" w:themeFillTint="66"/>
          </w:tcPr>
          <w:p w:rsidR="0063708A" w:rsidRPr="00D67D6D" w:rsidRDefault="0063708A" w:rsidP="0063708A">
            <w:pPr>
              <w:spacing w:line="276" w:lineRule="auto"/>
              <w:ind w:right="-1503"/>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Nr</w:t>
            </w:r>
          </w:p>
        </w:tc>
        <w:tc>
          <w:tcPr>
            <w:tcW w:w="5580" w:type="dxa"/>
            <w:shd w:val="clear" w:color="auto" w:fill="B8CCE4" w:themeFill="accent1" w:themeFillTint="66"/>
          </w:tcPr>
          <w:p w:rsidR="0063708A" w:rsidRPr="00D67D6D" w:rsidRDefault="0063708A" w:rsidP="0063708A">
            <w:pPr>
              <w:spacing w:line="276" w:lineRule="auto"/>
              <w:ind w:right="-1503"/>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 xml:space="preserve">Emertemi </w:t>
            </w:r>
          </w:p>
        </w:tc>
        <w:tc>
          <w:tcPr>
            <w:tcW w:w="2988" w:type="dxa"/>
            <w:shd w:val="clear" w:color="auto" w:fill="B8CCE4" w:themeFill="accent1" w:themeFillTint="66"/>
          </w:tcPr>
          <w:p w:rsidR="0063708A" w:rsidRPr="00D67D6D" w:rsidRDefault="0063708A" w:rsidP="0063708A">
            <w:pPr>
              <w:spacing w:line="276" w:lineRule="auto"/>
              <w:ind w:right="-1503"/>
              <w:jc w:val="center"/>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Leke</w:t>
            </w:r>
          </w:p>
        </w:tc>
      </w:tr>
      <w:tr w:rsidR="0063708A" w:rsidRPr="00D67D6D" w:rsidTr="002364F4">
        <w:tc>
          <w:tcPr>
            <w:tcW w:w="90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1</w:t>
            </w:r>
          </w:p>
        </w:tc>
        <w:tc>
          <w:tcPr>
            <w:tcW w:w="558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Persona fizike</w:t>
            </w:r>
          </w:p>
        </w:tc>
        <w:tc>
          <w:tcPr>
            <w:tcW w:w="2988" w:type="dxa"/>
          </w:tcPr>
          <w:p w:rsidR="0063708A" w:rsidRPr="00D67D6D" w:rsidRDefault="0063708A" w:rsidP="0063708A">
            <w:pPr>
              <w:spacing w:line="276" w:lineRule="auto"/>
              <w:ind w:right="-1503"/>
              <w:jc w:val="center"/>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6 000</w:t>
            </w:r>
          </w:p>
        </w:tc>
      </w:tr>
      <w:tr w:rsidR="0063708A" w:rsidRPr="00D67D6D" w:rsidTr="002364F4">
        <w:tc>
          <w:tcPr>
            <w:tcW w:w="90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2</w:t>
            </w:r>
          </w:p>
        </w:tc>
        <w:tc>
          <w:tcPr>
            <w:tcW w:w="558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Shtese ne license per persona fizike</w:t>
            </w:r>
          </w:p>
        </w:tc>
        <w:tc>
          <w:tcPr>
            <w:tcW w:w="2988" w:type="dxa"/>
          </w:tcPr>
          <w:p w:rsidR="0063708A" w:rsidRPr="00D67D6D" w:rsidRDefault="0063708A" w:rsidP="0063708A">
            <w:pPr>
              <w:spacing w:line="276" w:lineRule="auto"/>
              <w:ind w:right="-1503"/>
              <w:jc w:val="center"/>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3 000</w:t>
            </w:r>
          </w:p>
        </w:tc>
      </w:tr>
      <w:tr w:rsidR="0063708A" w:rsidRPr="00D67D6D" w:rsidTr="002364F4">
        <w:tc>
          <w:tcPr>
            <w:tcW w:w="90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3 </w:t>
            </w:r>
          </w:p>
        </w:tc>
        <w:tc>
          <w:tcPr>
            <w:tcW w:w="558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Shtese afati per persona fizike</w:t>
            </w:r>
          </w:p>
        </w:tc>
        <w:tc>
          <w:tcPr>
            <w:tcW w:w="2988" w:type="dxa"/>
          </w:tcPr>
          <w:p w:rsidR="0063708A" w:rsidRPr="00D67D6D" w:rsidRDefault="0063708A" w:rsidP="0063708A">
            <w:pPr>
              <w:spacing w:line="276" w:lineRule="auto"/>
              <w:ind w:right="-1503"/>
              <w:jc w:val="center"/>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3 000</w:t>
            </w:r>
          </w:p>
        </w:tc>
      </w:tr>
      <w:tr w:rsidR="0063708A" w:rsidRPr="00D67D6D" w:rsidTr="002364F4">
        <w:tc>
          <w:tcPr>
            <w:tcW w:w="90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4</w:t>
            </w:r>
          </w:p>
        </w:tc>
        <w:tc>
          <w:tcPr>
            <w:tcW w:w="558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Konvertim license</w:t>
            </w:r>
          </w:p>
        </w:tc>
        <w:tc>
          <w:tcPr>
            <w:tcW w:w="2988" w:type="dxa"/>
          </w:tcPr>
          <w:p w:rsidR="0063708A" w:rsidRPr="00D67D6D" w:rsidRDefault="0063708A" w:rsidP="0063708A">
            <w:pPr>
              <w:spacing w:line="276" w:lineRule="auto"/>
              <w:ind w:right="-1503"/>
              <w:jc w:val="center"/>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10 000</w:t>
            </w:r>
          </w:p>
        </w:tc>
      </w:tr>
      <w:tr w:rsidR="0063708A" w:rsidRPr="00D67D6D" w:rsidTr="002364F4">
        <w:tc>
          <w:tcPr>
            <w:tcW w:w="90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5</w:t>
            </w:r>
          </w:p>
        </w:tc>
        <w:tc>
          <w:tcPr>
            <w:tcW w:w="558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Persona juridike</w:t>
            </w:r>
          </w:p>
        </w:tc>
        <w:tc>
          <w:tcPr>
            <w:tcW w:w="2988" w:type="dxa"/>
          </w:tcPr>
          <w:p w:rsidR="0063708A" w:rsidRPr="00D67D6D" w:rsidRDefault="0063708A" w:rsidP="0063708A">
            <w:pPr>
              <w:spacing w:line="276" w:lineRule="auto"/>
              <w:ind w:right="-1503"/>
              <w:jc w:val="center"/>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60 000</w:t>
            </w:r>
          </w:p>
        </w:tc>
      </w:tr>
      <w:tr w:rsidR="0063708A" w:rsidRPr="00D67D6D" w:rsidTr="002364F4">
        <w:tc>
          <w:tcPr>
            <w:tcW w:w="90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6</w:t>
            </w:r>
          </w:p>
        </w:tc>
        <w:tc>
          <w:tcPr>
            <w:tcW w:w="558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Shtese ne license per personat juridike</w:t>
            </w:r>
          </w:p>
        </w:tc>
        <w:tc>
          <w:tcPr>
            <w:tcW w:w="2988" w:type="dxa"/>
          </w:tcPr>
          <w:p w:rsidR="0063708A" w:rsidRPr="00D67D6D" w:rsidRDefault="0063708A" w:rsidP="0063708A">
            <w:pPr>
              <w:spacing w:line="276" w:lineRule="auto"/>
              <w:ind w:right="-1503"/>
              <w:jc w:val="center"/>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40 000</w:t>
            </w:r>
          </w:p>
        </w:tc>
      </w:tr>
      <w:tr w:rsidR="0063708A" w:rsidRPr="00D67D6D" w:rsidTr="002364F4">
        <w:tc>
          <w:tcPr>
            <w:tcW w:w="90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7</w:t>
            </w:r>
          </w:p>
        </w:tc>
        <w:tc>
          <w:tcPr>
            <w:tcW w:w="558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Zgjatje afati license per persona juridike</w:t>
            </w:r>
          </w:p>
        </w:tc>
        <w:tc>
          <w:tcPr>
            <w:tcW w:w="2988" w:type="dxa"/>
          </w:tcPr>
          <w:p w:rsidR="0063708A" w:rsidRPr="00D67D6D" w:rsidRDefault="0063708A" w:rsidP="0063708A">
            <w:pPr>
              <w:spacing w:line="276" w:lineRule="auto"/>
              <w:ind w:right="-1503"/>
              <w:jc w:val="center"/>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25 000</w:t>
            </w:r>
          </w:p>
        </w:tc>
      </w:tr>
      <w:tr w:rsidR="0063708A" w:rsidRPr="00D67D6D" w:rsidTr="002364F4">
        <w:tc>
          <w:tcPr>
            <w:tcW w:w="90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8</w:t>
            </w:r>
          </w:p>
        </w:tc>
        <w:tc>
          <w:tcPr>
            <w:tcW w:w="558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Ndryshim dhe shtese drejtuesi ligjor e teknik</w:t>
            </w:r>
          </w:p>
        </w:tc>
        <w:tc>
          <w:tcPr>
            <w:tcW w:w="2988" w:type="dxa"/>
          </w:tcPr>
          <w:p w:rsidR="0063708A" w:rsidRPr="00D67D6D" w:rsidRDefault="0063708A" w:rsidP="0063708A">
            <w:pPr>
              <w:spacing w:line="276" w:lineRule="auto"/>
              <w:ind w:right="-1503"/>
              <w:jc w:val="center"/>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6 000</w:t>
            </w:r>
          </w:p>
        </w:tc>
      </w:tr>
      <w:tr w:rsidR="0063708A" w:rsidRPr="00D67D6D" w:rsidTr="002364F4">
        <w:tc>
          <w:tcPr>
            <w:tcW w:w="90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9</w:t>
            </w:r>
          </w:p>
        </w:tc>
        <w:tc>
          <w:tcPr>
            <w:tcW w:w="558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Ndryshim i emrit te shoqerise</w:t>
            </w:r>
          </w:p>
        </w:tc>
        <w:tc>
          <w:tcPr>
            <w:tcW w:w="2988" w:type="dxa"/>
          </w:tcPr>
          <w:p w:rsidR="0063708A" w:rsidRPr="00D67D6D" w:rsidRDefault="0063708A" w:rsidP="0063708A">
            <w:pPr>
              <w:spacing w:line="276" w:lineRule="auto"/>
              <w:ind w:right="-1503"/>
              <w:jc w:val="center"/>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6 000</w:t>
            </w:r>
          </w:p>
        </w:tc>
      </w:tr>
      <w:tr w:rsidR="0063708A" w:rsidRPr="00D67D6D" w:rsidTr="002364F4">
        <w:tc>
          <w:tcPr>
            <w:tcW w:w="90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10</w:t>
            </w:r>
          </w:p>
        </w:tc>
        <w:tc>
          <w:tcPr>
            <w:tcW w:w="558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Nxjerrje te dhena nga regjistri themeltar</w:t>
            </w:r>
          </w:p>
        </w:tc>
        <w:tc>
          <w:tcPr>
            <w:tcW w:w="2988" w:type="dxa"/>
          </w:tcPr>
          <w:p w:rsidR="0063708A" w:rsidRPr="00D67D6D" w:rsidRDefault="0063708A" w:rsidP="0063708A">
            <w:pPr>
              <w:spacing w:line="276" w:lineRule="auto"/>
              <w:ind w:right="-1503"/>
              <w:jc w:val="center"/>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1 000</w:t>
            </w:r>
          </w:p>
        </w:tc>
      </w:tr>
      <w:tr w:rsidR="0063708A" w:rsidRPr="00D67D6D" w:rsidTr="002364F4">
        <w:tc>
          <w:tcPr>
            <w:tcW w:w="90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11</w:t>
            </w:r>
          </w:p>
        </w:tc>
        <w:tc>
          <w:tcPr>
            <w:tcW w:w="558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Dublikate e personave fizike</w:t>
            </w:r>
          </w:p>
        </w:tc>
        <w:tc>
          <w:tcPr>
            <w:tcW w:w="2988" w:type="dxa"/>
          </w:tcPr>
          <w:p w:rsidR="0063708A" w:rsidRPr="00D67D6D" w:rsidRDefault="0063708A" w:rsidP="0063708A">
            <w:pPr>
              <w:spacing w:line="276" w:lineRule="auto"/>
              <w:ind w:right="-1503"/>
              <w:jc w:val="center"/>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2 000</w:t>
            </w:r>
          </w:p>
        </w:tc>
      </w:tr>
      <w:tr w:rsidR="0063708A" w:rsidRPr="00D67D6D" w:rsidTr="002364F4">
        <w:tc>
          <w:tcPr>
            <w:tcW w:w="90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12</w:t>
            </w:r>
          </w:p>
        </w:tc>
        <w:tc>
          <w:tcPr>
            <w:tcW w:w="5580" w:type="dxa"/>
          </w:tcPr>
          <w:p w:rsidR="0063708A" w:rsidRPr="00D67D6D" w:rsidRDefault="0063708A" w:rsidP="0063708A">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Dublikate e personave juridike</w:t>
            </w:r>
          </w:p>
        </w:tc>
        <w:tc>
          <w:tcPr>
            <w:tcW w:w="2988" w:type="dxa"/>
          </w:tcPr>
          <w:p w:rsidR="0063708A" w:rsidRPr="00D67D6D" w:rsidRDefault="0063708A" w:rsidP="0063708A">
            <w:pPr>
              <w:spacing w:line="276" w:lineRule="auto"/>
              <w:ind w:right="-1503"/>
              <w:jc w:val="center"/>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10 000</w:t>
            </w:r>
          </w:p>
        </w:tc>
      </w:tr>
    </w:tbl>
    <w:p w:rsidR="0063708A" w:rsidRPr="00D67D6D" w:rsidRDefault="0063708A" w:rsidP="0063708A">
      <w:pPr>
        <w:ind w:left="-1440" w:right="-1503"/>
        <w:jc w:val="both"/>
        <w:rPr>
          <w:rFonts w:ascii="Times New Roman" w:hAnsi="Times New Roman" w:cs="Times New Roman"/>
          <w:b/>
          <w:bCs/>
          <w:color w:val="000000"/>
          <w:sz w:val="24"/>
          <w:szCs w:val="24"/>
          <w:lang w:val="sq-AL"/>
        </w:rPr>
      </w:pPr>
    </w:p>
    <w:p w:rsidR="0063708A" w:rsidRPr="00D67D6D" w:rsidRDefault="0063708A" w:rsidP="0063708A">
      <w:pPr>
        <w:ind w:right="-27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Struktura e ngarkuar per leshimin e autorizimit dhe vjeljen e pageses per tarifen e transportit publik eshte Drejtoria Sherbimeve, prane Bashkise Durres.</w:t>
      </w:r>
    </w:p>
    <w:p w:rsidR="0063708A" w:rsidRPr="00D67D6D" w:rsidRDefault="0063708A" w:rsidP="0063708A">
      <w:pPr>
        <w:ind w:right="-270"/>
        <w:jc w:val="both"/>
        <w:rPr>
          <w:rFonts w:ascii="Times New Roman" w:hAnsi="Times New Roman" w:cs="Times New Roman"/>
          <w:bCs/>
          <w:color w:val="000000"/>
          <w:sz w:val="24"/>
          <w:szCs w:val="24"/>
          <w:lang w:val="sq-AL"/>
        </w:rPr>
      </w:pPr>
      <w:r w:rsidRPr="00D67D6D">
        <w:rPr>
          <w:rFonts w:ascii="Times New Roman" w:hAnsi="Times New Roman" w:cs="Times New Roman"/>
          <w:b/>
          <w:bCs/>
          <w:color w:val="000000"/>
          <w:sz w:val="24"/>
          <w:szCs w:val="24"/>
          <w:lang w:val="sq-AL"/>
        </w:rPr>
        <w:t>TARIFA E AUTORIZIMEVE PER TREGTIM KARBURANTI</w:t>
      </w:r>
    </w:p>
    <w:p w:rsidR="0063708A" w:rsidRPr="00D67D6D" w:rsidRDefault="0063708A" w:rsidP="0063708A">
      <w:pPr>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Bashkia Durres leshon Autorizime kundrejt tarifave, si me poshte vijon:</w:t>
      </w:r>
    </w:p>
    <w:p w:rsidR="00D72F16" w:rsidRPr="00D67D6D" w:rsidRDefault="00D72F16" w:rsidP="00C647D8">
      <w:pPr>
        <w:ind w:right="-1503"/>
        <w:jc w:val="both"/>
        <w:rPr>
          <w:rFonts w:ascii="Times New Roman" w:eastAsia="Calibri" w:hAnsi="Times New Roman" w:cs="Times New Roman"/>
          <w:b/>
          <w:color w:val="000000"/>
          <w:sz w:val="24"/>
          <w:szCs w:val="24"/>
          <w:lang w:val="sq-AL"/>
        </w:rPr>
      </w:pPr>
    </w:p>
    <w:p w:rsidR="00D72F16" w:rsidRPr="00D67D6D" w:rsidRDefault="00D72F16" w:rsidP="00C647D8">
      <w:pPr>
        <w:ind w:right="-1503"/>
        <w:jc w:val="both"/>
        <w:rPr>
          <w:rFonts w:ascii="Times New Roman" w:eastAsia="Calibri" w:hAnsi="Times New Roman" w:cs="Times New Roman"/>
          <w:b/>
          <w:color w:val="000000"/>
          <w:sz w:val="24"/>
          <w:szCs w:val="24"/>
          <w:lang w:val="sq-AL"/>
        </w:rPr>
      </w:pPr>
    </w:p>
    <w:p w:rsidR="00C647D8" w:rsidRPr="00D67D6D" w:rsidRDefault="00C647D8" w:rsidP="00C647D8">
      <w:pPr>
        <w:ind w:right="-1503"/>
        <w:jc w:val="both"/>
        <w:rPr>
          <w:rFonts w:ascii="Times New Roman" w:hAnsi="Times New Roman" w:cs="Times New Roman"/>
          <w:b/>
          <w:bCs/>
          <w:color w:val="000000"/>
          <w:sz w:val="24"/>
          <w:szCs w:val="24"/>
          <w:lang w:val="sq-AL"/>
        </w:rPr>
      </w:pPr>
      <w:r w:rsidRPr="00D67D6D">
        <w:rPr>
          <w:rFonts w:ascii="Times New Roman" w:eastAsia="Calibri" w:hAnsi="Times New Roman" w:cs="Times New Roman"/>
          <w:b/>
          <w:color w:val="000000"/>
          <w:sz w:val="24"/>
          <w:szCs w:val="24"/>
          <w:lang w:val="sq-AL"/>
        </w:rPr>
        <w:t>TARIFA E LICENSAVE PËR TREGTIM KARBURANTI”</w:t>
      </w:r>
    </w:p>
    <w:p w:rsidR="00C647D8" w:rsidRPr="00AC7FC4" w:rsidRDefault="00C647D8" w:rsidP="00C647D8">
      <w:pPr>
        <w:ind w:right="-1503"/>
        <w:jc w:val="both"/>
        <w:rPr>
          <w:rFonts w:ascii="Times New Roman" w:eastAsia="Calibri" w:hAnsi="Times New Roman" w:cs="Times New Roman"/>
          <w:b/>
          <w:bCs/>
          <w:color w:val="548DD4" w:themeColor="text2" w:themeTint="99"/>
          <w:sz w:val="24"/>
          <w:szCs w:val="24"/>
          <w:lang w:val="sq-AL"/>
        </w:rPr>
      </w:pPr>
      <w:r w:rsidRPr="00AC7FC4">
        <w:rPr>
          <w:rFonts w:ascii="Times New Roman" w:eastAsia="Calibri" w:hAnsi="Times New Roman" w:cs="Times New Roman"/>
          <w:b/>
          <w:bCs/>
          <w:color w:val="548DD4" w:themeColor="text2" w:themeTint="99"/>
          <w:sz w:val="24"/>
          <w:szCs w:val="24"/>
          <w:lang w:val="sq-AL"/>
        </w:rPr>
        <w:t xml:space="preserve">TABELA </w:t>
      </w:r>
      <w:r w:rsidR="00870807" w:rsidRPr="00AC7FC4">
        <w:rPr>
          <w:rFonts w:ascii="Times New Roman" w:eastAsia="Calibri" w:hAnsi="Times New Roman" w:cs="Times New Roman"/>
          <w:b/>
          <w:bCs/>
          <w:color w:val="548DD4" w:themeColor="text2" w:themeTint="99"/>
          <w:sz w:val="24"/>
          <w:szCs w:val="24"/>
          <w:lang w:val="sq-AL"/>
        </w:rPr>
        <w:t>27</w:t>
      </w:r>
      <w:r w:rsidRPr="00AC7FC4">
        <w:rPr>
          <w:rFonts w:ascii="Times New Roman" w:eastAsia="Calibri" w:hAnsi="Times New Roman" w:cs="Times New Roman"/>
          <w:b/>
          <w:bCs/>
          <w:color w:val="548DD4" w:themeColor="text2" w:themeTint="99"/>
          <w:sz w:val="24"/>
          <w:szCs w:val="24"/>
          <w:lang w:val="sq-AL"/>
        </w:rPr>
        <w:t xml:space="preserve"> </w:t>
      </w:r>
      <w:r w:rsidRPr="00AC7FC4">
        <w:rPr>
          <w:rFonts w:ascii="Times New Roman" w:eastAsia="Calibri" w:hAnsi="Times New Roman" w:cs="Times New Roman"/>
          <w:b/>
          <w:color w:val="548DD4" w:themeColor="text2" w:themeTint="99"/>
          <w:sz w:val="24"/>
          <w:szCs w:val="24"/>
          <w:lang w:val="it-IT"/>
        </w:rPr>
        <w:t>“</w:t>
      </w:r>
      <w:r w:rsidRPr="00AC7FC4">
        <w:rPr>
          <w:rFonts w:ascii="Times New Roman" w:eastAsia="Calibri" w:hAnsi="Times New Roman" w:cs="Times New Roman"/>
          <w:b/>
          <w:color w:val="548DD4" w:themeColor="text2" w:themeTint="99"/>
          <w:sz w:val="24"/>
          <w:szCs w:val="24"/>
          <w:lang w:val="sq-AL"/>
        </w:rPr>
        <w:t>TARIFA E LICENSAVE PËR TREGTIM KARBURANTI”</w:t>
      </w:r>
    </w:p>
    <w:p w:rsidR="00C647D8" w:rsidRPr="00D67D6D" w:rsidRDefault="00C647D8" w:rsidP="00C647D8">
      <w:pPr>
        <w:ind w:right="-1503"/>
        <w:jc w:val="both"/>
        <w:rPr>
          <w:rFonts w:ascii="Times New Roman" w:eastAsia="Calibri" w:hAnsi="Times New Roman" w:cs="Times New Roman"/>
          <w:b/>
          <w:bCs/>
          <w:color w:val="000000"/>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4071"/>
        <w:gridCol w:w="2293"/>
        <w:gridCol w:w="2507"/>
      </w:tblGrid>
      <w:tr w:rsidR="00C647D8" w:rsidRPr="00D67D6D" w:rsidTr="00992F41">
        <w:tc>
          <w:tcPr>
            <w:tcW w:w="738" w:type="dxa"/>
            <w:shd w:val="clear" w:color="auto" w:fill="C6D9F1"/>
          </w:tcPr>
          <w:p w:rsidR="00C647D8" w:rsidRPr="00D67D6D" w:rsidRDefault="00C647D8" w:rsidP="00992F41">
            <w:pPr>
              <w:ind w:right="-63"/>
              <w:jc w:val="center"/>
              <w:rPr>
                <w:rFonts w:ascii="Times New Roman" w:eastAsia="Calibri" w:hAnsi="Times New Roman" w:cs="Times New Roman"/>
                <w:b/>
                <w:color w:val="000000"/>
                <w:sz w:val="24"/>
                <w:szCs w:val="24"/>
                <w:lang w:val="sq-AL"/>
              </w:rPr>
            </w:pPr>
            <w:r w:rsidRPr="00D67D6D">
              <w:rPr>
                <w:rFonts w:ascii="Times New Roman" w:eastAsia="Calibri" w:hAnsi="Times New Roman" w:cs="Times New Roman"/>
                <w:b/>
                <w:color w:val="000000"/>
                <w:sz w:val="24"/>
                <w:szCs w:val="24"/>
                <w:lang w:val="sq-AL"/>
              </w:rPr>
              <w:t>NR.</w:t>
            </w:r>
          </w:p>
        </w:tc>
        <w:tc>
          <w:tcPr>
            <w:tcW w:w="4680" w:type="dxa"/>
            <w:shd w:val="clear" w:color="auto" w:fill="C6D9F1"/>
          </w:tcPr>
          <w:p w:rsidR="00C647D8" w:rsidRPr="00D67D6D" w:rsidRDefault="00C647D8" w:rsidP="00992F41">
            <w:pPr>
              <w:ind w:right="-63"/>
              <w:jc w:val="center"/>
              <w:rPr>
                <w:rFonts w:ascii="Times New Roman" w:eastAsia="Calibri" w:hAnsi="Times New Roman" w:cs="Times New Roman"/>
                <w:b/>
                <w:color w:val="000000"/>
                <w:sz w:val="24"/>
                <w:szCs w:val="24"/>
                <w:lang w:val="sq-AL"/>
              </w:rPr>
            </w:pPr>
            <w:r w:rsidRPr="00D67D6D">
              <w:rPr>
                <w:rFonts w:ascii="Times New Roman" w:eastAsia="Calibri" w:hAnsi="Times New Roman" w:cs="Times New Roman"/>
                <w:b/>
                <w:color w:val="000000"/>
                <w:sz w:val="24"/>
                <w:szCs w:val="24"/>
                <w:lang w:val="sq-AL"/>
              </w:rPr>
              <w:t>EMËRTIM</w:t>
            </w:r>
          </w:p>
        </w:tc>
        <w:tc>
          <w:tcPr>
            <w:tcW w:w="2594" w:type="dxa"/>
            <w:shd w:val="clear" w:color="auto" w:fill="C6D9F1"/>
          </w:tcPr>
          <w:p w:rsidR="00C647D8" w:rsidRPr="00D67D6D" w:rsidRDefault="00C647D8" w:rsidP="00992F41">
            <w:pPr>
              <w:ind w:right="-63"/>
              <w:jc w:val="center"/>
              <w:rPr>
                <w:rFonts w:ascii="Times New Roman" w:eastAsia="Calibri" w:hAnsi="Times New Roman" w:cs="Times New Roman"/>
                <w:b/>
                <w:color w:val="000000"/>
                <w:sz w:val="24"/>
                <w:szCs w:val="24"/>
                <w:lang w:val="sq-AL"/>
              </w:rPr>
            </w:pPr>
            <w:r w:rsidRPr="00D67D6D">
              <w:rPr>
                <w:rFonts w:ascii="Times New Roman" w:eastAsia="Calibri" w:hAnsi="Times New Roman" w:cs="Times New Roman"/>
                <w:b/>
                <w:color w:val="000000"/>
                <w:sz w:val="24"/>
                <w:szCs w:val="24"/>
                <w:lang w:val="sq-AL"/>
              </w:rPr>
              <w:t>NJËSIA</w:t>
            </w:r>
          </w:p>
        </w:tc>
        <w:tc>
          <w:tcPr>
            <w:tcW w:w="2671" w:type="dxa"/>
            <w:shd w:val="clear" w:color="auto" w:fill="C6D9F1"/>
          </w:tcPr>
          <w:p w:rsidR="00C647D8" w:rsidRPr="00D67D6D" w:rsidRDefault="00C647D8" w:rsidP="00992F41">
            <w:pPr>
              <w:ind w:right="-63"/>
              <w:jc w:val="center"/>
              <w:rPr>
                <w:rFonts w:ascii="Times New Roman" w:eastAsia="Calibri" w:hAnsi="Times New Roman" w:cs="Times New Roman"/>
                <w:b/>
                <w:color w:val="000000"/>
                <w:sz w:val="24"/>
                <w:szCs w:val="24"/>
                <w:lang w:val="sq-AL"/>
              </w:rPr>
            </w:pPr>
            <w:r w:rsidRPr="00D67D6D">
              <w:rPr>
                <w:rFonts w:ascii="Times New Roman" w:eastAsia="Calibri" w:hAnsi="Times New Roman" w:cs="Times New Roman"/>
                <w:b/>
                <w:color w:val="000000"/>
                <w:sz w:val="24"/>
                <w:szCs w:val="24"/>
                <w:lang w:val="sq-AL"/>
              </w:rPr>
              <w:t>TARIFA/LEKË</w:t>
            </w:r>
          </w:p>
        </w:tc>
      </w:tr>
      <w:tr w:rsidR="00C647D8" w:rsidRPr="00D67D6D" w:rsidTr="00992F41">
        <w:tc>
          <w:tcPr>
            <w:tcW w:w="738" w:type="dxa"/>
          </w:tcPr>
          <w:p w:rsidR="00C647D8" w:rsidRPr="00D67D6D" w:rsidRDefault="00C647D8" w:rsidP="00992F41">
            <w:pPr>
              <w:ind w:right="-63"/>
              <w:jc w:val="center"/>
              <w:rPr>
                <w:rFonts w:ascii="Times New Roman" w:eastAsia="Calibri" w:hAnsi="Times New Roman" w:cs="Times New Roman"/>
                <w:color w:val="000000"/>
                <w:sz w:val="24"/>
                <w:szCs w:val="24"/>
                <w:lang w:val="sq-AL"/>
              </w:rPr>
            </w:pPr>
            <w:r w:rsidRPr="00D67D6D">
              <w:rPr>
                <w:rFonts w:ascii="Times New Roman" w:eastAsia="Calibri" w:hAnsi="Times New Roman" w:cs="Times New Roman"/>
                <w:color w:val="000000"/>
                <w:sz w:val="24"/>
                <w:szCs w:val="24"/>
                <w:lang w:val="sq-AL"/>
              </w:rPr>
              <w:t>1</w:t>
            </w:r>
          </w:p>
        </w:tc>
        <w:tc>
          <w:tcPr>
            <w:tcW w:w="4680" w:type="dxa"/>
          </w:tcPr>
          <w:p w:rsidR="00C647D8" w:rsidRPr="00D67D6D" w:rsidRDefault="00C647D8" w:rsidP="00992F41">
            <w:pPr>
              <w:ind w:right="-63"/>
              <w:jc w:val="both"/>
              <w:rPr>
                <w:rFonts w:ascii="Times New Roman" w:eastAsia="Calibri" w:hAnsi="Times New Roman" w:cs="Times New Roman"/>
                <w:color w:val="000000"/>
                <w:sz w:val="24"/>
                <w:szCs w:val="24"/>
                <w:lang w:val="sq-AL"/>
              </w:rPr>
            </w:pPr>
            <w:r w:rsidRPr="00D67D6D">
              <w:rPr>
                <w:rFonts w:ascii="Times New Roman" w:eastAsia="Calibri" w:hAnsi="Times New Roman" w:cs="Times New Roman"/>
                <w:color w:val="000000"/>
                <w:sz w:val="24"/>
                <w:szCs w:val="24"/>
                <w:lang w:val="sq-AL"/>
              </w:rPr>
              <w:t>Lëshim, përsëritje e licensave për stacion të shitjes së karburanteve, gazit të lëngshëm të naftës për automjetet dhe vajrave lubrifikantë</w:t>
            </w:r>
          </w:p>
        </w:tc>
        <w:tc>
          <w:tcPr>
            <w:tcW w:w="2594" w:type="dxa"/>
          </w:tcPr>
          <w:p w:rsidR="00C647D8" w:rsidRPr="00D67D6D" w:rsidRDefault="00C647D8" w:rsidP="00992F41">
            <w:pPr>
              <w:ind w:right="-63"/>
              <w:jc w:val="center"/>
              <w:rPr>
                <w:rFonts w:ascii="Times New Roman" w:eastAsia="Calibri" w:hAnsi="Times New Roman" w:cs="Times New Roman"/>
                <w:color w:val="000000"/>
                <w:sz w:val="24"/>
                <w:szCs w:val="24"/>
                <w:lang w:val="sq-AL"/>
              </w:rPr>
            </w:pPr>
            <w:r w:rsidRPr="00D67D6D">
              <w:rPr>
                <w:rFonts w:ascii="Times New Roman" w:eastAsia="Calibri" w:hAnsi="Times New Roman" w:cs="Times New Roman"/>
                <w:color w:val="000000"/>
                <w:sz w:val="24"/>
                <w:szCs w:val="24"/>
                <w:lang w:val="sq-AL"/>
              </w:rPr>
              <w:t xml:space="preserve">Licensë </w:t>
            </w:r>
          </w:p>
        </w:tc>
        <w:tc>
          <w:tcPr>
            <w:tcW w:w="2671" w:type="dxa"/>
          </w:tcPr>
          <w:p w:rsidR="00C647D8" w:rsidRPr="00D67D6D" w:rsidRDefault="00C647D8" w:rsidP="00992F41">
            <w:pPr>
              <w:ind w:right="-63"/>
              <w:jc w:val="center"/>
              <w:rPr>
                <w:rFonts w:ascii="Times New Roman" w:eastAsia="Calibri" w:hAnsi="Times New Roman" w:cs="Times New Roman"/>
                <w:color w:val="000000"/>
                <w:sz w:val="24"/>
                <w:szCs w:val="24"/>
                <w:lang w:val="sq-AL"/>
              </w:rPr>
            </w:pPr>
            <w:r w:rsidRPr="00D67D6D">
              <w:rPr>
                <w:rFonts w:ascii="Times New Roman" w:eastAsia="Calibri" w:hAnsi="Times New Roman" w:cs="Times New Roman"/>
                <w:color w:val="000000"/>
                <w:sz w:val="24"/>
                <w:szCs w:val="24"/>
                <w:lang w:val="sq-AL"/>
              </w:rPr>
              <w:t>2 000 000</w:t>
            </w:r>
          </w:p>
        </w:tc>
      </w:tr>
      <w:tr w:rsidR="00C647D8" w:rsidRPr="00D67D6D" w:rsidTr="00992F41">
        <w:tc>
          <w:tcPr>
            <w:tcW w:w="738" w:type="dxa"/>
          </w:tcPr>
          <w:p w:rsidR="00C647D8" w:rsidRPr="00D67D6D" w:rsidRDefault="00C647D8" w:rsidP="00992F41">
            <w:pPr>
              <w:ind w:right="-63"/>
              <w:jc w:val="center"/>
              <w:rPr>
                <w:rFonts w:ascii="Times New Roman" w:eastAsia="Calibri" w:hAnsi="Times New Roman" w:cs="Times New Roman"/>
                <w:color w:val="000000"/>
                <w:sz w:val="24"/>
                <w:szCs w:val="24"/>
                <w:lang w:val="sq-AL"/>
              </w:rPr>
            </w:pPr>
            <w:r w:rsidRPr="00D67D6D">
              <w:rPr>
                <w:rFonts w:ascii="Times New Roman" w:eastAsia="Calibri" w:hAnsi="Times New Roman" w:cs="Times New Roman"/>
                <w:color w:val="000000"/>
                <w:sz w:val="24"/>
                <w:szCs w:val="24"/>
                <w:lang w:val="sq-AL"/>
              </w:rPr>
              <w:t>2</w:t>
            </w:r>
          </w:p>
        </w:tc>
        <w:tc>
          <w:tcPr>
            <w:tcW w:w="4680" w:type="dxa"/>
          </w:tcPr>
          <w:p w:rsidR="00C647D8" w:rsidRPr="00D67D6D" w:rsidRDefault="00C647D8" w:rsidP="00992F41">
            <w:pPr>
              <w:ind w:right="-63"/>
              <w:jc w:val="both"/>
              <w:rPr>
                <w:rFonts w:ascii="Times New Roman" w:eastAsia="Calibri" w:hAnsi="Times New Roman" w:cs="Times New Roman"/>
                <w:color w:val="000000"/>
                <w:sz w:val="24"/>
                <w:szCs w:val="24"/>
                <w:lang w:val="sq-AL"/>
              </w:rPr>
            </w:pPr>
            <w:r w:rsidRPr="00D67D6D">
              <w:rPr>
                <w:rFonts w:ascii="Times New Roman" w:eastAsia="Calibri" w:hAnsi="Times New Roman" w:cs="Times New Roman"/>
                <w:color w:val="000000"/>
                <w:sz w:val="24"/>
                <w:szCs w:val="24"/>
                <w:lang w:val="sq-AL"/>
              </w:rPr>
              <w:t>Lëshim, përsëritje e licensave për njësitë e shitjes së lëndëve djegëse që ushtrojnë veprimtarinë e tyre për përdorim nga konsumatori fundor.</w:t>
            </w:r>
          </w:p>
        </w:tc>
        <w:tc>
          <w:tcPr>
            <w:tcW w:w="2594" w:type="dxa"/>
          </w:tcPr>
          <w:p w:rsidR="00C647D8" w:rsidRPr="00D67D6D" w:rsidRDefault="00C647D8" w:rsidP="00992F41">
            <w:pPr>
              <w:ind w:right="-63"/>
              <w:jc w:val="center"/>
              <w:rPr>
                <w:rFonts w:ascii="Times New Roman" w:eastAsia="Calibri" w:hAnsi="Times New Roman" w:cs="Times New Roman"/>
                <w:color w:val="000000"/>
                <w:sz w:val="24"/>
                <w:szCs w:val="24"/>
                <w:lang w:val="sq-AL"/>
              </w:rPr>
            </w:pPr>
            <w:r w:rsidRPr="00D67D6D">
              <w:rPr>
                <w:rFonts w:ascii="Times New Roman" w:eastAsia="Calibri" w:hAnsi="Times New Roman" w:cs="Times New Roman"/>
                <w:color w:val="000000"/>
                <w:sz w:val="24"/>
                <w:szCs w:val="24"/>
                <w:lang w:val="sq-AL"/>
              </w:rPr>
              <w:t>Licensë</w:t>
            </w:r>
          </w:p>
        </w:tc>
        <w:tc>
          <w:tcPr>
            <w:tcW w:w="2671" w:type="dxa"/>
          </w:tcPr>
          <w:p w:rsidR="00C647D8" w:rsidRPr="00D67D6D" w:rsidRDefault="00C647D8" w:rsidP="00992F41">
            <w:pPr>
              <w:ind w:right="-63"/>
              <w:jc w:val="center"/>
              <w:rPr>
                <w:rFonts w:ascii="Times New Roman" w:eastAsia="Calibri" w:hAnsi="Times New Roman" w:cs="Times New Roman"/>
                <w:color w:val="000000"/>
                <w:sz w:val="24"/>
                <w:szCs w:val="24"/>
                <w:lang w:val="sq-AL"/>
              </w:rPr>
            </w:pPr>
            <w:r w:rsidRPr="00D67D6D">
              <w:rPr>
                <w:rFonts w:ascii="Times New Roman" w:eastAsia="Calibri" w:hAnsi="Times New Roman" w:cs="Times New Roman"/>
                <w:color w:val="000000"/>
                <w:sz w:val="24"/>
                <w:szCs w:val="24"/>
                <w:lang w:val="sq-AL"/>
              </w:rPr>
              <w:t>200 000</w:t>
            </w:r>
          </w:p>
        </w:tc>
      </w:tr>
    </w:tbl>
    <w:p w:rsidR="0063708A" w:rsidRPr="00D67D6D" w:rsidRDefault="0063708A" w:rsidP="0063708A">
      <w:pPr>
        <w:ind w:right="-1503"/>
        <w:jc w:val="both"/>
        <w:rPr>
          <w:rFonts w:ascii="Times New Roman" w:hAnsi="Times New Roman" w:cs="Times New Roman"/>
          <w:b/>
          <w:bCs/>
          <w:color w:val="000000"/>
          <w:sz w:val="24"/>
          <w:szCs w:val="24"/>
          <w:lang w:val="sq-AL"/>
        </w:rPr>
      </w:pPr>
    </w:p>
    <w:p w:rsidR="0063708A" w:rsidRPr="00D67D6D" w:rsidRDefault="0063708A" w:rsidP="0063708A">
      <w:pPr>
        <w:ind w:right="-1503"/>
        <w:jc w:val="both"/>
        <w:rPr>
          <w:rFonts w:ascii="Times New Roman" w:hAnsi="Times New Roman" w:cs="Times New Roman"/>
          <w:bCs/>
          <w:color w:val="000000"/>
          <w:sz w:val="24"/>
          <w:szCs w:val="24"/>
          <w:lang w:val="sq-AL"/>
        </w:rPr>
      </w:pPr>
      <w:r w:rsidRPr="00D67D6D">
        <w:rPr>
          <w:rFonts w:ascii="Times New Roman" w:hAnsi="Times New Roman" w:cs="Times New Roman"/>
          <w:b/>
          <w:bCs/>
          <w:i/>
          <w:color w:val="000000"/>
          <w:sz w:val="24"/>
          <w:szCs w:val="24"/>
          <w:u w:val="single"/>
          <w:lang w:val="sq-AL"/>
        </w:rPr>
        <w:t xml:space="preserve">Shenim. </w:t>
      </w:r>
      <w:r w:rsidRPr="00D67D6D">
        <w:rPr>
          <w:rFonts w:ascii="Times New Roman" w:hAnsi="Times New Roman" w:cs="Times New Roman"/>
          <w:bCs/>
          <w:color w:val="000000"/>
          <w:sz w:val="24"/>
          <w:szCs w:val="24"/>
          <w:lang w:val="sq-AL"/>
        </w:rPr>
        <w:t>Per dublikate me te njejten permbajtje dhe afat vlefshmerie paguhet 30% e vleres se plote.</w:t>
      </w:r>
    </w:p>
    <w:p w:rsidR="0063708A" w:rsidRPr="00D67D6D" w:rsidRDefault="0063708A" w:rsidP="0063708A">
      <w:pPr>
        <w:ind w:right="-18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Struktura e ngarkuar per leshimin e autorizimit dhe vjeljen e pageses per kete tarife eshte Drejtoria Sherbimeve, prane Bashkise Durres.</w:t>
      </w:r>
    </w:p>
    <w:p w:rsidR="0063708A" w:rsidRPr="00D67D6D" w:rsidRDefault="0063708A" w:rsidP="0063708A">
      <w:pPr>
        <w:ind w:left="-1440" w:right="-1503"/>
        <w:jc w:val="both"/>
        <w:rPr>
          <w:rFonts w:ascii="Times New Roman" w:hAnsi="Times New Roman" w:cs="Times New Roman"/>
          <w:b/>
          <w:bCs/>
          <w:color w:val="000000"/>
          <w:sz w:val="24"/>
          <w:szCs w:val="24"/>
          <w:lang w:val="sq-AL"/>
        </w:rPr>
      </w:pPr>
    </w:p>
    <w:p w:rsidR="0063708A" w:rsidRPr="00D67D6D" w:rsidRDefault="0063708A" w:rsidP="0063708A">
      <w:pPr>
        <w:ind w:right="-1503"/>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TARIFAT E AUTORIZIMEVE PER QARKULLIMIN NE QYTET</w:t>
      </w:r>
    </w:p>
    <w:p w:rsidR="0063708A" w:rsidRPr="00D67D6D" w:rsidRDefault="0063708A" w:rsidP="0063708A">
      <w:pPr>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Bashkia Durres leshon Autorizime kundrejt tarifave, si me poshte vijon:</w:t>
      </w:r>
    </w:p>
    <w:p w:rsidR="0063708A" w:rsidRPr="00D67D6D" w:rsidRDefault="0063708A" w:rsidP="0063708A">
      <w:pPr>
        <w:ind w:left="-1440" w:right="-1503"/>
        <w:jc w:val="both"/>
        <w:rPr>
          <w:rFonts w:ascii="Times New Roman" w:hAnsi="Times New Roman" w:cs="Times New Roman"/>
          <w:bCs/>
          <w:color w:val="000000"/>
          <w:sz w:val="24"/>
          <w:szCs w:val="24"/>
          <w:lang w:val="sq-AL"/>
        </w:rPr>
      </w:pPr>
    </w:p>
    <w:p w:rsidR="0063708A" w:rsidRPr="00AC7FC4" w:rsidRDefault="00870807" w:rsidP="0063708A">
      <w:pPr>
        <w:ind w:left="90" w:right="-1503"/>
        <w:jc w:val="both"/>
        <w:rPr>
          <w:rFonts w:ascii="Times New Roman" w:hAnsi="Times New Roman" w:cs="Times New Roman"/>
          <w:b/>
          <w:bCs/>
          <w:color w:val="548DD4" w:themeColor="text2" w:themeTint="99"/>
          <w:sz w:val="24"/>
          <w:szCs w:val="24"/>
          <w:lang w:val="sq-AL"/>
        </w:rPr>
      </w:pPr>
      <w:r w:rsidRPr="00AC7FC4">
        <w:rPr>
          <w:rFonts w:ascii="Times New Roman" w:eastAsia="Calibri" w:hAnsi="Times New Roman" w:cs="Times New Roman"/>
          <w:b/>
          <w:bCs/>
          <w:color w:val="548DD4" w:themeColor="text2" w:themeTint="99"/>
          <w:sz w:val="24"/>
          <w:szCs w:val="24"/>
          <w:lang w:val="sq-AL"/>
        </w:rPr>
        <w:t xml:space="preserve">TABELA 28 </w:t>
      </w:r>
      <w:r w:rsidR="0063708A" w:rsidRPr="00AC7FC4">
        <w:rPr>
          <w:rFonts w:ascii="Times New Roman" w:hAnsi="Times New Roman" w:cs="Times New Roman"/>
          <w:b/>
          <w:bCs/>
          <w:color w:val="548DD4" w:themeColor="text2" w:themeTint="99"/>
          <w:sz w:val="24"/>
          <w:szCs w:val="24"/>
          <w:lang w:val="sq-AL"/>
        </w:rPr>
        <w:t>‘Tarifa e autorizimit per qarkullim ne qytet’</w:t>
      </w:r>
    </w:p>
    <w:p w:rsidR="0063708A" w:rsidRPr="00D67D6D" w:rsidRDefault="0063708A" w:rsidP="0063708A">
      <w:pPr>
        <w:ind w:left="-1440" w:right="-1503"/>
        <w:jc w:val="both"/>
        <w:rPr>
          <w:rFonts w:ascii="Times New Roman" w:hAnsi="Times New Roman" w:cs="Times New Roman"/>
          <w:b/>
          <w:bCs/>
          <w:color w:val="000000"/>
          <w:sz w:val="24"/>
          <w:szCs w:val="24"/>
          <w:lang w:val="sq-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4372"/>
        <w:gridCol w:w="1932"/>
        <w:gridCol w:w="2105"/>
      </w:tblGrid>
      <w:tr w:rsidR="0063708A" w:rsidRPr="00D67D6D" w:rsidTr="00173448">
        <w:trPr>
          <w:trHeight w:val="653"/>
        </w:trPr>
        <w:tc>
          <w:tcPr>
            <w:tcW w:w="879" w:type="dxa"/>
            <w:shd w:val="clear" w:color="auto" w:fill="B8CCE4" w:themeFill="accent1" w:themeFillTint="66"/>
          </w:tcPr>
          <w:p w:rsidR="0063708A" w:rsidRPr="00D67D6D" w:rsidRDefault="0063708A" w:rsidP="009553E6">
            <w:pPr>
              <w:spacing w:line="276" w:lineRule="auto"/>
              <w:ind w:right="-1503"/>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Nr</w:t>
            </w:r>
          </w:p>
        </w:tc>
        <w:tc>
          <w:tcPr>
            <w:tcW w:w="4372" w:type="dxa"/>
            <w:shd w:val="clear" w:color="auto" w:fill="B8CCE4" w:themeFill="accent1" w:themeFillTint="66"/>
          </w:tcPr>
          <w:p w:rsidR="0063708A" w:rsidRPr="00D67D6D" w:rsidRDefault="0063708A" w:rsidP="009553E6">
            <w:pPr>
              <w:spacing w:line="276" w:lineRule="auto"/>
              <w:ind w:right="-1503"/>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Emertimi</w:t>
            </w:r>
          </w:p>
        </w:tc>
        <w:tc>
          <w:tcPr>
            <w:tcW w:w="1932" w:type="dxa"/>
            <w:shd w:val="clear" w:color="auto" w:fill="B8CCE4" w:themeFill="accent1" w:themeFillTint="66"/>
          </w:tcPr>
          <w:p w:rsidR="0063708A" w:rsidRPr="00D67D6D" w:rsidRDefault="0063708A" w:rsidP="009553E6">
            <w:pPr>
              <w:spacing w:line="276" w:lineRule="auto"/>
              <w:ind w:right="-1503"/>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Njesia</w:t>
            </w:r>
          </w:p>
        </w:tc>
        <w:tc>
          <w:tcPr>
            <w:tcW w:w="2105" w:type="dxa"/>
            <w:shd w:val="clear" w:color="auto" w:fill="B8CCE4" w:themeFill="accent1" w:themeFillTint="66"/>
          </w:tcPr>
          <w:p w:rsidR="0063708A" w:rsidRPr="00D67D6D" w:rsidRDefault="0063708A" w:rsidP="009553E6">
            <w:pPr>
              <w:spacing w:line="276" w:lineRule="auto"/>
              <w:ind w:right="-1503"/>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Tarifa ne leke</w:t>
            </w:r>
          </w:p>
        </w:tc>
      </w:tr>
      <w:tr w:rsidR="0063708A" w:rsidRPr="00D67D6D" w:rsidTr="002364F4">
        <w:trPr>
          <w:trHeight w:val="1307"/>
        </w:trPr>
        <w:tc>
          <w:tcPr>
            <w:tcW w:w="879" w:type="dxa"/>
          </w:tcPr>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1</w:t>
            </w:r>
          </w:p>
        </w:tc>
        <w:tc>
          <w:tcPr>
            <w:tcW w:w="4372" w:type="dxa"/>
          </w:tcPr>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Autorizim per levizje kunder sinjal </w:t>
            </w:r>
          </w:p>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rrugor “Ndalim qarkullimi per kamione” me kapacitet maksimal (3500-8000) kg</w:t>
            </w:r>
          </w:p>
        </w:tc>
        <w:tc>
          <w:tcPr>
            <w:tcW w:w="1932" w:type="dxa"/>
          </w:tcPr>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Per mjet</w:t>
            </w:r>
          </w:p>
        </w:tc>
        <w:tc>
          <w:tcPr>
            <w:tcW w:w="2105" w:type="dxa"/>
          </w:tcPr>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5.000</w:t>
            </w:r>
          </w:p>
        </w:tc>
      </w:tr>
      <w:tr w:rsidR="0063708A" w:rsidRPr="00D67D6D" w:rsidTr="002364F4">
        <w:trPr>
          <w:trHeight w:val="1322"/>
        </w:trPr>
        <w:tc>
          <w:tcPr>
            <w:tcW w:w="879" w:type="dxa"/>
          </w:tcPr>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2</w:t>
            </w:r>
          </w:p>
        </w:tc>
        <w:tc>
          <w:tcPr>
            <w:tcW w:w="4372" w:type="dxa"/>
          </w:tcPr>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Autorizim per levizje kunder sinjal </w:t>
            </w:r>
          </w:p>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rrugor “Ndalim qarkullimi per kamione” me kapacitet maksimal (8001-14000) kg</w:t>
            </w:r>
          </w:p>
        </w:tc>
        <w:tc>
          <w:tcPr>
            <w:tcW w:w="1932" w:type="dxa"/>
          </w:tcPr>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Per mjet</w:t>
            </w:r>
          </w:p>
        </w:tc>
        <w:tc>
          <w:tcPr>
            <w:tcW w:w="2105" w:type="dxa"/>
          </w:tcPr>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10.000</w:t>
            </w:r>
          </w:p>
        </w:tc>
      </w:tr>
      <w:tr w:rsidR="0063708A" w:rsidRPr="00D67D6D" w:rsidTr="002364F4">
        <w:trPr>
          <w:trHeight w:val="1322"/>
        </w:trPr>
        <w:tc>
          <w:tcPr>
            <w:tcW w:w="879" w:type="dxa"/>
          </w:tcPr>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3</w:t>
            </w:r>
          </w:p>
        </w:tc>
        <w:tc>
          <w:tcPr>
            <w:tcW w:w="4372" w:type="dxa"/>
          </w:tcPr>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Autorizim per levizje kunder sinjal </w:t>
            </w:r>
          </w:p>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rrugor “Ndalim qarkullimi per kamione” me kapacitet maksimal mbi 14000 kg</w:t>
            </w:r>
          </w:p>
        </w:tc>
        <w:tc>
          <w:tcPr>
            <w:tcW w:w="1932" w:type="dxa"/>
          </w:tcPr>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Per  mjet</w:t>
            </w:r>
          </w:p>
        </w:tc>
        <w:tc>
          <w:tcPr>
            <w:tcW w:w="2105" w:type="dxa"/>
          </w:tcPr>
          <w:p w:rsidR="0063708A" w:rsidRPr="00D67D6D" w:rsidRDefault="0063708A" w:rsidP="009553E6">
            <w:pPr>
              <w:spacing w:line="276"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15.000</w:t>
            </w:r>
          </w:p>
        </w:tc>
      </w:tr>
    </w:tbl>
    <w:p w:rsidR="00B12EF9" w:rsidRDefault="00B12EF9" w:rsidP="0063708A">
      <w:pPr>
        <w:ind w:right="-1503"/>
        <w:jc w:val="both"/>
        <w:rPr>
          <w:rFonts w:ascii="Times New Roman" w:hAnsi="Times New Roman" w:cs="Times New Roman"/>
          <w:b/>
          <w:bCs/>
          <w:i/>
          <w:color w:val="000000"/>
          <w:sz w:val="24"/>
          <w:szCs w:val="24"/>
          <w:u w:val="single"/>
          <w:lang w:val="sq-AL"/>
        </w:rPr>
      </w:pPr>
    </w:p>
    <w:p w:rsidR="0063708A" w:rsidRPr="00D67D6D" w:rsidRDefault="0063708A" w:rsidP="0063708A">
      <w:pPr>
        <w:ind w:right="-1503"/>
        <w:jc w:val="both"/>
        <w:rPr>
          <w:rFonts w:ascii="Times New Roman" w:hAnsi="Times New Roman" w:cs="Times New Roman"/>
          <w:bCs/>
          <w:i/>
          <w:color w:val="000000"/>
          <w:sz w:val="24"/>
          <w:szCs w:val="24"/>
          <w:lang w:val="sq-AL"/>
        </w:rPr>
      </w:pPr>
      <w:r w:rsidRPr="00D67D6D">
        <w:rPr>
          <w:rFonts w:ascii="Times New Roman" w:hAnsi="Times New Roman" w:cs="Times New Roman"/>
          <w:b/>
          <w:bCs/>
          <w:i/>
          <w:color w:val="000000"/>
          <w:sz w:val="24"/>
          <w:szCs w:val="24"/>
          <w:u w:val="single"/>
          <w:lang w:val="sq-AL"/>
        </w:rPr>
        <w:t>Shenim.</w:t>
      </w:r>
      <w:r w:rsidRPr="00D67D6D">
        <w:rPr>
          <w:rFonts w:ascii="Times New Roman" w:hAnsi="Times New Roman" w:cs="Times New Roman"/>
          <w:b/>
          <w:bCs/>
          <w:i/>
          <w:color w:val="000000"/>
          <w:sz w:val="24"/>
          <w:szCs w:val="24"/>
          <w:lang w:val="sq-AL"/>
        </w:rPr>
        <w:t xml:space="preserve">  </w:t>
      </w:r>
      <w:r w:rsidRPr="00D67D6D">
        <w:rPr>
          <w:rFonts w:ascii="Times New Roman" w:hAnsi="Times New Roman" w:cs="Times New Roman"/>
          <w:bCs/>
          <w:color w:val="000000"/>
          <w:sz w:val="24"/>
          <w:szCs w:val="24"/>
          <w:lang w:val="sq-AL"/>
        </w:rPr>
        <w:t>Keto Autorizime kane afat kohor vlefshmerie jo me shume se gjashte muaj.</w:t>
      </w:r>
    </w:p>
    <w:p w:rsidR="0063708A" w:rsidRPr="00D67D6D" w:rsidRDefault="0063708A" w:rsidP="0063708A">
      <w:pPr>
        <w:ind w:left="-180"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Per dublikate me te njejten permbajtje dhe afat vlefshmerie paguhet 30% e vleres se plote.</w:t>
      </w:r>
    </w:p>
    <w:p w:rsidR="0063708A" w:rsidRPr="00D67D6D" w:rsidRDefault="0063708A" w:rsidP="0063708A">
      <w:pPr>
        <w:ind w:left="-180" w:right="63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Struktura e ngarkuar per leshimin e autorizimit dhe vjeljen e pageses per kete tarife eshte Drejtoria Sherbimeve, prane Bashkise Durres.</w:t>
      </w:r>
    </w:p>
    <w:p w:rsidR="0063708A" w:rsidRPr="00D67D6D" w:rsidRDefault="0063708A" w:rsidP="0063708A">
      <w:pPr>
        <w:ind w:left="-360" w:right="630"/>
        <w:jc w:val="both"/>
        <w:rPr>
          <w:rFonts w:ascii="Times New Roman" w:hAnsi="Times New Roman" w:cs="Times New Roman"/>
          <w:bCs/>
          <w:color w:val="000000"/>
          <w:sz w:val="24"/>
          <w:szCs w:val="24"/>
          <w:lang w:val="sq-AL"/>
        </w:rPr>
      </w:pPr>
      <w:r w:rsidRPr="00D67D6D">
        <w:rPr>
          <w:rFonts w:ascii="Times New Roman" w:hAnsi="Times New Roman" w:cs="Times New Roman"/>
          <w:b/>
          <w:color w:val="000000"/>
          <w:sz w:val="24"/>
          <w:szCs w:val="24"/>
          <w:lang w:val="sq-AL"/>
        </w:rPr>
        <w:t xml:space="preserve"> TARIFA PER DHENIE LEJE USHTRIM VEPRIMTARIE</w:t>
      </w:r>
    </w:p>
    <w:p w:rsidR="0063708A" w:rsidRPr="00D67D6D" w:rsidRDefault="0063708A" w:rsidP="0063708A">
      <w:pPr>
        <w:ind w:right="-1503"/>
        <w:jc w:val="both"/>
        <w:rPr>
          <w:rFonts w:ascii="Times New Roman" w:hAnsi="Times New Roman" w:cs="Times New Roman"/>
          <w:b/>
          <w:color w:val="000000"/>
          <w:sz w:val="24"/>
          <w:szCs w:val="24"/>
          <w:lang w:val="sq-AL"/>
        </w:rPr>
      </w:pPr>
    </w:p>
    <w:p w:rsidR="0063708A" w:rsidRPr="00D67D6D" w:rsidRDefault="0063708A" w:rsidP="0063708A">
      <w:pPr>
        <w:ind w:left="-360" w:right="-1503" w:hanging="9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Bashkia Durres leshon Leje ushtrimi veprimtarie kundrejt tarifave, si me poshte vijon:</w:t>
      </w:r>
    </w:p>
    <w:p w:rsidR="0063708A" w:rsidRPr="00D67D6D" w:rsidRDefault="0063708A" w:rsidP="0063708A">
      <w:pPr>
        <w:ind w:left="-1440" w:right="-1503"/>
        <w:jc w:val="both"/>
        <w:rPr>
          <w:rFonts w:ascii="Times New Roman" w:hAnsi="Times New Roman" w:cs="Times New Roman"/>
          <w:bCs/>
          <w:color w:val="000000"/>
          <w:sz w:val="24"/>
          <w:szCs w:val="24"/>
          <w:lang w:val="sq-AL"/>
        </w:rPr>
      </w:pPr>
    </w:p>
    <w:p w:rsidR="0063708A" w:rsidRPr="00AC7FC4" w:rsidRDefault="00870807" w:rsidP="0063708A">
      <w:pPr>
        <w:ind w:left="-450" w:right="-1503"/>
        <w:jc w:val="both"/>
        <w:rPr>
          <w:rFonts w:ascii="Times New Roman" w:hAnsi="Times New Roman" w:cs="Times New Roman"/>
          <w:b/>
          <w:color w:val="548DD4" w:themeColor="text2" w:themeTint="99"/>
          <w:sz w:val="24"/>
          <w:szCs w:val="24"/>
          <w:lang w:val="sq-AL"/>
        </w:rPr>
      </w:pPr>
      <w:r w:rsidRPr="00AC7FC4">
        <w:rPr>
          <w:rFonts w:ascii="Times New Roman" w:eastAsia="Calibri" w:hAnsi="Times New Roman" w:cs="Times New Roman"/>
          <w:b/>
          <w:bCs/>
          <w:color w:val="548DD4" w:themeColor="text2" w:themeTint="99"/>
          <w:sz w:val="24"/>
          <w:szCs w:val="24"/>
          <w:lang w:val="sq-AL"/>
        </w:rPr>
        <w:t xml:space="preserve">TABELA 29 </w:t>
      </w:r>
      <w:r w:rsidR="0063708A" w:rsidRPr="00AC7FC4">
        <w:rPr>
          <w:rFonts w:ascii="Times New Roman" w:hAnsi="Times New Roman" w:cs="Times New Roman"/>
          <w:b/>
          <w:color w:val="548DD4" w:themeColor="text2" w:themeTint="99"/>
          <w:sz w:val="24"/>
          <w:szCs w:val="24"/>
          <w:lang w:val="sq-AL"/>
        </w:rPr>
        <w:t xml:space="preserve"> ‘Tarifa per leje ushtrim veprimtarie’</w:t>
      </w:r>
    </w:p>
    <w:p w:rsidR="0063708A" w:rsidRPr="00D67D6D" w:rsidRDefault="0063708A" w:rsidP="0063708A">
      <w:pPr>
        <w:ind w:left="-1440" w:right="-1503"/>
        <w:jc w:val="both"/>
        <w:rPr>
          <w:rFonts w:ascii="Times New Roman" w:hAnsi="Times New Roman" w:cs="Times New Roman"/>
          <w:b/>
          <w:color w:val="000000"/>
          <w:sz w:val="24"/>
          <w:szCs w:val="24"/>
          <w:lang w:val="sq-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5068"/>
        <w:gridCol w:w="1029"/>
        <w:gridCol w:w="2646"/>
      </w:tblGrid>
      <w:tr w:rsidR="0063708A" w:rsidRPr="00D67D6D" w:rsidTr="00173448">
        <w:trPr>
          <w:trHeight w:val="387"/>
        </w:trPr>
        <w:tc>
          <w:tcPr>
            <w:tcW w:w="725" w:type="dxa"/>
            <w:shd w:val="clear" w:color="auto" w:fill="B8CCE4" w:themeFill="accent1" w:themeFillTint="66"/>
          </w:tcPr>
          <w:p w:rsidR="0063708A" w:rsidRPr="00D67D6D" w:rsidRDefault="0063708A" w:rsidP="009553E6">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Nr</w:t>
            </w:r>
          </w:p>
        </w:tc>
        <w:tc>
          <w:tcPr>
            <w:tcW w:w="5068" w:type="dxa"/>
            <w:shd w:val="clear" w:color="auto" w:fill="B8CCE4" w:themeFill="accent1" w:themeFillTint="66"/>
          </w:tcPr>
          <w:p w:rsidR="0063708A" w:rsidRPr="00D67D6D" w:rsidRDefault="0063708A" w:rsidP="009553E6">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Emertimi</w:t>
            </w:r>
          </w:p>
        </w:tc>
        <w:tc>
          <w:tcPr>
            <w:tcW w:w="1029" w:type="dxa"/>
            <w:shd w:val="clear" w:color="auto" w:fill="B8CCE4" w:themeFill="accent1" w:themeFillTint="66"/>
          </w:tcPr>
          <w:p w:rsidR="0063708A" w:rsidRPr="00D67D6D" w:rsidRDefault="0063708A" w:rsidP="009553E6">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Njesia</w:t>
            </w:r>
          </w:p>
        </w:tc>
        <w:tc>
          <w:tcPr>
            <w:tcW w:w="2646" w:type="dxa"/>
            <w:shd w:val="clear" w:color="auto" w:fill="B8CCE4" w:themeFill="accent1" w:themeFillTint="66"/>
          </w:tcPr>
          <w:p w:rsidR="0063708A" w:rsidRPr="00D67D6D" w:rsidRDefault="0063708A" w:rsidP="009553E6">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Tarifa ne leke</w:t>
            </w:r>
          </w:p>
        </w:tc>
      </w:tr>
      <w:tr w:rsidR="0063708A" w:rsidRPr="00D67D6D" w:rsidTr="002364F4">
        <w:trPr>
          <w:trHeight w:val="452"/>
        </w:trPr>
        <w:tc>
          <w:tcPr>
            <w:tcW w:w="725"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1</w:t>
            </w:r>
          </w:p>
        </w:tc>
        <w:tc>
          <w:tcPr>
            <w:tcW w:w="5068"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Leje per ushtrim veprimtarie  si Lavazh</w:t>
            </w:r>
          </w:p>
        </w:tc>
        <w:tc>
          <w:tcPr>
            <w:tcW w:w="1029"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Per leje</w:t>
            </w:r>
          </w:p>
        </w:tc>
        <w:tc>
          <w:tcPr>
            <w:tcW w:w="2646"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10.000</w:t>
            </w:r>
          </w:p>
        </w:tc>
      </w:tr>
      <w:tr w:rsidR="0063708A" w:rsidRPr="00D67D6D" w:rsidTr="002364F4">
        <w:trPr>
          <w:trHeight w:val="461"/>
        </w:trPr>
        <w:tc>
          <w:tcPr>
            <w:tcW w:w="725"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2</w:t>
            </w:r>
          </w:p>
        </w:tc>
        <w:tc>
          <w:tcPr>
            <w:tcW w:w="5068"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Leje per ushtrim veprimtarie si Parking per </w:t>
            </w:r>
          </w:p>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automjete</w:t>
            </w:r>
          </w:p>
        </w:tc>
        <w:tc>
          <w:tcPr>
            <w:tcW w:w="1029"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Per leje</w:t>
            </w:r>
          </w:p>
        </w:tc>
        <w:tc>
          <w:tcPr>
            <w:tcW w:w="2646"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10.000</w:t>
            </w:r>
          </w:p>
        </w:tc>
      </w:tr>
      <w:tr w:rsidR="0063708A" w:rsidRPr="00D67D6D" w:rsidTr="002364F4">
        <w:trPr>
          <w:trHeight w:val="360"/>
        </w:trPr>
        <w:tc>
          <w:tcPr>
            <w:tcW w:w="725"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3</w:t>
            </w:r>
          </w:p>
        </w:tc>
        <w:tc>
          <w:tcPr>
            <w:tcW w:w="5068"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Leje per ushtrim veprimtarie Parkim te </w:t>
            </w:r>
          </w:p>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miratuar</w:t>
            </w:r>
          </w:p>
        </w:tc>
        <w:tc>
          <w:tcPr>
            <w:tcW w:w="1029"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Per leje</w:t>
            </w:r>
          </w:p>
        </w:tc>
        <w:tc>
          <w:tcPr>
            <w:tcW w:w="2646"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  5.000</w:t>
            </w:r>
          </w:p>
        </w:tc>
      </w:tr>
      <w:tr w:rsidR="0063708A" w:rsidRPr="00D67D6D" w:rsidTr="002364F4">
        <w:trPr>
          <w:trHeight w:val="360"/>
        </w:trPr>
        <w:tc>
          <w:tcPr>
            <w:tcW w:w="725"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4</w:t>
            </w:r>
          </w:p>
        </w:tc>
        <w:tc>
          <w:tcPr>
            <w:tcW w:w="5068"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Leje per ushtrim veprimtarie tregtim </w:t>
            </w:r>
          </w:p>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ambulant</w:t>
            </w:r>
          </w:p>
        </w:tc>
        <w:tc>
          <w:tcPr>
            <w:tcW w:w="1029"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Per leje</w:t>
            </w:r>
          </w:p>
        </w:tc>
        <w:tc>
          <w:tcPr>
            <w:tcW w:w="2646"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  5.000</w:t>
            </w:r>
          </w:p>
        </w:tc>
      </w:tr>
      <w:tr w:rsidR="0063708A" w:rsidRPr="00D67D6D" w:rsidTr="002364F4">
        <w:trPr>
          <w:trHeight w:val="848"/>
        </w:trPr>
        <w:tc>
          <w:tcPr>
            <w:tcW w:w="725"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5</w:t>
            </w:r>
          </w:p>
        </w:tc>
        <w:tc>
          <w:tcPr>
            <w:tcW w:w="5068"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Leje per ushtrim veprimtarie tej kohes normale </w:t>
            </w:r>
          </w:p>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te punes me orar te kufizuar,jo me shume </w:t>
            </w:r>
          </w:p>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se nje vit</w:t>
            </w:r>
          </w:p>
        </w:tc>
        <w:tc>
          <w:tcPr>
            <w:tcW w:w="1029"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Per leje</w:t>
            </w:r>
          </w:p>
        </w:tc>
        <w:tc>
          <w:tcPr>
            <w:tcW w:w="2646"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  5.000</w:t>
            </w:r>
          </w:p>
        </w:tc>
      </w:tr>
      <w:tr w:rsidR="0063708A" w:rsidRPr="00D67D6D" w:rsidTr="002364F4">
        <w:trPr>
          <w:trHeight w:val="863"/>
        </w:trPr>
        <w:tc>
          <w:tcPr>
            <w:tcW w:w="725"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6</w:t>
            </w:r>
          </w:p>
        </w:tc>
        <w:tc>
          <w:tcPr>
            <w:tcW w:w="5068"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Leje per ushtrim veprimtarie tej kohes normale te punes 24h, nonstop, jo me shume se nje vit</w:t>
            </w:r>
          </w:p>
        </w:tc>
        <w:tc>
          <w:tcPr>
            <w:tcW w:w="1029"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Per leje</w:t>
            </w:r>
          </w:p>
        </w:tc>
        <w:tc>
          <w:tcPr>
            <w:tcW w:w="2646" w:type="dxa"/>
          </w:tcPr>
          <w:p w:rsidR="0063708A" w:rsidRPr="00D67D6D" w:rsidRDefault="0063708A" w:rsidP="009553E6">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10.000</w:t>
            </w:r>
          </w:p>
        </w:tc>
      </w:tr>
    </w:tbl>
    <w:p w:rsidR="0063708A" w:rsidRPr="00D67D6D" w:rsidRDefault="0063708A" w:rsidP="0063708A">
      <w:pPr>
        <w:ind w:left="-1440" w:right="-1503"/>
        <w:jc w:val="both"/>
        <w:rPr>
          <w:rFonts w:ascii="Times New Roman" w:hAnsi="Times New Roman" w:cs="Times New Roman"/>
          <w:b/>
          <w:color w:val="000000"/>
          <w:sz w:val="24"/>
          <w:szCs w:val="24"/>
          <w:lang w:val="sq-AL"/>
        </w:rPr>
      </w:pPr>
    </w:p>
    <w:p w:rsidR="0063708A" w:rsidRPr="00D67D6D" w:rsidRDefault="0063708A" w:rsidP="0063708A">
      <w:pPr>
        <w:ind w:right="-1503"/>
        <w:jc w:val="both"/>
        <w:rPr>
          <w:rFonts w:ascii="Times New Roman" w:hAnsi="Times New Roman" w:cs="Times New Roman"/>
          <w:bCs/>
          <w:color w:val="000000"/>
          <w:sz w:val="24"/>
          <w:szCs w:val="24"/>
          <w:lang w:val="sq-AL"/>
        </w:rPr>
      </w:pPr>
      <w:r w:rsidRPr="00D67D6D">
        <w:rPr>
          <w:rFonts w:ascii="Times New Roman" w:hAnsi="Times New Roman" w:cs="Times New Roman"/>
          <w:b/>
          <w:bCs/>
          <w:i/>
          <w:color w:val="000000"/>
          <w:sz w:val="24"/>
          <w:szCs w:val="24"/>
          <w:u w:val="single"/>
          <w:lang w:val="sq-AL"/>
        </w:rPr>
        <w:t>Shenim.</w:t>
      </w:r>
      <w:r w:rsidRPr="00D67D6D">
        <w:rPr>
          <w:rFonts w:ascii="Times New Roman" w:hAnsi="Times New Roman" w:cs="Times New Roman"/>
          <w:bCs/>
          <w:color w:val="000000"/>
          <w:sz w:val="24"/>
          <w:szCs w:val="24"/>
          <w:lang w:val="sq-AL"/>
        </w:rPr>
        <w:t>Per dublikate me te njejten permbajtje dhe afat vlefshmerie paguhet 30% e vleres se plote.</w:t>
      </w:r>
    </w:p>
    <w:p w:rsidR="0063708A" w:rsidRPr="00D67D6D" w:rsidRDefault="0063708A" w:rsidP="0063708A">
      <w:pPr>
        <w:ind w:right="-45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Struktura e ngarkuar per leshimin e autorizimit dhe vjeljen e pageses per tarifen per dhenie leje ushtrim aktiviteti do te jete Drejtoria e Sherbimeve, prane Bashkise Durres.</w:t>
      </w:r>
    </w:p>
    <w:p w:rsidR="0063708A" w:rsidRPr="00D67D6D" w:rsidRDefault="0063708A" w:rsidP="0063708A">
      <w:pPr>
        <w:ind w:left="-1440" w:right="-1503"/>
        <w:jc w:val="both"/>
        <w:rPr>
          <w:rFonts w:ascii="Times New Roman" w:hAnsi="Times New Roman" w:cs="Times New Roman"/>
          <w:bCs/>
          <w:color w:val="000000"/>
          <w:sz w:val="24"/>
          <w:szCs w:val="24"/>
          <w:lang w:val="sq-AL"/>
        </w:rPr>
      </w:pPr>
    </w:p>
    <w:p w:rsidR="0063708A" w:rsidRPr="00D67D6D" w:rsidRDefault="0063708A" w:rsidP="0063708A">
      <w:pPr>
        <w:ind w:left="-1440" w:right="-1503"/>
        <w:jc w:val="both"/>
        <w:rPr>
          <w:rFonts w:ascii="Times New Roman" w:hAnsi="Times New Roman" w:cs="Times New Roman"/>
          <w:b/>
          <w:bCs/>
          <w:color w:val="000000"/>
          <w:sz w:val="24"/>
          <w:szCs w:val="24"/>
          <w:lang w:val="sq-AL"/>
        </w:rPr>
      </w:pPr>
    </w:p>
    <w:p w:rsidR="0063708A" w:rsidRPr="00D67D6D" w:rsidRDefault="0063708A" w:rsidP="000F14E8">
      <w:pPr>
        <w:ind w:right="-1503"/>
        <w:jc w:val="both"/>
        <w:rPr>
          <w:rFonts w:ascii="Times New Roman" w:hAnsi="Times New Roman" w:cs="Times New Roman"/>
          <w:b/>
          <w:bCs/>
          <w:color w:val="000000"/>
          <w:sz w:val="24"/>
          <w:szCs w:val="24"/>
          <w:lang w:val="sq-AL"/>
        </w:rPr>
      </w:pPr>
      <w:r w:rsidRPr="00D67D6D">
        <w:rPr>
          <w:rFonts w:ascii="Times New Roman" w:hAnsi="Times New Roman" w:cs="Times New Roman"/>
          <w:b/>
          <w:color w:val="000000"/>
          <w:sz w:val="24"/>
          <w:szCs w:val="24"/>
          <w:lang w:val="sq-AL"/>
        </w:rPr>
        <w:t xml:space="preserve"> TARIFA E SHERBIMIT  VETERINAR</w:t>
      </w:r>
    </w:p>
    <w:p w:rsidR="0063708A" w:rsidRPr="00D67D6D" w:rsidRDefault="0063708A" w:rsidP="0063708A">
      <w:pPr>
        <w:ind w:left="-1440" w:right="-1503"/>
        <w:jc w:val="both"/>
        <w:rPr>
          <w:rFonts w:ascii="Times New Roman" w:hAnsi="Times New Roman" w:cs="Times New Roman"/>
          <w:b/>
          <w:color w:val="000000"/>
          <w:sz w:val="24"/>
          <w:szCs w:val="24"/>
          <w:lang w:val="sq-AL"/>
        </w:rPr>
      </w:pPr>
    </w:p>
    <w:p w:rsidR="000F14E8" w:rsidRPr="00D67D6D" w:rsidRDefault="0063708A" w:rsidP="000F14E8">
      <w:pPr>
        <w:ind w:left="-270"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Bashkia Durres ka ne kompetence leshimin e akteve si vijon, kundrejt tarifave perkatese:</w:t>
      </w:r>
    </w:p>
    <w:p w:rsidR="0063708A" w:rsidRPr="00D67D6D" w:rsidRDefault="0063708A" w:rsidP="000F14E8">
      <w:pPr>
        <w:ind w:left="-270" w:right="-1503"/>
        <w:jc w:val="both"/>
        <w:rPr>
          <w:rFonts w:ascii="Times New Roman" w:hAnsi="Times New Roman" w:cs="Times New Roman"/>
          <w:color w:val="000000"/>
          <w:sz w:val="24"/>
          <w:szCs w:val="24"/>
          <w:lang w:val="sq-AL"/>
        </w:rPr>
      </w:pPr>
      <w:r w:rsidRPr="00D67D6D">
        <w:rPr>
          <w:rFonts w:ascii="Times New Roman" w:hAnsi="Times New Roman" w:cs="Times New Roman"/>
          <w:b/>
          <w:sz w:val="24"/>
          <w:szCs w:val="24"/>
          <w:lang w:val="sq-AL"/>
        </w:rPr>
        <w:t xml:space="preserve">  </w:t>
      </w:r>
      <w:r w:rsidRPr="00D67D6D">
        <w:rPr>
          <w:rFonts w:ascii="Times New Roman" w:hAnsi="Times New Roman" w:cs="Times New Roman"/>
          <w:sz w:val="24"/>
          <w:szCs w:val="24"/>
          <w:lang w:val="nb-NO"/>
        </w:rPr>
        <w:t xml:space="preserve">  </w:t>
      </w:r>
      <w:r w:rsidRPr="00D67D6D">
        <w:rPr>
          <w:rFonts w:ascii="Times New Roman" w:hAnsi="Times New Roman" w:cs="Times New Roman"/>
          <w:b/>
          <w:sz w:val="24"/>
          <w:szCs w:val="24"/>
          <w:lang w:val="nb-NO"/>
        </w:rPr>
        <w:t xml:space="preserve"> Tarife per cdo bageti te therur</w:t>
      </w:r>
    </w:p>
    <w:p w:rsidR="0063708A" w:rsidRPr="00D67D6D" w:rsidRDefault="0063708A" w:rsidP="0063708A">
      <w:pPr>
        <w:tabs>
          <w:tab w:val="num" w:pos="-1440"/>
        </w:tabs>
        <w:spacing w:line="276" w:lineRule="auto"/>
        <w:ind w:left="-1440" w:right="-1503"/>
        <w:rPr>
          <w:rFonts w:ascii="Times New Roman" w:hAnsi="Times New Roman" w:cs="Times New Roman"/>
          <w:b/>
          <w:sz w:val="24"/>
          <w:szCs w:val="24"/>
          <w:lang w:val="sq-AL"/>
        </w:rPr>
      </w:pPr>
    </w:p>
    <w:p w:rsidR="0063708A" w:rsidRPr="00D67D6D" w:rsidRDefault="0063708A" w:rsidP="000F14E8">
      <w:pPr>
        <w:numPr>
          <w:ilvl w:val="1"/>
          <w:numId w:val="20"/>
        </w:numPr>
        <w:spacing w:after="0" w:line="276" w:lineRule="auto"/>
        <w:ind w:left="-540" w:right="-1503" w:firstLine="0"/>
        <w:rPr>
          <w:rFonts w:ascii="Times New Roman" w:hAnsi="Times New Roman" w:cs="Times New Roman"/>
          <w:b/>
          <w:sz w:val="24"/>
          <w:szCs w:val="24"/>
          <w:lang w:val="sq-AL"/>
        </w:rPr>
      </w:pPr>
      <w:r w:rsidRPr="00D67D6D">
        <w:rPr>
          <w:rFonts w:ascii="Times New Roman" w:hAnsi="Times New Roman" w:cs="Times New Roman"/>
          <w:sz w:val="24"/>
          <w:szCs w:val="24"/>
          <w:lang w:val="nb-NO"/>
        </w:rPr>
        <w:t>Per gjedh, kuaj, derra eshte 50 leke/kre.</w:t>
      </w:r>
    </w:p>
    <w:p w:rsidR="0063708A" w:rsidRPr="00D67D6D" w:rsidRDefault="000F14E8" w:rsidP="000F14E8">
      <w:pPr>
        <w:pStyle w:val="ListParagraph"/>
        <w:numPr>
          <w:ilvl w:val="0"/>
          <w:numId w:val="20"/>
        </w:numPr>
        <w:spacing w:after="0" w:line="276" w:lineRule="auto"/>
        <w:ind w:right="-1503"/>
        <w:rPr>
          <w:rFonts w:ascii="Times New Roman" w:hAnsi="Times New Roman" w:cs="Times New Roman"/>
          <w:b/>
          <w:sz w:val="24"/>
          <w:szCs w:val="24"/>
          <w:lang w:val="sq-AL"/>
        </w:rPr>
      </w:pPr>
      <w:r w:rsidRPr="00D67D6D">
        <w:rPr>
          <w:rFonts w:ascii="Times New Roman" w:hAnsi="Times New Roman" w:cs="Times New Roman"/>
          <w:sz w:val="24"/>
          <w:szCs w:val="24"/>
          <w:lang w:val="nb-NO"/>
        </w:rPr>
        <w:t xml:space="preserve">        </w:t>
      </w:r>
      <w:r w:rsidR="0063708A" w:rsidRPr="00D67D6D">
        <w:rPr>
          <w:rFonts w:ascii="Times New Roman" w:hAnsi="Times New Roman" w:cs="Times New Roman"/>
          <w:sz w:val="24"/>
          <w:szCs w:val="24"/>
          <w:lang w:val="nb-NO"/>
        </w:rPr>
        <w:t>Per : te imta 20 leke/kre.</w:t>
      </w:r>
    </w:p>
    <w:p w:rsidR="0063708A" w:rsidRPr="00D67D6D" w:rsidRDefault="0063708A" w:rsidP="0063708A">
      <w:pPr>
        <w:spacing w:line="276" w:lineRule="auto"/>
        <w:ind w:left="-1440" w:right="-1503"/>
        <w:rPr>
          <w:rFonts w:ascii="Times New Roman" w:hAnsi="Times New Roman" w:cs="Times New Roman"/>
          <w:b/>
          <w:sz w:val="24"/>
          <w:szCs w:val="24"/>
          <w:lang w:val="sq-AL"/>
        </w:rPr>
      </w:pPr>
    </w:p>
    <w:p w:rsidR="0063708A" w:rsidRPr="00D67D6D" w:rsidRDefault="0063708A" w:rsidP="000F14E8">
      <w:pPr>
        <w:numPr>
          <w:ilvl w:val="0"/>
          <w:numId w:val="19"/>
        </w:numPr>
        <w:tabs>
          <w:tab w:val="num" w:pos="-630"/>
        </w:tabs>
        <w:spacing w:after="0" w:line="276" w:lineRule="auto"/>
        <w:ind w:left="-450" w:right="-1503" w:firstLine="90"/>
        <w:rPr>
          <w:rFonts w:ascii="Times New Roman" w:hAnsi="Times New Roman" w:cs="Times New Roman"/>
          <w:b/>
          <w:sz w:val="24"/>
          <w:szCs w:val="24"/>
          <w:lang w:val="sq-AL"/>
        </w:rPr>
      </w:pPr>
      <w:r w:rsidRPr="00D67D6D">
        <w:rPr>
          <w:rFonts w:ascii="Times New Roman" w:hAnsi="Times New Roman" w:cs="Times New Roman"/>
          <w:b/>
          <w:sz w:val="24"/>
          <w:szCs w:val="24"/>
          <w:lang w:val="sq-AL"/>
        </w:rPr>
        <w:t>Sherbim veterinar per kontrollin dhe leje konsumi te: kafsheve para therjes, mishit, peshkut, e nenprodukteve te tyre.</w:t>
      </w:r>
    </w:p>
    <w:p w:rsidR="0063708A" w:rsidRPr="00D67D6D" w:rsidRDefault="0063708A" w:rsidP="0063708A">
      <w:pPr>
        <w:tabs>
          <w:tab w:val="num" w:pos="-1440"/>
        </w:tabs>
        <w:spacing w:line="276" w:lineRule="auto"/>
        <w:ind w:left="-1440" w:right="-1503"/>
        <w:rPr>
          <w:rFonts w:ascii="Times New Roman" w:hAnsi="Times New Roman" w:cs="Times New Roman"/>
          <w:b/>
          <w:sz w:val="24"/>
          <w:szCs w:val="24"/>
          <w:lang w:val="sq-AL"/>
        </w:rPr>
      </w:pPr>
    </w:p>
    <w:p w:rsidR="0063708A" w:rsidRPr="00D67D6D" w:rsidRDefault="0063708A" w:rsidP="006626E4">
      <w:pPr>
        <w:numPr>
          <w:ilvl w:val="1"/>
          <w:numId w:val="19"/>
        </w:numPr>
        <w:tabs>
          <w:tab w:val="num" w:pos="-1080"/>
        </w:tabs>
        <w:spacing w:after="0" w:line="276" w:lineRule="auto"/>
        <w:ind w:left="-1080" w:right="-1503" w:firstLine="450"/>
        <w:rPr>
          <w:rFonts w:ascii="Times New Roman" w:hAnsi="Times New Roman" w:cs="Times New Roman"/>
          <w:sz w:val="24"/>
          <w:szCs w:val="24"/>
          <w:lang w:val="nb-NO"/>
        </w:rPr>
      </w:pPr>
      <w:r w:rsidRPr="00D67D6D">
        <w:rPr>
          <w:rFonts w:ascii="Times New Roman" w:hAnsi="Times New Roman" w:cs="Times New Roman"/>
          <w:sz w:val="24"/>
          <w:szCs w:val="24"/>
          <w:lang w:val="nb-NO"/>
        </w:rPr>
        <w:t>Kontrolli i gjedheve e kuajve para therjes 20 eshte leke/kre.</w:t>
      </w:r>
    </w:p>
    <w:p w:rsidR="0063708A" w:rsidRPr="00D67D6D" w:rsidRDefault="0063708A" w:rsidP="006626E4">
      <w:pPr>
        <w:numPr>
          <w:ilvl w:val="1"/>
          <w:numId w:val="19"/>
        </w:numPr>
        <w:tabs>
          <w:tab w:val="num" w:pos="-1080"/>
        </w:tabs>
        <w:spacing w:after="0" w:line="276" w:lineRule="auto"/>
        <w:ind w:left="-1080" w:right="-1503" w:firstLine="450"/>
        <w:rPr>
          <w:rFonts w:ascii="Times New Roman" w:hAnsi="Times New Roman" w:cs="Times New Roman"/>
          <w:sz w:val="24"/>
          <w:szCs w:val="24"/>
          <w:lang w:val="nb-NO"/>
        </w:rPr>
      </w:pPr>
      <w:r w:rsidRPr="00D67D6D">
        <w:rPr>
          <w:rFonts w:ascii="Times New Roman" w:hAnsi="Times New Roman" w:cs="Times New Roman"/>
          <w:sz w:val="24"/>
          <w:szCs w:val="24"/>
          <w:lang w:val="nb-NO"/>
        </w:rPr>
        <w:t>Kontrolli i derrave dhe te imtave para therjes eshte 10 leke/kre.</w:t>
      </w:r>
    </w:p>
    <w:p w:rsidR="0063708A" w:rsidRPr="00D67D6D" w:rsidRDefault="0063708A" w:rsidP="006626E4">
      <w:pPr>
        <w:numPr>
          <w:ilvl w:val="1"/>
          <w:numId w:val="19"/>
        </w:numPr>
        <w:tabs>
          <w:tab w:val="num" w:pos="-1080"/>
        </w:tabs>
        <w:spacing w:after="0" w:line="276" w:lineRule="auto"/>
        <w:ind w:left="-1080" w:right="-1503" w:firstLine="450"/>
        <w:rPr>
          <w:rFonts w:ascii="Times New Roman" w:hAnsi="Times New Roman" w:cs="Times New Roman"/>
          <w:sz w:val="24"/>
          <w:szCs w:val="24"/>
          <w:lang w:val="nb-NO"/>
        </w:rPr>
      </w:pPr>
      <w:r w:rsidRPr="00D67D6D">
        <w:rPr>
          <w:rFonts w:ascii="Times New Roman" w:hAnsi="Times New Roman" w:cs="Times New Roman"/>
          <w:sz w:val="24"/>
          <w:szCs w:val="24"/>
          <w:lang w:val="nb-NO"/>
        </w:rPr>
        <w:t>Kontrolli i mishit per nje lope, ka, kale eshte 100 leke/kre.</w:t>
      </w:r>
    </w:p>
    <w:p w:rsidR="0063708A" w:rsidRPr="00D67D6D" w:rsidRDefault="0063708A" w:rsidP="006626E4">
      <w:pPr>
        <w:numPr>
          <w:ilvl w:val="1"/>
          <w:numId w:val="19"/>
        </w:numPr>
        <w:tabs>
          <w:tab w:val="num" w:pos="-1080"/>
        </w:tabs>
        <w:spacing w:after="0" w:line="276" w:lineRule="auto"/>
        <w:ind w:left="-1080" w:right="-1503" w:firstLine="450"/>
        <w:rPr>
          <w:rFonts w:ascii="Times New Roman" w:hAnsi="Times New Roman" w:cs="Times New Roman"/>
          <w:sz w:val="24"/>
          <w:szCs w:val="24"/>
          <w:lang w:val="nb-NO"/>
        </w:rPr>
      </w:pPr>
      <w:r w:rsidRPr="00D67D6D">
        <w:rPr>
          <w:rFonts w:ascii="Times New Roman" w:hAnsi="Times New Roman" w:cs="Times New Roman"/>
          <w:sz w:val="24"/>
          <w:szCs w:val="24"/>
          <w:lang w:val="nb-NO"/>
        </w:rPr>
        <w:t>Kontrolli i mishit per nje viç, mez eshte 30 leke/kre.</w:t>
      </w:r>
    </w:p>
    <w:p w:rsidR="0063708A" w:rsidRPr="00D67D6D" w:rsidRDefault="0063708A" w:rsidP="006626E4">
      <w:pPr>
        <w:numPr>
          <w:ilvl w:val="1"/>
          <w:numId w:val="19"/>
        </w:numPr>
        <w:tabs>
          <w:tab w:val="num" w:pos="-1080"/>
        </w:tabs>
        <w:spacing w:after="0" w:line="276" w:lineRule="auto"/>
        <w:ind w:left="-1080" w:right="-1503" w:firstLine="450"/>
        <w:rPr>
          <w:rFonts w:ascii="Times New Roman" w:hAnsi="Times New Roman" w:cs="Times New Roman"/>
          <w:sz w:val="24"/>
          <w:szCs w:val="24"/>
          <w:lang w:val="nb-NO"/>
        </w:rPr>
      </w:pPr>
      <w:r w:rsidRPr="00D67D6D">
        <w:rPr>
          <w:rFonts w:ascii="Times New Roman" w:hAnsi="Times New Roman" w:cs="Times New Roman"/>
          <w:sz w:val="24"/>
          <w:szCs w:val="24"/>
          <w:lang w:val="nb-NO"/>
        </w:rPr>
        <w:t>Kontrolli i mishit per nje te imte dhe derr eshte 20 leke/kre.</w:t>
      </w:r>
    </w:p>
    <w:p w:rsidR="0063708A" w:rsidRPr="00D67D6D" w:rsidRDefault="0063708A" w:rsidP="006626E4">
      <w:pPr>
        <w:numPr>
          <w:ilvl w:val="1"/>
          <w:numId w:val="19"/>
        </w:numPr>
        <w:tabs>
          <w:tab w:val="num" w:pos="-1080"/>
        </w:tabs>
        <w:spacing w:after="0" w:line="276" w:lineRule="auto"/>
        <w:ind w:left="-1080" w:right="-1503" w:firstLine="450"/>
        <w:rPr>
          <w:rFonts w:ascii="Times New Roman" w:hAnsi="Times New Roman" w:cs="Times New Roman"/>
          <w:sz w:val="24"/>
          <w:szCs w:val="24"/>
          <w:lang w:val="nb-NO"/>
        </w:rPr>
      </w:pPr>
      <w:r w:rsidRPr="00D67D6D">
        <w:rPr>
          <w:rFonts w:ascii="Times New Roman" w:hAnsi="Times New Roman" w:cs="Times New Roman"/>
          <w:sz w:val="24"/>
          <w:szCs w:val="24"/>
          <w:lang w:val="nb-NO"/>
        </w:rPr>
        <w:t>Kontrolli i mishit te pulave te therura eshte 5 leke/kre.</w:t>
      </w:r>
    </w:p>
    <w:p w:rsidR="0063708A" w:rsidRPr="003F0180" w:rsidRDefault="0063708A" w:rsidP="006626E4">
      <w:pPr>
        <w:numPr>
          <w:ilvl w:val="1"/>
          <w:numId w:val="19"/>
        </w:numPr>
        <w:tabs>
          <w:tab w:val="num" w:pos="-1080"/>
        </w:tabs>
        <w:spacing w:after="0" w:line="276" w:lineRule="auto"/>
        <w:ind w:left="-1080" w:right="-1503" w:firstLine="450"/>
        <w:rPr>
          <w:rFonts w:ascii="Times New Roman" w:hAnsi="Times New Roman" w:cs="Times New Roman"/>
          <w:sz w:val="24"/>
          <w:szCs w:val="24"/>
          <w:highlight w:val="yellow"/>
          <w:lang w:val="nb-NO"/>
        </w:rPr>
      </w:pPr>
      <w:r w:rsidRPr="003F0180">
        <w:rPr>
          <w:rFonts w:ascii="Times New Roman" w:hAnsi="Times New Roman" w:cs="Times New Roman"/>
          <w:sz w:val="24"/>
          <w:szCs w:val="24"/>
          <w:highlight w:val="yellow"/>
          <w:lang w:val="nb-NO"/>
        </w:rPr>
        <w:t xml:space="preserve">Kontrolli </w:t>
      </w:r>
      <w:r w:rsidR="00292FE1" w:rsidRPr="003F0180">
        <w:rPr>
          <w:rFonts w:ascii="Times New Roman" w:hAnsi="Times New Roman" w:cs="Times New Roman"/>
          <w:sz w:val="24"/>
          <w:szCs w:val="24"/>
          <w:highlight w:val="yellow"/>
          <w:lang w:val="nb-NO"/>
        </w:rPr>
        <w:t xml:space="preserve">i </w:t>
      </w:r>
      <w:r w:rsidRPr="003F0180">
        <w:rPr>
          <w:rFonts w:ascii="Times New Roman" w:hAnsi="Times New Roman" w:cs="Times New Roman"/>
          <w:sz w:val="24"/>
          <w:szCs w:val="24"/>
          <w:highlight w:val="yellow"/>
          <w:lang w:val="nb-NO"/>
        </w:rPr>
        <w:t xml:space="preserve"> prodhimeve blegtorale-deri 100kg eshte 50 leke.</w:t>
      </w:r>
    </w:p>
    <w:p w:rsidR="0063708A" w:rsidRPr="003F0180" w:rsidRDefault="0063708A" w:rsidP="006626E4">
      <w:pPr>
        <w:numPr>
          <w:ilvl w:val="1"/>
          <w:numId w:val="19"/>
        </w:numPr>
        <w:tabs>
          <w:tab w:val="num" w:pos="-1080"/>
        </w:tabs>
        <w:spacing w:after="0" w:line="276" w:lineRule="auto"/>
        <w:ind w:left="-1080" w:right="-1503" w:firstLine="450"/>
        <w:rPr>
          <w:rFonts w:ascii="Times New Roman" w:hAnsi="Times New Roman" w:cs="Times New Roman"/>
          <w:sz w:val="24"/>
          <w:szCs w:val="24"/>
          <w:highlight w:val="yellow"/>
          <w:lang w:val="nb-NO"/>
        </w:rPr>
      </w:pPr>
      <w:r w:rsidRPr="003F0180">
        <w:rPr>
          <w:rFonts w:ascii="Times New Roman" w:hAnsi="Times New Roman" w:cs="Times New Roman"/>
          <w:sz w:val="24"/>
          <w:szCs w:val="24"/>
          <w:highlight w:val="yellow"/>
          <w:lang w:val="nb-NO"/>
        </w:rPr>
        <w:t xml:space="preserve">Kontrolli </w:t>
      </w:r>
      <w:r w:rsidR="00292FE1" w:rsidRPr="003F0180">
        <w:rPr>
          <w:rFonts w:ascii="Times New Roman" w:hAnsi="Times New Roman" w:cs="Times New Roman"/>
          <w:sz w:val="24"/>
          <w:szCs w:val="24"/>
          <w:highlight w:val="yellow"/>
          <w:lang w:val="nb-NO"/>
        </w:rPr>
        <w:t xml:space="preserve">i </w:t>
      </w:r>
      <w:r w:rsidRPr="003F0180">
        <w:rPr>
          <w:rFonts w:ascii="Times New Roman" w:hAnsi="Times New Roman" w:cs="Times New Roman"/>
          <w:sz w:val="24"/>
          <w:szCs w:val="24"/>
          <w:highlight w:val="yellow"/>
          <w:lang w:val="nb-NO"/>
        </w:rPr>
        <w:t xml:space="preserve"> prodhimeve blegtorale mbi 100 kg eshte 100 leke. </w:t>
      </w:r>
    </w:p>
    <w:p w:rsidR="0063708A" w:rsidRPr="00D67D6D" w:rsidRDefault="0063708A" w:rsidP="0063708A">
      <w:pPr>
        <w:tabs>
          <w:tab w:val="num" w:pos="-1440"/>
        </w:tabs>
        <w:spacing w:line="276" w:lineRule="auto"/>
        <w:ind w:left="-1440" w:right="-1503"/>
        <w:rPr>
          <w:rFonts w:ascii="Times New Roman" w:hAnsi="Times New Roman" w:cs="Times New Roman"/>
          <w:b/>
          <w:sz w:val="24"/>
          <w:szCs w:val="24"/>
          <w:lang w:val="sq-AL"/>
        </w:rPr>
      </w:pPr>
    </w:p>
    <w:p w:rsidR="0063708A" w:rsidRPr="00D67D6D" w:rsidRDefault="0063708A" w:rsidP="006626E4">
      <w:pPr>
        <w:numPr>
          <w:ilvl w:val="0"/>
          <w:numId w:val="19"/>
        </w:numPr>
        <w:tabs>
          <w:tab w:val="num" w:pos="-900"/>
        </w:tabs>
        <w:spacing w:after="0" w:line="276" w:lineRule="auto"/>
        <w:ind w:left="-900" w:right="-1503" w:firstLine="270"/>
        <w:rPr>
          <w:rFonts w:ascii="Times New Roman" w:hAnsi="Times New Roman" w:cs="Times New Roman"/>
          <w:b/>
          <w:sz w:val="24"/>
          <w:szCs w:val="24"/>
          <w:lang w:val="sq-AL"/>
        </w:rPr>
      </w:pPr>
      <w:r w:rsidRPr="00D67D6D">
        <w:rPr>
          <w:rFonts w:ascii="Times New Roman" w:hAnsi="Times New Roman" w:cs="Times New Roman"/>
          <w:b/>
          <w:sz w:val="24"/>
          <w:szCs w:val="24"/>
          <w:lang w:val="nb-NO"/>
        </w:rPr>
        <w:t>Çertifikata veterinar</w:t>
      </w:r>
    </w:p>
    <w:p w:rsidR="0063708A" w:rsidRPr="00D67D6D" w:rsidRDefault="0063708A" w:rsidP="0063708A">
      <w:pPr>
        <w:tabs>
          <w:tab w:val="num" w:pos="-1440"/>
        </w:tabs>
        <w:spacing w:line="276" w:lineRule="auto"/>
        <w:ind w:left="-1440" w:right="-1503"/>
        <w:rPr>
          <w:rFonts w:ascii="Times New Roman" w:hAnsi="Times New Roman" w:cs="Times New Roman"/>
          <w:b/>
          <w:sz w:val="24"/>
          <w:szCs w:val="24"/>
          <w:lang w:val="sq-AL"/>
        </w:rPr>
      </w:pPr>
    </w:p>
    <w:p w:rsidR="0063708A" w:rsidRPr="00D67D6D" w:rsidRDefault="0063708A" w:rsidP="006626E4">
      <w:pPr>
        <w:numPr>
          <w:ilvl w:val="0"/>
          <w:numId w:val="21"/>
        </w:numPr>
        <w:spacing w:after="0" w:line="276" w:lineRule="auto"/>
        <w:ind w:left="-1080" w:right="-1503" w:firstLine="90"/>
        <w:rPr>
          <w:rFonts w:ascii="Times New Roman" w:hAnsi="Times New Roman" w:cs="Times New Roman"/>
          <w:sz w:val="24"/>
          <w:szCs w:val="24"/>
          <w:lang w:val="sq-AL"/>
        </w:rPr>
      </w:pPr>
      <w:r w:rsidRPr="00D67D6D">
        <w:rPr>
          <w:rFonts w:ascii="Times New Roman" w:hAnsi="Times New Roman" w:cs="Times New Roman"/>
          <w:sz w:val="24"/>
          <w:szCs w:val="24"/>
          <w:lang w:val="sq-AL"/>
        </w:rPr>
        <w:t>Leshimi çertifikates per lejen e konsu</w:t>
      </w:r>
      <w:r w:rsidR="00870DE2">
        <w:rPr>
          <w:rFonts w:ascii="Times New Roman" w:hAnsi="Times New Roman" w:cs="Times New Roman"/>
          <w:sz w:val="24"/>
          <w:szCs w:val="24"/>
          <w:lang w:val="sq-AL"/>
        </w:rPr>
        <w:t>mit te germave a deri h (pika I</w:t>
      </w:r>
      <w:r w:rsidRPr="00D67D6D">
        <w:rPr>
          <w:rFonts w:ascii="Times New Roman" w:hAnsi="Times New Roman" w:cs="Times New Roman"/>
          <w:sz w:val="24"/>
          <w:szCs w:val="24"/>
          <w:lang w:val="sq-AL"/>
        </w:rPr>
        <w:t xml:space="preserve"> me lart) te sherbimit veterinar per kontrollin e kafsheve, mishit, </w:t>
      </w:r>
      <w:r w:rsidRPr="005F65D1">
        <w:rPr>
          <w:rFonts w:ascii="Times New Roman" w:hAnsi="Times New Roman" w:cs="Times New Roman"/>
          <w:sz w:val="24"/>
          <w:szCs w:val="24"/>
          <w:highlight w:val="yellow"/>
          <w:lang w:val="sq-AL"/>
        </w:rPr>
        <w:t>peshkut</w:t>
      </w:r>
      <w:r w:rsidRPr="00D67D6D">
        <w:rPr>
          <w:rFonts w:ascii="Times New Roman" w:hAnsi="Times New Roman" w:cs="Times New Roman"/>
          <w:sz w:val="24"/>
          <w:szCs w:val="24"/>
          <w:lang w:val="sq-AL"/>
        </w:rPr>
        <w:t xml:space="preserve"> dhe prodhimeve te tyre eshte 50 leke.</w:t>
      </w:r>
    </w:p>
    <w:p w:rsidR="006626E4" w:rsidRPr="00D67D6D" w:rsidRDefault="006626E4" w:rsidP="006626E4">
      <w:pPr>
        <w:spacing w:after="0" w:line="276" w:lineRule="auto"/>
        <w:ind w:left="-990" w:right="-1503"/>
        <w:rPr>
          <w:rFonts w:ascii="Times New Roman" w:hAnsi="Times New Roman" w:cs="Times New Roman"/>
          <w:sz w:val="24"/>
          <w:szCs w:val="24"/>
          <w:lang w:val="sq-AL"/>
        </w:rPr>
      </w:pPr>
    </w:p>
    <w:p w:rsidR="00870DE2" w:rsidRDefault="00870DE2" w:rsidP="006626E4">
      <w:pPr>
        <w:spacing w:after="0" w:line="276" w:lineRule="auto"/>
        <w:ind w:left="-990" w:right="-1503"/>
        <w:rPr>
          <w:rFonts w:ascii="Times New Roman" w:hAnsi="Times New Roman" w:cs="Times New Roman"/>
          <w:bCs/>
          <w:color w:val="000000"/>
          <w:sz w:val="24"/>
          <w:szCs w:val="24"/>
          <w:lang w:val="sq-AL"/>
        </w:rPr>
      </w:pPr>
    </w:p>
    <w:p w:rsidR="00C600E1" w:rsidRDefault="0063708A" w:rsidP="006626E4">
      <w:pPr>
        <w:spacing w:after="0" w:line="276" w:lineRule="auto"/>
        <w:ind w:left="-990" w:right="-1503"/>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Struktura e ngarkuar per leshimin e autorizimit dhe vjeljen e pageses per Tarifen e Inspektoratit Veterinar eshte Sektori Veterinar prane Drejtorise se Sherbimeve, Bashkia Durres.</w:t>
      </w:r>
    </w:p>
    <w:p w:rsidR="00C600E1" w:rsidRDefault="00C600E1" w:rsidP="006626E4">
      <w:pPr>
        <w:spacing w:after="0" w:line="276" w:lineRule="auto"/>
        <w:ind w:left="-990" w:right="-1503"/>
        <w:rPr>
          <w:rFonts w:ascii="Times New Roman" w:hAnsi="Times New Roman" w:cs="Times New Roman"/>
          <w:bCs/>
          <w:color w:val="000000"/>
          <w:sz w:val="24"/>
          <w:szCs w:val="24"/>
          <w:lang w:val="sq-AL"/>
        </w:rPr>
      </w:pPr>
    </w:p>
    <w:p w:rsidR="00C600E1" w:rsidRDefault="00C600E1" w:rsidP="006626E4">
      <w:pPr>
        <w:spacing w:after="0" w:line="276" w:lineRule="auto"/>
        <w:ind w:left="-990" w:right="-1503"/>
        <w:rPr>
          <w:rFonts w:ascii="Times New Roman" w:hAnsi="Times New Roman" w:cs="Times New Roman"/>
          <w:bCs/>
          <w:color w:val="000000"/>
          <w:sz w:val="24"/>
          <w:szCs w:val="24"/>
          <w:lang w:val="sq-AL"/>
        </w:rPr>
      </w:pPr>
      <w:r w:rsidRPr="000B01B5">
        <w:rPr>
          <w:rFonts w:ascii="Times New Roman" w:hAnsi="Times New Roman" w:cs="Times New Roman"/>
          <w:b/>
          <w:bCs/>
          <w:color w:val="000000"/>
          <w:sz w:val="24"/>
          <w:szCs w:val="24"/>
          <w:lang w:val="sq-AL"/>
        </w:rPr>
        <w:t>TARIFAT NE SEKTORIN E PYJEVE DHE KULLOTAVE</w:t>
      </w:r>
      <w:r>
        <w:rPr>
          <w:rFonts w:ascii="Times New Roman" w:hAnsi="Times New Roman" w:cs="Times New Roman"/>
          <w:bCs/>
          <w:color w:val="000000"/>
          <w:sz w:val="24"/>
          <w:szCs w:val="24"/>
          <w:lang w:val="sq-AL"/>
        </w:rPr>
        <w:t>.</w:t>
      </w:r>
    </w:p>
    <w:p w:rsidR="00C600E1" w:rsidRDefault="00C600E1" w:rsidP="006626E4">
      <w:pPr>
        <w:spacing w:after="0" w:line="276" w:lineRule="auto"/>
        <w:ind w:left="-990" w:right="-1503"/>
        <w:rPr>
          <w:rFonts w:ascii="Times New Roman" w:hAnsi="Times New Roman" w:cs="Times New Roman"/>
          <w:bCs/>
          <w:color w:val="000000"/>
          <w:sz w:val="24"/>
          <w:szCs w:val="24"/>
          <w:lang w:val="sq-AL"/>
        </w:rPr>
      </w:pPr>
      <w:r>
        <w:rPr>
          <w:rFonts w:ascii="Times New Roman" w:hAnsi="Times New Roman" w:cs="Times New Roman"/>
          <w:bCs/>
          <w:color w:val="000000"/>
          <w:sz w:val="24"/>
          <w:szCs w:val="24"/>
          <w:lang w:val="sq-AL"/>
        </w:rPr>
        <w:t>Per sektorin e pyjeve te zbatohet vendimi 1064 dt</w:t>
      </w:r>
      <w:r w:rsidR="007B43FB">
        <w:rPr>
          <w:rFonts w:ascii="Times New Roman" w:hAnsi="Times New Roman" w:cs="Times New Roman"/>
          <w:bCs/>
          <w:color w:val="000000"/>
          <w:sz w:val="24"/>
          <w:szCs w:val="24"/>
          <w:lang w:val="sq-AL"/>
        </w:rPr>
        <w:t xml:space="preserve">. </w:t>
      </w:r>
      <w:r>
        <w:rPr>
          <w:rFonts w:ascii="Times New Roman" w:hAnsi="Times New Roman" w:cs="Times New Roman"/>
          <w:bCs/>
          <w:color w:val="000000"/>
          <w:sz w:val="24"/>
          <w:szCs w:val="24"/>
          <w:lang w:val="sq-AL"/>
        </w:rPr>
        <w:t>22.12.2010 sipas tabeles aneks i K</w:t>
      </w:r>
      <w:r w:rsidR="00D10F8D">
        <w:rPr>
          <w:rFonts w:ascii="Times New Roman" w:hAnsi="Times New Roman" w:cs="Times New Roman"/>
          <w:bCs/>
          <w:color w:val="000000"/>
          <w:sz w:val="24"/>
          <w:szCs w:val="24"/>
          <w:lang w:val="sq-AL"/>
        </w:rPr>
        <w:t>ë</w:t>
      </w:r>
      <w:r>
        <w:rPr>
          <w:rFonts w:ascii="Times New Roman" w:hAnsi="Times New Roman" w:cs="Times New Roman"/>
          <w:bCs/>
          <w:color w:val="000000"/>
          <w:sz w:val="24"/>
          <w:szCs w:val="24"/>
          <w:lang w:val="sq-AL"/>
        </w:rPr>
        <w:t>shillit te Ministrave.</w:t>
      </w:r>
    </w:p>
    <w:p w:rsidR="000B01B5" w:rsidRPr="00D67D6D" w:rsidRDefault="000B01B5" w:rsidP="006626E4">
      <w:pPr>
        <w:spacing w:after="0" w:line="276" w:lineRule="auto"/>
        <w:ind w:left="-990" w:right="-1503"/>
        <w:rPr>
          <w:rFonts w:ascii="Times New Roman" w:hAnsi="Times New Roman" w:cs="Times New Roman"/>
          <w:bCs/>
          <w:color w:val="000000"/>
          <w:sz w:val="24"/>
          <w:szCs w:val="24"/>
          <w:lang w:val="sq-AL"/>
        </w:rPr>
      </w:pPr>
    </w:p>
    <w:p w:rsidR="00C414B4" w:rsidRPr="00AC7FC4" w:rsidRDefault="00870807" w:rsidP="006626E4">
      <w:pPr>
        <w:spacing w:after="0" w:line="276" w:lineRule="auto"/>
        <w:ind w:left="-990" w:right="-1503"/>
        <w:rPr>
          <w:rFonts w:ascii="Times New Roman" w:hAnsi="Times New Roman" w:cs="Times New Roman"/>
          <w:b/>
          <w:bCs/>
          <w:color w:val="548DD4" w:themeColor="text2" w:themeTint="99"/>
          <w:sz w:val="24"/>
          <w:szCs w:val="24"/>
          <w:lang w:val="sq-AL"/>
        </w:rPr>
      </w:pPr>
      <w:r>
        <w:rPr>
          <w:rFonts w:ascii="Times New Roman" w:hAnsi="Times New Roman" w:cs="Times New Roman"/>
          <w:b/>
          <w:bCs/>
          <w:color w:val="000000"/>
          <w:sz w:val="24"/>
          <w:szCs w:val="24"/>
          <w:lang w:val="sq-AL"/>
        </w:rPr>
        <w:t xml:space="preserve">                       </w:t>
      </w:r>
      <w:r w:rsidRPr="00AC7FC4">
        <w:rPr>
          <w:rFonts w:ascii="Times New Roman" w:eastAsia="Calibri" w:hAnsi="Times New Roman" w:cs="Times New Roman"/>
          <w:b/>
          <w:bCs/>
          <w:color w:val="548DD4" w:themeColor="text2" w:themeTint="99"/>
          <w:sz w:val="24"/>
          <w:szCs w:val="24"/>
          <w:lang w:val="sq-AL"/>
        </w:rPr>
        <w:t xml:space="preserve">TABELA 30 </w:t>
      </w:r>
      <w:r w:rsidRPr="00AC7FC4">
        <w:rPr>
          <w:rFonts w:ascii="Times New Roman" w:hAnsi="Times New Roman" w:cs="Times New Roman"/>
          <w:b/>
          <w:color w:val="548DD4" w:themeColor="text2" w:themeTint="99"/>
          <w:sz w:val="24"/>
          <w:szCs w:val="24"/>
          <w:lang w:val="sq-AL"/>
        </w:rPr>
        <w:t xml:space="preserve"> </w:t>
      </w:r>
      <w:r w:rsidR="000B01B5" w:rsidRPr="00AC7FC4">
        <w:rPr>
          <w:rFonts w:ascii="Times New Roman" w:hAnsi="Times New Roman" w:cs="Times New Roman"/>
          <w:b/>
          <w:bCs/>
          <w:color w:val="548DD4" w:themeColor="text2" w:themeTint="99"/>
          <w:sz w:val="24"/>
          <w:szCs w:val="24"/>
          <w:lang w:val="sq-AL"/>
        </w:rPr>
        <w:t xml:space="preserve">TARIFA </w:t>
      </w:r>
      <w:r w:rsidRPr="00AC7FC4">
        <w:rPr>
          <w:rFonts w:ascii="Times New Roman" w:hAnsi="Times New Roman" w:cs="Times New Roman"/>
          <w:b/>
          <w:bCs/>
          <w:color w:val="548DD4" w:themeColor="text2" w:themeTint="99"/>
          <w:sz w:val="24"/>
          <w:szCs w:val="24"/>
          <w:lang w:val="sq-AL"/>
        </w:rPr>
        <w:t xml:space="preserve">TE VECANTA </w:t>
      </w:r>
    </w:p>
    <w:p w:rsidR="00870807" w:rsidRDefault="00870807" w:rsidP="006626E4">
      <w:pPr>
        <w:spacing w:after="0" w:line="276" w:lineRule="auto"/>
        <w:ind w:left="-990" w:right="-1503"/>
        <w:rPr>
          <w:rFonts w:ascii="Times New Roman" w:hAnsi="Times New Roman" w:cs="Times New Roman"/>
          <w:b/>
          <w:bCs/>
          <w:color w:val="000000"/>
          <w:sz w:val="24"/>
          <w:szCs w:val="24"/>
          <w:lang w:val="sq-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5068"/>
        <w:gridCol w:w="1029"/>
        <w:gridCol w:w="2646"/>
      </w:tblGrid>
      <w:tr w:rsidR="000B01B5" w:rsidRPr="00D67D6D" w:rsidTr="00776E0C">
        <w:trPr>
          <w:trHeight w:val="387"/>
        </w:trPr>
        <w:tc>
          <w:tcPr>
            <w:tcW w:w="725" w:type="dxa"/>
            <w:shd w:val="clear" w:color="auto" w:fill="B8CCE4" w:themeFill="accent1" w:themeFillTint="66"/>
          </w:tcPr>
          <w:p w:rsidR="000B01B5" w:rsidRPr="00D67D6D" w:rsidRDefault="000B01B5" w:rsidP="00776E0C">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Nr</w:t>
            </w:r>
          </w:p>
        </w:tc>
        <w:tc>
          <w:tcPr>
            <w:tcW w:w="5068" w:type="dxa"/>
            <w:shd w:val="clear" w:color="auto" w:fill="B8CCE4" w:themeFill="accent1" w:themeFillTint="66"/>
          </w:tcPr>
          <w:p w:rsidR="000B01B5" w:rsidRPr="00D67D6D" w:rsidRDefault="000B01B5" w:rsidP="00776E0C">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Emertimi</w:t>
            </w:r>
          </w:p>
        </w:tc>
        <w:tc>
          <w:tcPr>
            <w:tcW w:w="1029" w:type="dxa"/>
            <w:shd w:val="clear" w:color="auto" w:fill="B8CCE4" w:themeFill="accent1" w:themeFillTint="66"/>
          </w:tcPr>
          <w:p w:rsidR="000B01B5" w:rsidRPr="00D67D6D" w:rsidRDefault="000B01B5" w:rsidP="00776E0C">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Njesia</w:t>
            </w:r>
          </w:p>
        </w:tc>
        <w:tc>
          <w:tcPr>
            <w:tcW w:w="2646" w:type="dxa"/>
            <w:shd w:val="clear" w:color="auto" w:fill="B8CCE4" w:themeFill="accent1" w:themeFillTint="66"/>
          </w:tcPr>
          <w:p w:rsidR="000B01B5" w:rsidRPr="00D67D6D" w:rsidRDefault="000B01B5" w:rsidP="00776E0C">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Tarifa ne leke</w:t>
            </w:r>
          </w:p>
        </w:tc>
      </w:tr>
      <w:tr w:rsidR="000B01B5" w:rsidRPr="00D67D6D" w:rsidTr="00776E0C">
        <w:trPr>
          <w:trHeight w:val="452"/>
        </w:trPr>
        <w:tc>
          <w:tcPr>
            <w:tcW w:w="725" w:type="dxa"/>
          </w:tcPr>
          <w:p w:rsidR="000B01B5" w:rsidRPr="00D67D6D" w:rsidRDefault="000B01B5" w:rsidP="00776E0C">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1</w:t>
            </w:r>
          </w:p>
        </w:tc>
        <w:tc>
          <w:tcPr>
            <w:tcW w:w="5068" w:type="dxa"/>
          </w:tcPr>
          <w:p w:rsidR="000B01B5" w:rsidRPr="00D67D6D" w:rsidRDefault="000B01B5" w:rsidP="000B01B5">
            <w:pPr>
              <w:ind w:right="-1503"/>
              <w:jc w:val="both"/>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Tarife</w:t>
            </w:r>
            <w:r w:rsidRPr="00D67D6D">
              <w:rPr>
                <w:rFonts w:ascii="Times New Roman" w:hAnsi="Times New Roman" w:cs="Times New Roman"/>
                <w:color w:val="000000"/>
                <w:sz w:val="24"/>
                <w:szCs w:val="24"/>
                <w:lang w:val="sq-AL"/>
              </w:rPr>
              <w:t xml:space="preserve"> per </w:t>
            </w:r>
            <w:r>
              <w:rPr>
                <w:rFonts w:ascii="Times New Roman" w:hAnsi="Times New Roman" w:cs="Times New Roman"/>
                <w:color w:val="000000"/>
                <w:sz w:val="24"/>
                <w:szCs w:val="24"/>
                <w:lang w:val="sq-AL"/>
              </w:rPr>
              <w:t>grumbullim herbaresh te ndryshme</w:t>
            </w:r>
          </w:p>
        </w:tc>
        <w:tc>
          <w:tcPr>
            <w:tcW w:w="1029" w:type="dxa"/>
          </w:tcPr>
          <w:p w:rsidR="000B01B5" w:rsidRPr="00D67D6D" w:rsidRDefault="000B01B5" w:rsidP="00776E0C">
            <w:pPr>
              <w:ind w:right="-1503"/>
              <w:jc w:val="both"/>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Lek/kv</w:t>
            </w:r>
          </w:p>
        </w:tc>
        <w:tc>
          <w:tcPr>
            <w:tcW w:w="2646" w:type="dxa"/>
          </w:tcPr>
          <w:p w:rsidR="000B01B5" w:rsidRPr="00D67D6D" w:rsidRDefault="000B01B5" w:rsidP="000B01B5">
            <w:pPr>
              <w:ind w:right="-1503"/>
              <w:jc w:val="cente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70</w:t>
            </w:r>
          </w:p>
        </w:tc>
      </w:tr>
      <w:tr w:rsidR="000B01B5" w:rsidRPr="00D67D6D" w:rsidTr="00776E0C">
        <w:trPr>
          <w:trHeight w:val="461"/>
        </w:trPr>
        <w:tc>
          <w:tcPr>
            <w:tcW w:w="725" w:type="dxa"/>
          </w:tcPr>
          <w:p w:rsidR="000B01B5" w:rsidRPr="00D67D6D" w:rsidRDefault="000B01B5" w:rsidP="00776E0C">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2</w:t>
            </w:r>
          </w:p>
        </w:tc>
        <w:tc>
          <w:tcPr>
            <w:tcW w:w="5068" w:type="dxa"/>
          </w:tcPr>
          <w:p w:rsidR="000B01B5" w:rsidRDefault="000B01B5" w:rsidP="000B01B5">
            <w:r>
              <w:rPr>
                <w:rFonts w:ascii="Times New Roman" w:hAnsi="Times New Roman" w:cs="Times New Roman"/>
                <w:color w:val="000000"/>
                <w:sz w:val="24"/>
                <w:szCs w:val="24"/>
                <w:lang w:val="sq-AL"/>
              </w:rPr>
              <w:t>Tarife</w:t>
            </w:r>
            <w:r w:rsidRPr="00257A4A">
              <w:rPr>
                <w:rFonts w:ascii="Times New Roman" w:hAnsi="Times New Roman" w:cs="Times New Roman"/>
                <w:color w:val="000000"/>
                <w:sz w:val="24"/>
                <w:szCs w:val="24"/>
                <w:lang w:val="sq-AL"/>
              </w:rPr>
              <w:t xml:space="preserve"> per grumbullim </w:t>
            </w:r>
            <w:r>
              <w:rPr>
                <w:rFonts w:ascii="Times New Roman" w:hAnsi="Times New Roman" w:cs="Times New Roman"/>
                <w:color w:val="000000"/>
                <w:sz w:val="24"/>
                <w:szCs w:val="24"/>
                <w:lang w:val="sq-AL"/>
              </w:rPr>
              <w:t>te gjetheve</w:t>
            </w:r>
            <w:r w:rsidRPr="00257A4A">
              <w:rPr>
                <w:rFonts w:ascii="Times New Roman" w:hAnsi="Times New Roman" w:cs="Times New Roman"/>
                <w:color w:val="000000"/>
                <w:sz w:val="24"/>
                <w:szCs w:val="24"/>
                <w:lang w:val="sq-AL"/>
              </w:rPr>
              <w:t xml:space="preserve"> te ndryshme</w:t>
            </w:r>
          </w:p>
        </w:tc>
        <w:tc>
          <w:tcPr>
            <w:tcW w:w="1029" w:type="dxa"/>
          </w:tcPr>
          <w:p w:rsidR="000B01B5" w:rsidRDefault="000B01B5">
            <w:r w:rsidRPr="00A0055D">
              <w:rPr>
                <w:rFonts w:ascii="Times New Roman" w:hAnsi="Times New Roman" w:cs="Times New Roman"/>
                <w:color w:val="000000"/>
                <w:sz w:val="24"/>
                <w:szCs w:val="24"/>
                <w:lang w:val="sq-AL"/>
              </w:rPr>
              <w:t>Lek/kv</w:t>
            </w:r>
          </w:p>
        </w:tc>
        <w:tc>
          <w:tcPr>
            <w:tcW w:w="2646" w:type="dxa"/>
          </w:tcPr>
          <w:p w:rsidR="000B01B5" w:rsidRPr="00D67D6D" w:rsidRDefault="000B01B5" w:rsidP="000B01B5">
            <w:pPr>
              <w:ind w:right="-1503"/>
              <w:jc w:val="cente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150</w:t>
            </w:r>
          </w:p>
        </w:tc>
      </w:tr>
      <w:tr w:rsidR="000B01B5" w:rsidRPr="00D67D6D" w:rsidTr="00776E0C">
        <w:trPr>
          <w:trHeight w:val="360"/>
        </w:trPr>
        <w:tc>
          <w:tcPr>
            <w:tcW w:w="725" w:type="dxa"/>
          </w:tcPr>
          <w:p w:rsidR="000B01B5" w:rsidRPr="00D67D6D" w:rsidRDefault="000B01B5" w:rsidP="00776E0C">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3</w:t>
            </w:r>
          </w:p>
        </w:tc>
        <w:tc>
          <w:tcPr>
            <w:tcW w:w="5068" w:type="dxa"/>
          </w:tcPr>
          <w:p w:rsidR="000B01B5" w:rsidRDefault="000B01B5" w:rsidP="000B01B5">
            <w:r w:rsidRPr="00257A4A">
              <w:rPr>
                <w:rFonts w:ascii="Times New Roman" w:hAnsi="Times New Roman" w:cs="Times New Roman"/>
                <w:color w:val="000000"/>
                <w:sz w:val="24"/>
                <w:szCs w:val="24"/>
                <w:lang w:val="sq-AL"/>
              </w:rPr>
              <w:t xml:space="preserve">Leje per </w:t>
            </w:r>
            <w:r>
              <w:rPr>
                <w:rFonts w:ascii="Times New Roman" w:hAnsi="Times New Roman" w:cs="Times New Roman"/>
                <w:color w:val="000000"/>
                <w:sz w:val="24"/>
                <w:szCs w:val="24"/>
                <w:lang w:val="sq-AL"/>
              </w:rPr>
              <w:t>prodhime te ndryshme pyjore (thupra</w:t>
            </w:r>
          </w:p>
        </w:tc>
        <w:tc>
          <w:tcPr>
            <w:tcW w:w="1029" w:type="dxa"/>
          </w:tcPr>
          <w:p w:rsidR="000B01B5" w:rsidRDefault="000B01B5">
            <w:r w:rsidRPr="00A0055D">
              <w:rPr>
                <w:rFonts w:ascii="Times New Roman" w:hAnsi="Times New Roman" w:cs="Times New Roman"/>
                <w:color w:val="000000"/>
                <w:sz w:val="24"/>
                <w:szCs w:val="24"/>
                <w:lang w:val="sq-AL"/>
              </w:rPr>
              <w:t>Lek/kv</w:t>
            </w:r>
          </w:p>
        </w:tc>
        <w:tc>
          <w:tcPr>
            <w:tcW w:w="2646" w:type="dxa"/>
          </w:tcPr>
          <w:p w:rsidR="000B01B5" w:rsidRPr="00D67D6D" w:rsidRDefault="000B01B5" w:rsidP="000B01B5">
            <w:pPr>
              <w:ind w:right="-1503"/>
              <w:jc w:val="cente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55</w:t>
            </w:r>
          </w:p>
        </w:tc>
      </w:tr>
    </w:tbl>
    <w:p w:rsidR="000B01B5" w:rsidRPr="00D67D6D" w:rsidRDefault="000B01B5" w:rsidP="006626E4">
      <w:pPr>
        <w:spacing w:after="0" w:line="276" w:lineRule="auto"/>
        <w:ind w:left="-990" w:right="-1503"/>
        <w:rPr>
          <w:rFonts w:ascii="Times New Roman" w:hAnsi="Times New Roman" w:cs="Times New Roman"/>
          <w:bCs/>
          <w:color w:val="000000"/>
          <w:sz w:val="24"/>
          <w:szCs w:val="24"/>
          <w:lang w:val="sq-AL"/>
        </w:rPr>
      </w:pPr>
    </w:p>
    <w:p w:rsidR="00F028D4" w:rsidRPr="00D67D6D" w:rsidRDefault="00C414B4" w:rsidP="00F028D4">
      <w:pPr>
        <w:ind w:left="-1440"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 xml:space="preserve">     TARIFA TE INSTITUCIONEVE TE VARESISE</w:t>
      </w:r>
    </w:p>
    <w:p w:rsidR="00C414B4" w:rsidRPr="00D67D6D" w:rsidRDefault="00F028D4" w:rsidP="00F028D4">
      <w:pPr>
        <w:ind w:left="-1440"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 xml:space="preserve">      </w:t>
      </w:r>
      <w:r w:rsidR="00C414B4" w:rsidRPr="00D67D6D">
        <w:rPr>
          <w:rFonts w:ascii="Times New Roman" w:hAnsi="Times New Roman" w:cs="Times New Roman"/>
          <w:b/>
          <w:color w:val="000000"/>
          <w:sz w:val="24"/>
          <w:szCs w:val="24"/>
          <w:lang w:val="sq-AL"/>
        </w:rPr>
        <w:t>NDERMARJA SHERBIMEVE KOMUNALE DHE NDERRMARJA  KOMUNALE PLAZH</w:t>
      </w:r>
    </w:p>
    <w:p w:rsidR="00C414B4" w:rsidRPr="00AC7FC4" w:rsidRDefault="00870807" w:rsidP="00C414B4">
      <w:pPr>
        <w:ind w:left="-1440" w:right="-1503"/>
        <w:jc w:val="both"/>
        <w:rPr>
          <w:rFonts w:ascii="Times New Roman" w:hAnsi="Times New Roman" w:cs="Times New Roman"/>
          <w:b/>
          <w:color w:val="548DD4" w:themeColor="text2" w:themeTint="99"/>
          <w:sz w:val="24"/>
          <w:szCs w:val="24"/>
          <w:lang w:val="sq-AL"/>
        </w:rPr>
      </w:pPr>
      <w:r>
        <w:rPr>
          <w:rFonts w:ascii="Times New Roman" w:hAnsi="Times New Roman" w:cs="Times New Roman"/>
          <w:b/>
          <w:color w:val="000000"/>
          <w:sz w:val="24"/>
          <w:szCs w:val="24"/>
          <w:lang w:val="sq-AL"/>
        </w:rPr>
        <w:t xml:space="preserve">              </w:t>
      </w:r>
      <w:r w:rsidRPr="00AC7FC4">
        <w:rPr>
          <w:rFonts w:ascii="Times New Roman" w:eastAsia="Calibri" w:hAnsi="Times New Roman" w:cs="Times New Roman"/>
          <w:b/>
          <w:bCs/>
          <w:color w:val="548DD4" w:themeColor="text2" w:themeTint="99"/>
          <w:sz w:val="24"/>
          <w:szCs w:val="24"/>
          <w:lang w:val="sq-AL"/>
        </w:rPr>
        <w:t xml:space="preserve">TABELA 31  </w:t>
      </w:r>
      <w:r w:rsidRPr="00AC7FC4">
        <w:rPr>
          <w:rFonts w:ascii="Times New Roman" w:hAnsi="Times New Roman" w:cs="Times New Roman"/>
          <w:b/>
          <w:color w:val="548DD4" w:themeColor="text2" w:themeTint="99"/>
          <w:sz w:val="24"/>
          <w:szCs w:val="24"/>
          <w:lang w:val="sq-AL"/>
        </w:rPr>
        <w:t xml:space="preserve"> Tarifa te institucioneve te varesise</w:t>
      </w:r>
    </w:p>
    <w:tbl>
      <w:tblPr>
        <w:tblStyle w:val="TableGrid"/>
        <w:tblpPr w:leftFromText="180" w:rightFromText="180" w:vertAnchor="text" w:horzAnchor="margin" w:tblpXSpec="center" w:tblpY="215"/>
        <w:tblW w:w="10278" w:type="dxa"/>
        <w:tblLook w:val="04A0"/>
      </w:tblPr>
      <w:tblGrid>
        <w:gridCol w:w="5688"/>
        <w:gridCol w:w="4590"/>
      </w:tblGrid>
      <w:tr w:rsidR="00264D9A" w:rsidRPr="00D67D6D" w:rsidTr="002364F4">
        <w:tc>
          <w:tcPr>
            <w:tcW w:w="5688" w:type="dxa"/>
          </w:tcPr>
          <w:p w:rsidR="00C414B4" w:rsidRPr="00D67D6D" w:rsidRDefault="00C414B4" w:rsidP="00F028D4">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EM</w:t>
            </w:r>
            <w:r w:rsidR="00463726" w:rsidRPr="00D67D6D">
              <w:rPr>
                <w:rFonts w:ascii="Times New Roman" w:hAnsi="Times New Roman" w:cs="Times New Roman"/>
                <w:b/>
                <w:color w:val="000000"/>
                <w:sz w:val="24"/>
                <w:szCs w:val="24"/>
                <w:lang w:val="sq-AL"/>
              </w:rPr>
              <w:t>Ë</w:t>
            </w:r>
            <w:r w:rsidRPr="00D67D6D">
              <w:rPr>
                <w:rFonts w:ascii="Times New Roman" w:hAnsi="Times New Roman" w:cs="Times New Roman"/>
                <w:b/>
                <w:color w:val="000000"/>
                <w:sz w:val="24"/>
                <w:szCs w:val="24"/>
                <w:lang w:val="sq-AL"/>
              </w:rPr>
              <w:t>RTIMI</w:t>
            </w:r>
          </w:p>
        </w:tc>
        <w:tc>
          <w:tcPr>
            <w:tcW w:w="4590" w:type="dxa"/>
          </w:tcPr>
          <w:p w:rsidR="00C414B4" w:rsidRPr="00D67D6D" w:rsidRDefault="00C414B4" w:rsidP="00F028D4">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TARIFA</w:t>
            </w:r>
          </w:p>
        </w:tc>
      </w:tr>
      <w:tr w:rsidR="00264D9A" w:rsidRPr="00D67D6D" w:rsidTr="002364F4">
        <w:tc>
          <w:tcPr>
            <w:tcW w:w="5688" w:type="dxa"/>
          </w:tcPr>
          <w:p w:rsidR="00C414B4" w:rsidRPr="00D67D6D" w:rsidRDefault="00C414B4" w:rsidP="00264D9A">
            <w:pPr>
              <w:pStyle w:val="ListParagraph"/>
              <w:numPr>
                <w:ilvl w:val="0"/>
                <w:numId w:val="32"/>
              </w:numPr>
              <w:rPr>
                <w:rFonts w:ascii="Times New Roman" w:hAnsi="Times New Roman" w:cs="Times New Roman"/>
                <w:sz w:val="24"/>
                <w:szCs w:val="24"/>
                <w:lang w:val="sq-AL"/>
              </w:rPr>
            </w:pPr>
            <w:r w:rsidRPr="00D67D6D">
              <w:rPr>
                <w:rFonts w:ascii="Times New Roman" w:hAnsi="Times New Roman" w:cs="Times New Roman"/>
                <w:sz w:val="24"/>
                <w:szCs w:val="24"/>
                <w:lang w:val="sq-AL"/>
              </w:rPr>
              <w:t xml:space="preserve">Tarifa per largimin e mbeturinave </w:t>
            </w:r>
            <w:r w:rsidRPr="00D67D6D">
              <w:rPr>
                <w:rFonts w:ascii="Times New Roman" w:hAnsi="Times New Roman" w:cs="Times New Roman"/>
                <w:sz w:val="24"/>
                <w:szCs w:val="24"/>
                <w:lang w:val="it-IT"/>
              </w:rPr>
              <w:t>voluminoze</w:t>
            </w:r>
            <w:r w:rsidRPr="00D67D6D">
              <w:rPr>
                <w:rFonts w:ascii="Times New Roman" w:hAnsi="Times New Roman" w:cs="Times New Roman"/>
                <w:sz w:val="24"/>
                <w:szCs w:val="24"/>
                <w:lang w:val="sq-AL"/>
              </w:rPr>
              <w:t xml:space="preserve"> </w:t>
            </w:r>
          </w:p>
          <w:p w:rsidR="00C414B4" w:rsidRPr="00D67D6D" w:rsidRDefault="00C414B4" w:rsidP="00F028D4">
            <w:pPr>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     (inerte, dhera, skeletike etj</w:t>
            </w:r>
            <w:r w:rsidR="00646A4F" w:rsidRPr="00D67D6D">
              <w:rPr>
                <w:rFonts w:ascii="Times New Roman" w:hAnsi="Times New Roman" w:cs="Times New Roman"/>
                <w:bCs/>
                <w:color w:val="000000"/>
                <w:sz w:val="24"/>
                <w:szCs w:val="24"/>
                <w:lang w:val="sq-AL"/>
              </w:rPr>
              <w:t>)</w:t>
            </w:r>
          </w:p>
          <w:p w:rsidR="00646A4F" w:rsidRPr="00D67D6D" w:rsidRDefault="00646A4F" w:rsidP="00F028D4">
            <w:pPr>
              <w:ind w:right="-1503"/>
              <w:jc w:val="both"/>
              <w:rPr>
                <w:rFonts w:ascii="Times New Roman" w:hAnsi="Times New Roman" w:cs="Times New Roman"/>
                <w:b/>
                <w:color w:val="000000"/>
                <w:sz w:val="24"/>
                <w:szCs w:val="24"/>
                <w:lang w:val="sq-AL"/>
              </w:rPr>
            </w:pPr>
          </w:p>
        </w:tc>
        <w:tc>
          <w:tcPr>
            <w:tcW w:w="4590" w:type="dxa"/>
          </w:tcPr>
          <w:p w:rsidR="00C414B4" w:rsidRPr="00D67D6D" w:rsidRDefault="00F028D4" w:rsidP="00264D9A">
            <w:pPr>
              <w:ind w:right="-9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1500lek</w:t>
            </w:r>
            <w:r w:rsidR="00463726" w:rsidRPr="00D67D6D">
              <w:rPr>
                <w:rFonts w:ascii="Times New Roman" w:hAnsi="Times New Roman" w:cs="Times New Roman"/>
                <w:b/>
                <w:color w:val="000000"/>
                <w:sz w:val="24"/>
                <w:szCs w:val="24"/>
                <w:lang w:val="sq-AL"/>
              </w:rPr>
              <w:t>ë</w:t>
            </w:r>
            <w:r w:rsidRPr="00D67D6D">
              <w:rPr>
                <w:rFonts w:ascii="Times New Roman" w:hAnsi="Times New Roman" w:cs="Times New Roman"/>
                <w:b/>
                <w:color w:val="000000"/>
                <w:sz w:val="24"/>
                <w:szCs w:val="24"/>
                <w:lang w:val="sq-AL"/>
              </w:rPr>
              <w:t>/ton</w:t>
            </w:r>
          </w:p>
        </w:tc>
      </w:tr>
      <w:tr w:rsidR="00264D9A" w:rsidRPr="00D67D6D" w:rsidTr="002364F4">
        <w:trPr>
          <w:trHeight w:val="1382"/>
        </w:trPr>
        <w:tc>
          <w:tcPr>
            <w:tcW w:w="5688" w:type="dxa"/>
          </w:tcPr>
          <w:p w:rsidR="00F028D4" w:rsidRPr="00D67D6D" w:rsidRDefault="00264D9A" w:rsidP="00F028D4">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b. </w:t>
            </w:r>
            <w:r w:rsidR="00646A4F" w:rsidRPr="00D67D6D">
              <w:rPr>
                <w:rFonts w:ascii="Times New Roman" w:hAnsi="Times New Roman" w:cs="Times New Roman"/>
                <w:color w:val="000000"/>
                <w:sz w:val="24"/>
                <w:szCs w:val="24"/>
                <w:lang w:val="sq-AL"/>
              </w:rPr>
              <w:t>Tarifa e depozitimit t</w:t>
            </w:r>
            <w:r w:rsidR="00463726" w:rsidRPr="00D67D6D">
              <w:rPr>
                <w:rFonts w:ascii="Times New Roman" w:hAnsi="Times New Roman" w:cs="Times New Roman"/>
                <w:color w:val="000000"/>
                <w:sz w:val="24"/>
                <w:szCs w:val="24"/>
                <w:lang w:val="sq-AL"/>
              </w:rPr>
              <w:t>ë</w:t>
            </w:r>
            <w:r w:rsidR="00646A4F" w:rsidRPr="00D67D6D">
              <w:rPr>
                <w:rFonts w:ascii="Times New Roman" w:hAnsi="Times New Roman" w:cs="Times New Roman"/>
                <w:color w:val="000000"/>
                <w:sz w:val="24"/>
                <w:szCs w:val="24"/>
                <w:lang w:val="sq-AL"/>
              </w:rPr>
              <w:t xml:space="preserve"> mbetejeve urbane e t</w:t>
            </w:r>
            <w:r w:rsidR="00463726" w:rsidRPr="00D67D6D">
              <w:rPr>
                <w:rFonts w:ascii="Times New Roman" w:hAnsi="Times New Roman" w:cs="Times New Roman"/>
                <w:color w:val="000000"/>
                <w:sz w:val="24"/>
                <w:szCs w:val="24"/>
                <w:lang w:val="sq-AL"/>
              </w:rPr>
              <w:t>ë</w:t>
            </w:r>
            <w:r w:rsidR="00646A4F" w:rsidRPr="00D67D6D">
              <w:rPr>
                <w:rFonts w:ascii="Times New Roman" w:hAnsi="Times New Roman" w:cs="Times New Roman"/>
                <w:color w:val="000000"/>
                <w:sz w:val="24"/>
                <w:szCs w:val="24"/>
                <w:lang w:val="sq-AL"/>
              </w:rPr>
              <w:t xml:space="preserve"> ngurta jo t</w:t>
            </w:r>
            <w:r w:rsidR="00463726" w:rsidRPr="00D67D6D">
              <w:rPr>
                <w:rFonts w:ascii="Times New Roman" w:hAnsi="Times New Roman" w:cs="Times New Roman"/>
                <w:color w:val="000000"/>
                <w:sz w:val="24"/>
                <w:szCs w:val="24"/>
                <w:lang w:val="sq-AL"/>
              </w:rPr>
              <w:t>ë</w:t>
            </w:r>
            <w:r w:rsidR="00646A4F" w:rsidRPr="00D67D6D">
              <w:rPr>
                <w:rFonts w:ascii="Times New Roman" w:hAnsi="Times New Roman" w:cs="Times New Roman"/>
                <w:color w:val="000000"/>
                <w:sz w:val="24"/>
                <w:szCs w:val="24"/>
                <w:lang w:val="sq-AL"/>
              </w:rPr>
              <w:t xml:space="preserve"> rrezikshme nga t</w:t>
            </w:r>
            <w:r w:rsidR="00463726" w:rsidRPr="00D67D6D">
              <w:rPr>
                <w:rFonts w:ascii="Times New Roman" w:hAnsi="Times New Roman" w:cs="Times New Roman"/>
                <w:color w:val="000000"/>
                <w:sz w:val="24"/>
                <w:szCs w:val="24"/>
                <w:lang w:val="sq-AL"/>
              </w:rPr>
              <w:t>ë</w:t>
            </w:r>
            <w:r w:rsidR="00646A4F" w:rsidRPr="00D67D6D">
              <w:rPr>
                <w:rFonts w:ascii="Times New Roman" w:hAnsi="Times New Roman" w:cs="Times New Roman"/>
                <w:color w:val="000000"/>
                <w:sz w:val="24"/>
                <w:szCs w:val="24"/>
                <w:lang w:val="sq-AL"/>
              </w:rPr>
              <w:t xml:space="preserve"> tret</w:t>
            </w:r>
            <w:r w:rsidR="00463726" w:rsidRPr="00D67D6D">
              <w:rPr>
                <w:rFonts w:ascii="Times New Roman" w:hAnsi="Times New Roman" w:cs="Times New Roman"/>
                <w:color w:val="000000"/>
                <w:sz w:val="24"/>
                <w:szCs w:val="24"/>
                <w:lang w:val="sq-AL"/>
              </w:rPr>
              <w:t>ë</w:t>
            </w:r>
            <w:r w:rsidR="00646A4F" w:rsidRPr="00D67D6D">
              <w:rPr>
                <w:rFonts w:ascii="Times New Roman" w:hAnsi="Times New Roman" w:cs="Times New Roman"/>
                <w:color w:val="000000"/>
                <w:sz w:val="24"/>
                <w:szCs w:val="24"/>
                <w:lang w:val="sq-AL"/>
              </w:rPr>
              <w:t xml:space="preserve">t </w:t>
            </w:r>
            <w:r w:rsidR="00F028D4" w:rsidRPr="00D67D6D">
              <w:rPr>
                <w:rFonts w:ascii="Times New Roman" w:hAnsi="Times New Roman" w:cs="Times New Roman"/>
                <w:color w:val="000000"/>
                <w:sz w:val="24"/>
                <w:szCs w:val="24"/>
                <w:lang w:val="sq-AL"/>
              </w:rPr>
              <w:t>n</w:t>
            </w:r>
            <w:r w:rsidR="00463726" w:rsidRPr="00D67D6D">
              <w:rPr>
                <w:rFonts w:ascii="Times New Roman" w:hAnsi="Times New Roman" w:cs="Times New Roman"/>
                <w:color w:val="000000"/>
                <w:sz w:val="24"/>
                <w:szCs w:val="24"/>
                <w:lang w:val="sq-AL"/>
              </w:rPr>
              <w:t>ë</w:t>
            </w:r>
            <w:r w:rsidR="00F028D4" w:rsidRPr="00D67D6D">
              <w:rPr>
                <w:rFonts w:ascii="Times New Roman" w:hAnsi="Times New Roman" w:cs="Times New Roman"/>
                <w:color w:val="000000"/>
                <w:sz w:val="24"/>
                <w:szCs w:val="24"/>
                <w:lang w:val="sq-AL"/>
              </w:rPr>
              <w:t xml:space="preserve"> </w:t>
            </w:r>
          </w:p>
          <w:p w:rsidR="00C414B4" w:rsidRPr="00D67D6D" w:rsidRDefault="00F028D4" w:rsidP="00F028D4">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vendgrumbullimin e mbetjeve t</w:t>
            </w:r>
            <w:r w:rsidR="00463726" w:rsidRPr="00D67D6D">
              <w:rPr>
                <w:rFonts w:ascii="Times New Roman" w:hAnsi="Times New Roman" w:cs="Times New Roman"/>
                <w:color w:val="000000"/>
                <w:sz w:val="24"/>
                <w:szCs w:val="24"/>
                <w:lang w:val="sq-AL"/>
              </w:rPr>
              <w:t>ë</w:t>
            </w:r>
            <w:r w:rsidRPr="00D67D6D">
              <w:rPr>
                <w:rFonts w:ascii="Times New Roman" w:hAnsi="Times New Roman" w:cs="Times New Roman"/>
                <w:color w:val="000000"/>
                <w:sz w:val="24"/>
                <w:szCs w:val="24"/>
                <w:lang w:val="sq-AL"/>
              </w:rPr>
              <w:t xml:space="preserve"> Bashkis</w:t>
            </w:r>
            <w:r w:rsidR="00463726" w:rsidRPr="00D67D6D">
              <w:rPr>
                <w:rFonts w:ascii="Times New Roman" w:hAnsi="Times New Roman" w:cs="Times New Roman"/>
                <w:color w:val="000000"/>
                <w:sz w:val="24"/>
                <w:szCs w:val="24"/>
                <w:lang w:val="sq-AL"/>
              </w:rPr>
              <w:t>ë</w:t>
            </w:r>
            <w:r w:rsidRPr="00D67D6D">
              <w:rPr>
                <w:rFonts w:ascii="Times New Roman" w:hAnsi="Times New Roman" w:cs="Times New Roman"/>
                <w:color w:val="000000"/>
                <w:sz w:val="24"/>
                <w:szCs w:val="24"/>
                <w:lang w:val="sq-AL"/>
              </w:rPr>
              <w:t xml:space="preserve"> Durr</w:t>
            </w:r>
            <w:r w:rsidR="00463726" w:rsidRPr="00D67D6D">
              <w:rPr>
                <w:rFonts w:ascii="Times New Roman" w:hAnsi="Times New Roman" w:cs="Times New Roman"/>
                <w:color w:val="000000"/>
                <w:sz w:val="24"/>
                <w:szCs w:val="24"/>
                <w:lang w:val="sq-AL"/>
              </w:rPr>
              <w:t>ë</w:t>
            </w:r>
            <w:r w:rsidRPr="00D67D6D">
              <w:rPr>
                <w:rFonts w:ascii="Times New Roman" w:hAnsi="Times New Roman" w:cs="Times New Roman"/>
                <w:color w:val="000000"/>
                <w:sz w:val="24"/>
                <w:szCs w:val="24"/>
                <w:lang w:val="sq-AL"/>
              </w:rPr>
              <w:t xml:space="preserve">s </w:t>
            </w:r>
          </w:p>
        </w:tc>
        <w:tc>
          <w:tcPr>
            <w:tcW w:w="4590" w:type="dxa"/>
          </w:tcPr>
          <w:p w:rsidR="00C414B4" w:rsidRPr="00D67D6D" w:rsidRDefault="00264D9A" w:rsidP="00F028D4">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101 lek</w:t>
            </w:r>
            <w:r w:rsidR="00463726" w:rsidRPr="00D67D6D">
              <w:rPr>
                <w:rFonts w:ascii="Times New Roman" w:hAnsi="Times New Roman" w:cs="Times New Roman"/>
                <w:b/>
                <w:color w:val="000000"/>
                <w:sz w:val="24"/>
                <w:szCs w:val="24"/>
                <w:lang w:val="sq-AL"/>
              </w:rPr>
              <w:t>ë</w:t>
            </w:r>
            <w:r w:rsidRPr="00D67D6D">
              <w:rPr>
                <w:rFonts w:ascii="Times New Roman" w:hAnsi="Times New Roman" w:cs="Times New Roman"/>
                <w:b/>
                <w:color w:val="000000"/>
                <w:sz w:val="24"/>
                <w:szCs w:val="24"/>
                <w:lang w:val="sq-AL"/>
              </w:rPr>
              <w:t xml:space="preserve"> /m2</w:t>
            </w:r>
          </w:p>
        </w:tc>
      </w:tr>
    </w:tbl>
    <w:p w:rsidR="00C414B4" w:rsidRPr="00D67D6D" w:rsidRDefault="00C414B4" w:rsidP="00C414B4">
      <w:pPr>
        <w:ind w:right="-1503"/>
        <w:jc w:val="both"/>
        <w:rPr>
          <w:rFonts w:ascii="Times New Roman" w:hAnsi="Times New Roman" w:cs="Times New Roman"/>
          <w:b/>
          <w:color w:val="000000"/>
          <w:sz w:val="24"/>
          <w:szCs w:val="24"/>
          <w:lang w:val="sq-AL"/>
        </w:rPr>
      </w:pPr>
    </w:p>
    <w:p w:rsidR="00C414B4" w:rsidRPr="00D67D6D" w:rsidRDefault="00C414B4" w:rsidP="00F70CAD">
      <w:pPr>
        <w:ind w:right="-1503"/>
        <w:jc w:val="both"/>
        <w:rPr>
          <w:rFonts w:ascii="Times New Roman" w:hAnsi="Times New Roman" w:cs="Times New Roman"/>
          <w:bCs/>
          <w:sz w:val="24"/>
          <w:szCs w:val="24"/>
          <w:lang w:val="sq-AL"/>
        </w:rPr>
      </w:pPr>
      <w:r w:rsidRPr="00D67D6D">
        <w:rPr>
          <w:rFonts w:ascii="Times New Roman" w:hAnsi="Times New Roman" w:cs="Times New Roman"/>
          <w:bCs/>
          <w:sz w:val="24"/>
          <w:szCs w:val="24"/>
          <w:lang w:val="sq-AL"/>
        </w:rPr>
        <w:t>Pagesa e tarifes behet cdo date 5 te muajit pasardhes.</w:t>
      </w:r>
    </w:p>
    <w:p w:rsidR="00C414B4" w:rsidRPr="00D67D6D" w:rsidRDefault="00C414B4" w:rsidP="00F70CAD">
      <w:pPr>
        <w:ind w:right="-360"/>
        <w:jc w:val="both"/>
        <w:rPr>
          <w:rFonts w:ascii="Times New Roman" w:hAnsi="Times New Roman" w:cs="Times New Roman"/>
          <w:bCs/>
          <w:sz w:val="24"/>
          <w:szCs w:val="24"/>
          <w:lang w:val="sq-AL"/>
        </w:rPr>
      </w:pPr>
      <w:r w:rsidRPr="00D67D6D">
        <w:rPr>
          <w:rFonts w:ascii="Times New Roman" w:hAnsi="Times New Roman" w:cs="Times New Roman"/>
          <w:bCs/>
          <w:sz w:val="24"/>
          <w:szCs w:val="24"/>
          <w:lang w:val="sq-AL"/>
        </w:rPr>
        <w:t xml:space="preserve">Struktura e ngarkuar per mbledhjen e ketyre tarifave eshte Ndermarrja e Sherbimeve Komunale dhe/ose Ndermarrja e Sherbimeve Komunale Plazh, </w:t>
      </w:r>
      <w:r w:rsidR="00805A3E" w:rsidRPr="00D67D6D">
        <w:rPr>
          <w:rFonts w:ascii="Times New Roman" w:hAnsi="Times New Roman" w:cs="Times New Roman"/>
          <w:bCs/>
          <w:sz w:val="24"/>
          <w:szCs w:val="24"/>
          <w:lang w:val="sq-AL"/>
        </w:rPr>
        <w:t>Nd</w:t>
      </w:r>
      <w:r w:rsidR="00463726" w:rsidRPr="00D67D6D">
        <w:rPr>
          <w:rFonts w:ascii="Times New Roman" w:hAnsi="Times New Roman" w:cs="Times New Roman"/>
          <w:bCs/>
          <w:sz w:val="24"/>
          <w:szCs w:val="24"/>
          <w:lang w:val="sq-AL"/>
        </w:rPr>
        <w:t>ë</w:t>
      </w:r>
      <w:r w:rsidR="00805A3E" w:rsidRPr="00D67D6D">
        <w:rPr>
          <w:rFonts w:ascii="Times New Roman" w:hAnsi="Times New Roman" w:cs="Times New Roman"/>
          <w:bCs/>
          <w:sz w:val="24"/>
          <w:szCs w:val="24"/>
          <w:lang w:val="sq-AL"/>
        </w:rPr>
        <w:t>rmarrja Rruga</w:t>
      </w:r>
      <w:r w:rsidR="009A286E" w:rsidRPr="00D67D6D">
        <w:rPr>
          <w:rFonts w:ascii="Times New Roman" w:hAnsi="Times New Roman" w:cs="Times New Roman"/>
          <w:bCs/>
          <w:sz w:val="24"/>
          <w:szCs w:val="24"/>
          <w:lang w:val="sq-AL"/>
        </w:rPr>
        <w:t>,</w:t>
      </w:r>
      <w:r w:rsidR="00805A3E" w:rsidRPr="00D67D6D">
        <w:rPr>
          <w:rFonts w:ascii="Times New Roman" w:hAnsi="Times New Roman" w:cs="Times New Roman"/>
          <w:bCs/>
          <w:sz w:val="24"/>
          <w:szCs w:val="24"/>
          <w:lang w:val="sq-AL"/>
        </w:rPr>
        <w:t xml:space="preserve"> Bashkia </w:t>
      </w:r>
      <w:r w:rsidRPr="00D67D6D">
        <w:rPr>
          <w:rFonts w:ascii="Times New Roman" w:hAnsi="Times New Roman" w:cs="Times New Roman"/>
          <w:bCs/>
          <w:sz w:val="24"/>
          <w:szCs w:val="24"/>
          <w:lang w:val="sq-AL"/>
        </w:rPr>
        <w:t xml:space="preserve">Durres. </w:t>
      </w:r>
    </w:p>
    <w:p w:rsidR="009A286E" w:rsidRPr="00D67D6D" w:rsidRDefault="009A286E" w:rsidP="00F70CAD">
      <w:pPr>
        <w:ind w:right="-360"/>
        <w:jc w:val="both"/>
        <w:rPr>
          <w:rFonts w:ascii="Times New Roman" w:hAnsi="Times New Roman" w:cs="Times New Roman"/>
          <w:sz w:val="24"/>
          <w:szCs w:val="24"/>
          <w:lang w:val="sq-AL"/>
        </w:rPr>
      </w:pPr>
      <w:r w:rsidRPr="00D67D6D">
        <w:rPr>
          <w:rFonts w:ascii="Times New Roman" w:hAnsi="Times New Roman" w:cs="Times New Roman"/>
          <w:bCs/>
          <w:sz w:val="24"/>
          <w:szCs w:val="24"/>
          <w:lang w:val="sq-AL"/>
        </w:rPr>
        <w:t>Niveli i Tarif</w:t>
      </w:r>
      <w:r w:rsidR="00463726" w:rsidRPr="00D67D6D">
        <w:rPr>
          <w:rFonts w:ascii="Times New Roman" w:hAnsi="Times New Roman" w:cs="Times New Roman"/>
          <w:bCs/>
          <w:sz w:val="24"/>
          <w:szCs w:val="24"/>
          <w:lang w:val="sq-AL"/>
        </w:rPr>
        <w:t>ë</w:t>
      </w:r>
      <w:r w:rsidRPr="00D67D6D">
        <w:rPr>
          <w:rFonts w:ascii="Times New Roman" w:hAnsi="Times New Roman" w:cs="Times New Roman"/>
          <w:bCs/>
          <w:sz w:val="24"/>
          <w:szCs w:val="24"/>
          <w:lang w:val="sq-AL"/>
        </w:rPr>
        <w:t>s s</w:t>
      </w:r>
      <w:r w:rsidR="00463726" w:rsidRPr="00D67D6D">
        <w:rPr>
          <w:rFonts w:ascii="Times New Roman" w:hAnsi="Times New Roman" w:cs="Times New Roman"/>
          <w:bCs/>
          <w:sz w:val="24"/>
          <w:szCs w:val="24"/>
          <w:lang w:val="sq-AL"/>
        </w:rPr>
        <w:t>ë</w:t>
      </w:r>
      <w:r w:rsidRPr="00D67D6D">
        <w:rPr>
          <w:rFonts w:ascii="Times New Roman" w:hAnsi="Times New Roman" w:cs="Times New Roman"/>
          <w:bCs/>
          <w:sz w:val="24"/>
          <w:szCs w:val="24"/>
          <w:lang w:val="sq-AL"/>
        </w:rPr>
        <w:t xml:space="preserve"> Ujitjes s</w:t>
      </w:r>
      <w:r w:rsidR="00463726" w:rsidRPr="00D67D6D">
        <w:rPr>
          <w:rFonts w:ascii="Times New Roman" w:hAnsi="Times New Roman" w:cs="Times New Roman"/>
          <w:bCs/>
          <w:sz w:val="24"/>
          <w:szCs w:val="24"/>
          <w:lang w:val="sq-AL"/>
        </w:rPr>
        <w:t>ë</w:t>
      </w:r>
      <w:r w:rsidRPr="00D67D6D">
        <w:rPr>
          <w:rFonts w:ascii="Times New Roman" w:hAnsi="Times New Roman" w:cs="Times New Roman"/>
          <w:bCs/>
          <w:sz w:val="24"/>
          <w:szCs w:val="24"/>
          <w:lang w:val="sq-AL"/>
        </w:rPr>
        <w:t xml:space="preserve"> Kullimit </w:t>
      </w:r>
      <w:r w:rsidR="00463726" w:rsidRPr="00D67D6D">
        <w:rPr>
          <w:rFonts w:ascii="Times New Roman" w:hAnsi="Times New Roman" w:cs="Times New Roman"/>
          <w:bCs/>
          <w:sz w:val="24"/>
          <w:szCs w:val="24"/>
          <w:lang w:val="sq-AL"/>
        </w:rPr>
        <w:t>ë</w:t>
      </w:r>
      <w:r w:rsidRPr="00D67D6D">
        <w:rPr>
          <w:rFonts w:ascii="Times New Roman" w:hAnsi="Times New Roman" w:cs="Times New Roman"/>
          <w:bCs/>
          <w:sz w:val="24"/>
          <w:szCs w:val="24"/>
          <w:lang w:val="sq-AL"/>
        </w:rPr>
        <w:t>sht</w:t>
      </w:r>
      <w:r w:rsidR="00463726" w:rsidRPr="00D67D6D">
        <w:rPr>
          <w:rFonts w:ascii="Times New Roman" w:hAnsi="Times New Roman" w:cs="Times New Roman"/>
          <w:bCs/>
          <w:sz w:val="24"/>
          <w:szCs w:val="24"/>
          <w:lang w:val="sq-AL"/>
        </w:rPr>
        <w:t>ë</w:t>
      </w:r>
      <w:r w:rsidRPr="00D67D6D">
        <w:rPr>
          <w:rFonts w:ascii="Times New Roman" w:hAnsi="Times New Roman" w:cs="Times New Roman"/>
          <w:bCs/>
          <w:sz w:val="24"/>
          <w:szCs w:val="24"/>
          <w:lang w:val="sq-AL"/>
        </w:rPr>
        <w:t xml:space="preserve"> 0 (zero) lek</w:t>
      </w:r>
      <w:r w:rsidR="00463726" w:rsidRPr="00D67D6D">
        <w:rPr>
          <w:rFonts w:ascii="Times New Roman" w:hAnsi="Times New Roman" w:cs="Times New Roman"/>
          <w:bCs/>
          <w:sz w:val="24"/>
          <w:szCs w:val="24"/>
          <w:lang w:val="sq-AL"/>
        </w:rPr>
        <w:t>ë</w:t>
      </w:r>
      <w:r w:rsidRPr="00D67D6D">
        <w:rPr>
          <w:rFonts w:ascii="Times New Roman" w:hAnsi="Times New Roman" w:cs="Times New Roman"/>
          <w:bCs/>
          <w:sz w:val="24"/>
          <w:szCs w:val="24"/>
          <w:lang w:val="sq-AL"/>
        </w:rPr>
        <w:t xml:space="preserve">. </w:t>
      </w:r>
    </w:p>
    <w:p w:rsidR="00C414B4" w:rsidRPr="00D67D6D" w:rsidRDefault="00C414B4" w:rsidP="00F70CAD">
      <w:pPr>
        <w:ind w:right="-1503"/>
        <w:jc w:val="both"/>
        <w:rPr>
          <w:rFonts w:ascii="Times New Roman" w:hAnsi="Times New Roman" w:cs="Times New Roman"/>
          <w:sz w:val="24"/>
          <w:szCs w:val="24"/>
          <w:lang w:val="sq-AL"/>
        </w:rPr>
      </w:pPr>
    </w:p>
    <w:p w:rsidR="00C414B4" w:rsidRPr="00D67D6D" w:rsidRDefault="00C414B4" w:rsidP="00C414B4">
      <w:pPr>
        <w:spacing w:line="276" w:lineRule="auto"/>
        <w:ind w:right="-1503"/>
        <w:jc w:val="both"/>
        <w:rPr>
          <w:rFonts w:ascii="Times New Roman" w:hAnsi="Times New Roman" w:cs="Times New Roman"/>
          <w:sz w:val="24"/>
          <w:szCs w:val="24"/>
          <w:lang w:val="sq-AL"/>
        </w:rPr>
      </w:pPr>
      <w:r w:rsidRPr="00D67D6D">
        <w:rPr>
          <w:rFonts w:ascii="Times New Roman" w:hAnsi="Times New Roman" w:cs="Times New Roman"/>
          <w:b/>
          <w:color w:val="000000"/>
          <w:sz w:val="24"/>
          <w:szCs w:val="24"/>
          <w:lang w:val="sq-AL"/>
        </w:rPr>
        <w:t>QENDRA KULTURORE “A.MOISIU” DURRES</w:t>
      </w:r>
    </w:p>
    <w:p w:rsidR="00C414B4" w:rsidRPr="00D67D6D" w:rsidRDefault="00C414B4" w:rsidP="00F70CAD">
      <w:pPr>
        <w:spacing w:line="276" w:lineRule="auto"/>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Qendra Kulturore “A.Moisiu” zbaton tarifat e meposhtme:</w:t>
      </w:r>
    </w:p>
    <w:p w:rsidR="00C414B4" w:rsidRPr="00D67D6D" w:rsidRDefault="00C414B4" w:rsidP="00F70CAD">
      <w:pPr>
        <w:numPr>
          <w:ilvl w:val="0"/>
          <w:numId w:val="23"/>
        </w:numPr>
        <w:tabs>
          <w:tab w:val="clear" w:pos="360"/>
        </w:tabs>
        <w:spacing w:after="0" w:line="276" w:lineRule="auto"/>
        <w:ind w:left="-720" w:right="-1503" w:firstLine="90"/>
        <w:jc w:val="both"/>
        <w:rPr>
          <w:rFonts w:ascii="Times New Roman" w:hAnsi="Times New Roman" w:cs="Times New Roman"/>
          <w:b/>
          <w:color w:val="000000"/>
          <w:sz w:val="24"/>
          <w:szCs w:val="24"/>
          <w:lang w:val="sq-AL"/>
        </w:rPr>
      </w:pPr>
      <w:r w:rsidRPr="00D67D6D">
        <w:rPr>
          <w:rFonts w:ascii="Times New Roman" w:hAnsi="Times New Roman" w:cs="Times New Roman"/>
          <w:color w:val="000000"/>
          <w:sz w:val="24"/>
          <w:szCs w:val="24"/>
          <w:lang w:val="sq-AL"/>
        </w:rPr>
        <w:t>Tarifa e dhenies ne perdorim te salles madhe</w:t>
      </w:r>
    </w:p>
    <w:p w:rsidR="00C414B4" w:rsidRPr="00D67D6D" w:rsidRDefault="00C414B4" w:rsidP="00C414B4">
      <w:pPr>
        <w:spacing w:line="276" w:lineRule="auto"/>
        <w:ind w:left="-720" w:right="-1503" w:firstLine="720"/>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Aktivitete artistike  eshte 30.000 leke/ora.</w:t>
      </w:r>
    </w:p>
    <w:p w:rsidR="00C414B4" w:rsidRPr="00D67D6D" w:rsidRDefault="00C414B4" w:rsidP="00C414B4">
      <w:pPr>
        <w:spacing w:line="276" w:lineRule="auto"/>
        <w:ind w:left="-720" w:right="-1503" w:firstLine="720"/>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Aktivitete sociale, politike, fetare  eshte 20.000 leke/ora.</w:t>
      </w:r>
    </w:p>
    <w:p w:rsidR="00C414B4" w:rsidRPr="00D67D6D" w:rsidRDefault="00C414B4" w:rsidP="00F70CAD">
      <w:pPr>
        <w:numPr>
          <w:ilvl w:val="0"/>
          <w:numId w:val="23"/>
        </w:numPr>
        <w:tabs>
          <w:tab w:val="clear" w:pos="360"/>
          <w:tab w:val="num" w:pos="-720"/>
        </w:tabs>
        <w:spacing w:after="0" w:line="276" w:lineRule="auto"/>
        <w:ind w:left="-900" w:right="-1503" w:firstLine="270"/>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Tarifa e dhenies ne perdorim te salles Odeon </w:t>
      </w:r>
    </w:p>
    <w:p w:rsidR="00C414B4" w:rsidRPr="00D67D6D" w:rsidRDefault="00C414B4" w:rsidP="00C414B4">
      <w:pPr>
        <w:spacing w:line="276" w:lineRule="auto"/>
        <w:ind w:left="-720" w:right="-1503" w:firstLine="720"/>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Aktivitete artistike eshte 15.000 leke/ora.</w:t>
      </w:r>
    </w:p>
    <w:p w:rsidR="00C414B4" w:rsidRPr="00D67D6D" w:rsidRDefault="00C414B4" w:rsidP="00562E96">
      <w:pPr>
        <w:spacing w:line="276" w:lineRule="auto"/>
        <w:ind w:left="-720" w:right="-1503" w:firstLine="720"/>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Aktivitete sociale, politike, fetare eshte 10.000 leke/ora.</w:t>
      </w:r>
    </w:p>
    <w:p w:rsidR="00C414B4" w:rsidRPr="00D67D6D" w:rsidRDefault="00C414B4" w:rsidP="00C414B4">
      <w:pPr>
        <w:spacing w:line="276" w:lineRule="auto"/>
        <w:ind w:left="-720" w:right="-1503" w:firstLine="720"/>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Tarifa e dhenies ne perdorim te mini-sallave eshte 5.000 leke/ora.</w:t>
      </w:r>
    </w:p>
    <w:p w:rsidR="00C414B4" w:rsidRPr="00D67D6D" w:rsidRDefault="00C414B4" w:rsidP="00C414B4">
      <w:pPr>
        <w:numPr>
          <w:ilvl w:val="1"/>
          <w:numId w:val="26"/>
        </w:numPr>
        <w:spacing w:after="0" w:line="276" w:lineRule="auto"/>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Tarifa e  dhenies ne perdorim te Hollit eshte 10.000 leke/ora.</w:t>
      </w:r>
    </w:p>
    <w:p w:rsidR="00C414B4" w:rsidRPr="00D67D6D" w:rsidRDefault="00C414B4" w:rsidP="00C414B4">
      <w:pPr>
        <w:numPr>
          <w:ilvl w:val="1"/>
          <w:numId w:val="26"/>
        </w:numPr>
        <w:spacing w:after="0" w:line="276" w:lineRule="auto"/>
        <w:ind w:right="-1503"/>
        <w:jc w:val="both"/>
        <w:rPr>
          <w:rFonts w:ascii="Times New Roman" w:hAnsi="Times New Roman" w:cs="Times New Roman"/>
          <w:b/>
          <w:color w:val="000000"/>
          <w:sz w:val="24"/>
          <w:szCs w:val="24"/>
          <w:lang w:val="sq-AL"/>
        </w:rPr>
      </w:pPr>
      <w:r w:rsidRPr="00D67D6D">
        <w:rPr>
          <w:rFonts w:ascii="Times New Roman" w:hAnsi="Times New Roman" w:cs="Times New Roman"/>
          <w:color w:val="000000"/>
          <w:sz w:val="24"/>
          <w:szCs w:val="24"/>
          <w:lang w:val="sq-AL"/>
        </w:rPr>
        <w:t>Tarifa e  dhenies ne perdorim te Salles se Galerise</w:t>
      </w:r>
      <w:r w:rsidRPr="00D67D6D">
        <w:rPr>
          <w:rFonts w:ascii="Times New Roman" w:hAnsi="Times New Roman" w:cs="Times New Roman"/>
          <w:i/>
          <w:color w:val="000000"/>
          <w:sz w:val="24"/>
          <w:szCs w:val="24"/>
          <w:lang w:val="sq-AL"/>
        </w:rPr>
        <w:t xml:space="preserve"> </w:t>
      </w:r>
      <w:r w:rsidRPr="00D67D6D">
        <w:rPr>
          <w:rFonts w:ascii="Times New Roman" w:hAnsi="Times New Roman" w:cs="Times New Roman"/>
          <w:color w:val="000000"/>
          <w:sz w:val="24"/>
          <w:szCs w:val="24"/>
          <w:lang w:val="sq-AL"/>
        </w:rPr>
        <w:t>eshte</w:t>
      </w:r>
      <w:r w:rsidRPr="00D67D6D">
        <w:rPr>
          <w:rFonts w:ascii="Times New Roman" w:hAnsi="Times New Roman" w:cs="Times New Roman"/>
          <w:i/>
          <w:color w:val="000000"/>
          <w:sz w:val="24"/>
          <w:szCs w:val="24"/>
          <w:lang w:val="sq-AL"/>
        </w:rPr>
        <w:t xml:space="preserve"> </w:t>
      </w:r>
      <w:r w:rsidRPr="00D67D6D">
        <w:rPr>
          <w:rFonts w:ascii="Times New Roman" w:hAnsi="Times New Roman" w:cs="Times New Roman"/>
          <w:color w:val="000000"/>
          <w:sz w:val="24"/>
          <w:szCs w:val="24"/>
          <w:lang w:val="sq-AL"/>
        </w:rPr>
        <w:t>5.000 leke/ora</w:t>
      </w:r>
    </w:p>
    <w:p w:rsidR="00C414B4" w:rsidRPr="00D67D6D" w:rsidRDefault="00C414B4" w:rsidP="00C414B4">
      <w:pPr>
        <w:numPr>
          <w:ilvl w:val="1"/>
          <w:numId w:val="26"/>
        </w:numPr>
        <w:spacing w:after="0" w:line="276" w:lineRule="auto"/>
        <w:ind w:right="-1503"/>
        <w:jc w:val="both"/>
        <w:rPr>
          <w:rFonts w:ascii="Times New Roman" w:hAnsi="Times New Roman" w:cs="Times New Roman"/>
          <w:b/>
          <w:color w:val="000000"/>
          <w:sz w:val="24"/>
          <w:szCs w:val="24"/>
          <w:lang w:val="sq-AL"/>
        </w:rPr>
      </w:pPr>
      <w:r w:rsidRPr="00D67D6D">
        <w:rPr>
          <w:rFonts w:ascii="Times New Roman" w:hAnsi="Times New Roman" w:cs="Times New Roman"/>
          <w:color w:val="000000"/>
          <w:sz w:val="24"/>
          <w:szCs w:val="24"/>
          <w:lang w:val="sq-AL"/>
        </w:rPr>
        <w:t xml:space="preserve">Per perdorim per ekspozita disa ditore eshte 3.000 leke/dite. </w:t>
      </w:r>
    </w:p>
    <w:p w:rsidR="00C414B4" w:rsidRPr="00D67D6D" w:rsidRDefault="00C414B4" w:rsidP="00C414B4">
      <w:pPr>
        <w:spacing w:line="276" w:lineRule="auto"/>
        <w:ind w:left="-720" w:right="-1503" w:hanging="360"/>
        <w:jc w:val="both"/>
        <w:rPr>
          <w:rFonts w:ascii="Times New Roman" w:hAnsi="Times New Roman" w:cs="Times New Roman"/>
          <w:color w:val="000000"/>
          <w:sz w:val="24"/>
          <w:szCs w:val="24"/>
          <w:lang w:val="sq-AL"/>
        </w:rPr>
      </w:pPr>
    </w:p>
    <w:p w:rsidR="00820343" w:rsidRPr="00D67D6D" w:rsidRDefault="00820343" w:rsidP="00820343">
      <w:pPr>
        <w:spacing w:after="0" w:line="276" w:lineRule="auto"/>
        <w:ind w:right="-1503"/>
        <w:jc w:val="both"/>
        <w:rPr>
          <w:rFonts w:ascii="Times New Roman" w:hAnsi="Times New Roman" w:cs="Times New Roman"/>
          <w:color w:val="000000"/>
          <w:sz w:val="24"/>
          <w:szCs w:val="24"/>
          <w:lang w:val="sq-AL"/>
        </w:rPr>
      </w:pPr>
    </w:p>
    <w:p w:rsidR="00C414B4" w:rsidRPr="00D67D6D" w:rsidRDefault="00C414B4" w:rsidP="00820343">
      <w:pPr>
        <w:spacing w:after="0" w:line="276" w:lineRule="auto"/>
        <w:ind w:right="-360"/>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Tarifa e dhenies ne perdorim te perkohshem te skenes levizese (strukture metali, foni , ndriçim) eshte  50.000 leke/ora.</w:t>
      </w:r>
    </w:p>
    <w:p w:rsidR="00C414B4" w:rsidRPr="00D67D6D" w:rsidRDefault="00C414B4" w:rsidP="00C414B4">
      <w:pPr>
        <w:numPr>
          <w:ilvl w:val="1"/>
          <w:numId w:val="27"/>
        </w:numPr>
        <w:tabs>
          <w:tab w:val="num" w:pos="450"/>
        </w:tabs>
        <w:spacing w:after="0" w:line="276" w:lineRule="auto"/>
        <w:ind w:left="450"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Tarifa e dhenies ne perdorim te fonise eshte 10.000 leke/ora.</w:t>
      </w:r>
    </w:p>
    <w:p w:rsidR="00C414B4" w:rsidRPr="00D67D6D" w:rsidRDefault="00C414B4" w:rsidP="00C414B4">
      <w:pPr>
        <w:numPr>
          <w:ilvl w:val="1"/>
          <w:numId w:val="27"/>
        </w:numPr>
        <w:tabs>
          <w:tab w:val="num" w:pos="450"/>
        </w:tabs>
        <w:spacing w:after="0" w:line="276" w:lineRule="auto"/>
        <w:ind w:left="450"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Tarifa per trupat teatrore ne varesi te Bashkise eshte 5.000 leke/ora.</w:t>
      </w:r>
    </w:p>
    <w:p w:rsidR="00C414B4" w:rsidRPr="00D67D6D" w:rsidRDefault="00C414B4" w:rsidP="00C414B4">
      <w:pPr>
        <w:numPr>
          <w:ilvl w:val="1"/>
          <w:numId w:val="27"/>
        </w:numPr>
        <w:tabs>
          <w:tab w:val="num" w:pos="450"/>
        </w:tabs>
        <w:spacing w:after="0" w:line="276" w:lineRule="auto"/>
        <w:ind w:left="450"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Tarifa e dhenies se fonise per trupat teatrore ne varesi te Bashkise eshte 5.000 leke/ora.</w:t>
      </w:r>
    </w:p>
    <w:p w:rsidR="00C414B4" w:rsidRPr="00D67D6D" w:rsidRDefault="00C414B4" w:rsidP="00C414B4">
      <w:pPr>
        <w:numPr>
          <w:ilvl w:val="1"/>
          <w:numId w:val="27"/>
        </w:numPr>
        <w:tabs>
          <w:tab w:val="num" w:pos="450"/>
        </w:tabs>
        <w:spacing w:after="0" w:line="276" w:lineRule="auto"/>
        <w:ind w:left="450"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Tarifa per Teatrin Kombetar eshte 1 euro</w:t>
      </w:r>
    </w:p>
    <w:p w:rsidR="00C414B4" w:rsidRPr="00D67D6D" w:rsidRDefault="00C414B4" w:rsidP="00562E96">
      <w:pPr>
        <w:ind w:right="-1503"/>
        <w:jc w:val="both"/>
        <w:rPr>
          <w:rFonts w:ascii="Times New Roman" w:hAnsi="Times New Roman" w:cs="Times New Roman"/>
          <w:b/>
          <w:color w:val="000000"/>
          <w:sz w:val="24"/>
          <w:szCs w:val="24"/>
          <w:lang w:val="sq-AL"/>
        </w:rPr>
      </w:pPr>
    </w:p>
    <w:p w:rsidR="004D55D3" w:rsidRPr="00D67D6D" w:rsidRDefault="004D55D3" w:rsidP="004D55D3">
      <w:pPr>
        <w:ind w:left="-720" w:right="-1503" w:hanging="360"/>
        <w:jc w:val="both"/>
        <w:rPr>
          <w:rFonts w:ascii="Times New Roman" w:hAnsi="Times New Roman" w:cs="Times New Roman"/>
          <w:sz w:val="24"/>
          <w:szCs w:val="24"/>
          <w:lang w:val="sq-AL"/>
        </w:rPr>
      </w:pPr>
      <w:bookmarkStart w:id="1" w:name="_Toc183542347"/>
      <w:bookmarkStart w:id="2" w:name="_Toc183686879"/>
      <w:r>
        <w:rPr>
          <w:rFonts w:ascii="Times New Roman" w:hAnsi="Times New Roman" w:cs="Times New Roman"/>
          <w:sz w:val="24"/>
          <w:szCs w:val="24"/>
          <w:lang w:val="sq-AL"/>
        </w:rPr>
        <w:t xml:space="preserve">                      </w:t>
      </w:r>
      <w:r w:rsidRPr="00D67D6D">
        <w:rPr>
          <w:rFonts w:ascii="Times New Roman" w:hAnsi="Times New Roman" w:cs="Times New Roman"/>
          <w:sz w:val="24"/>
          <w:szCs w:val="24"/>
          <w:lang w:val="sq-AL"/>
        </w:rPr>
        <w:t>Struktura e ngarkuar per mbledhjen e tarifes eshte Qendra Kulturore “A.Moisiu”</w:t>
      </w:r>
    </w:p>
    <w:p w:rsidR="004D55D3" w:rsidRPr="00D67D6D" w:rsidRDefault="004D55D3" w:rsidP="004D55D3">
      <w:pPr>
        <w:ind w:left="-720" w:right="-1503" w:hanging="360"/>
        <w:jc w:val="both"/>
        <w:rPr>
          <w:rFonts w:ascii="Times New Roman" w:hAnsi="Times New Roman" w:cs="Times New Roman"/>
          <w:color w:val="000000"/>
          <w:sz w:val="24"/>
          <w:szCs w:val="24"/>
          <w:lang w:val="sq-AL"/>
        </w:rPr>
      </w:pPr>
      <w:r>
        <w:rPr>
          <w:rFonts w:ascii="Times New Roman" w:hAnsi="Times New Roman" w:cs="Times New Roman"/>
          <w:sz w:val="24"/>
          <w:szCs w:val="24"/>
          <w:lang w:val="sq-AL"/>
        </w:rPr>
        <w:t xml:space="preserve">                </w:t>
      </w:r>
      <w:r w:rsidRPr="00D67D6D">
        <w:rPr>
          <w:rFonts w:ascii="Times New Roman" w:hAnsi="Times New Roman" w:cs="Times New Roman"/>
          <w:sz w:val="24"/>
          <w:szCs w:val="24"/>
          <w:lang w:val="sq-AL"/>
        </w:rPr>
        <w:t>Durres, Bashkia Durres.</w:t>
      </w:r>
      <w:bookmarkEnd w:id="1"/>
      <w:bookmarkEnd w:id="2"/>
      <w:r w:rsidRPr="00D67D6D">
        <w:rPr>
          <w:rFonts w:ascii="Times New Roman" w:hAnsi="Times New Roman" w:cs="Times New Roman"/>
          <w:sz w:val="24"/>
          <w:szCs w:val="24"/>
          <w:lang w:val="sq-AL"/>
        </w:rPr>
        <w:t xml:space="preserve"> </w:t>
      </w:r>
    </w:p>
    <w:p w:rsidR="00C414B4" w:rsidRPr="00D67D6D" w:rsidRDefault="00C414B4" w:rsidP="00C414B4">
      <w:pPr>
        <w:ind w:left="-720" w:right="-1503" w:hanging="360"/>
        <w:jc w:val="both"/>
        <w:rPr>
          <w:rFonts w:ascii="Times New Roman" w:hAnsi="Times New Roman" w:cs="Times New Roman"/>
          <w:color w:val="000000"/>
          <w:sz w:val="24"/>
          <w:szCs w:val="24"/>
          <w:lang w:val="sq-AL"/>
        </w:rPr>
      </w:pPr>
      <w:r w:rsidRPr="00D67D6D">
        <w:rPr>
          <w:rFonts w:ascii="Times New Roman" w:hAnsi="Times New Roman" w:cs="Times New Roman"/>
          <w:sz w:val="24"/>
          <w:szCs w:val="24"/>
          <w:lang w:val="sq-AL"/>
        </w:rPr>
        <w:t xml:space="preserve">. </w:t>
      </w:r>
    </w:p>
    <w:p w:rsidR="00C414B4" w:rsidRPr="00D67D6D" w:rsidRDefault="00C414B4" w:rsidP="00562E96">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color w:val="000000"/>
          <w:sz w:val="24"/>
          <w:szCs w:val="24"/>
          <w:lang w:val="sq-AL"/>
        </w:rPr>
        <w:t>KLUBI SHUMESPORTEVE</w:t>
      </w:r>
    </w:p>
    <w:p w:rsidR="00C414B4" w:rsidRPr="00D67D6D" w:rsidRDefault="00030EEE" w:rsidP="00030EEE">
      <w:pPr>
        <w:spacing w:after="0" w:line="240"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
          <w:color w:val="000000"/>
          <w:sz w:val="24"/>
          <w:szCs w:val="24"/>
          <w:lang w:val="sq-AL"/>
        </w:rPr>
        <w:t xml:space="preserve">a </w:t>
      </w:r>
      <w:r w:rsidR="00C414B4" w:rsidRPr="00D67D6D">
        <w:rPr>
          <w:rFonts w:ascii="Times New Roman" w:hAnsi="Times New Roman" w:cs="Times New Roman"/>
          <w:bCs/>
          <w:color w:val="000000"/>
          <w:sz w:val="24"/>
          <w:szCs w:val="24"/>
          <w:lang w:val="sq-AL"/>
        </w:rPr>
        <w:t xml:space="preserve">Tarife e perdorimit te salles madhe </w:t>
      </w:r>
    </w:p>
    <w:p w:rsidR="00C414B4" w:rsidRPr="00D67D6D" w:rsidRDefault="00C414B4" w:rsidP="00C414B4">
      <w:pPr>
        <w:numPr>
          <w:ilvl w:val="1"/>
          <w:numId w:val="28"/>
        </w:numPr>
        <w:spacing w:after="0" w:line="240"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spektakle, aktiv. kulturore eshte </w:t>
      </w:r>
      <w:r w:rsidR="00EC62D7">
        <w:rPr>
          <w:rFonts w:ascii="Times New Roman" w:hAnsi="Times New Roman" w:cs="Times New Roman"/>
          <w:bCs/>
          <w:color w:val="000000"/>
          <w:sz w:val="24"/>
          <w:szCs w:val="24"/>
          <w:lang w:val="sq-AL"/>
        </w:rPr>
        <w:t xml:space="preserve">    </w:t>
      </w:r>
      <w:r w:rsidRPr="00D67D6D">
        <w:rPr>
          <w:rFonts w:ascii="Times New Roman" w:hAnsi="Times New Roman" w:cs="Times New Roman"/>
          <w:bCs/>
          <w:color w:val="000000"/>
          <w:sz w:val="24"/>
          <w:szCs w:val="24"/>
          <w:lang w:val="sq-AL"/>
        </w:rPr>
        <w:t>10.000 leke/ore.</w:t>
      </w:r>
    </w:p>
    <w:p w:rsidR="00C414B4" w:rsidRPr="00D67D6D" w:rsidRDefault="00C414B4" w:rsidP="00C414B4">
      <w:pPr>
        <w:numPr>
          <w:ilvl w:val="1"/>
          <w:numId w:val="28"/>
        </w:numPr>
        <w:spacing w:after="0" w:line="240" w:lineRule="auto"/>
        <w:ind w:right="-1503"/>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politike, shoqerore, sociale </w:t>
      </w:r>
      <w:r w:rsidR="00EC62D7">
        <w:rPr>
          <w:rFonts w:ascii="Times New Roman" w:hAnsi="Times New Roman" w:cs="Times New Roman"/>
          <w:bCs/>
          <w:color w:val="000000"/>
          <w:sz w:val="24"/>
          <w:szCs w:val="24"/>
          <w:lang w:val="sq-AL"/>
        </w:rPr>
        <w:t xml:space="preserve">            </w:t>
      </w:r>
      <w:r w:rsidRPr="00D67D6D">
        <w:rPr>
          <w:rFonts w:ascii="Times New Roman" w:hAnsi="Times New Roman" w:cs="Times New Roman"/>
          <w:bCs/>
          <w:color w:val="000000"/>
          <w:sz w:val="24"/>
          <w:szCs w:val="24"/>
          <w:lang w:val="sq-AL"/>
        </w:rPr>
        <w:t>30.000 leke/aktivitet.</w:t>
      </w:r>
    </w:p>
    <w:p w:rsidR="00C414B4" w:rsidRPr="00D67D6D" w:rsidRDefault="00C414B4" w:rsidP="00C414B4">
      <w:pPr>
        <w:numPr>
          <w:ilvl w:val="1"/>
          <w:numId w:val="28"/>
        </w:numPr>
        <w:spacing w:after="0" w:line="240" w:lineRule="auto"/>
        <w:ind w:right="-1503"/>
        <w:jc w:val="both"/>
        <w:rPr>
          <w:rFonts w:ascii="Times New Roman" w:hAnsi="Times New Roman" w:cs="Times New Roman"/>
          <w:b/>
          <w:color w:val="000000"/>
          <w:sz w:val="24"/>
          <w:szCs w:val="24"/>
          <w:lang w:val="sq-AL"/>
        </w:rPr>
      </w:pPr>
      <w:r w:rsidRPr="00D67D6D">
        <w:rPr>
          <w:rFonts w:ascii="Times New Roman" w:hAnsi="Times New Roman" w:cs="Times New Roman"/>
          <w:bCs/>
          <w:color w:val="000000"/>
          <w:sz w:val="24"/>
          <w:szCs w:val="24"/>
          <w:lang w:val="sq-AL"/>
        </w:rPr>
        <w:t xml:space="preserve">Tarife e perdorimit te pishines </w:t>
      </w:r>
      <w:r w:rsidR="00EC62D7">
        <w:rPr>
          <w:rFonts w:ascii="Times New Roman" w:hAnsi="Times New Roman" w:cs="Times New Roman"/>
          <w:bCs/>
          <w:color w:val="000000"/>
          <w:sz w:val="24"/>
          <w:szCs w:val="24"/>
          <w:lang w:val="sq-AL"/>
        </w:rPr>
        <w:t xml:space="preserve">       </w:t>
      </w:r>
      <w:r w:rsidRPr="00D67D6D">
        <w:rPr>
          <w:rFonts w:ascii="Times New Roman" w:hAnsi="Times New Roman" w:cs="Times New Roman"/>
          <w:bCs/>
          <w:color w:val="000000"/>
          <w:sz w:val="24"/>
          <w:szCs w:val="24"/>
          <w:lang w:val="sq-AL"/>
        </w:rPr>
        <w:t>100 lek/person/ore.</w:t>
      </w:r>
    </w:p>
    <w:p w:rsidR="00030EEE" w:rsidRPr="00D67D6D" w:rsidRDefault="00030EEE" w:rsidP="00030EEE">
      <w:pPr>
        <w:ind w:right="-1503"/>
        <w:jc w:val="both"/>
        <w:rPr>
          <w:rFonts w:ascii="Times New Roman" w:hAnsi="Times New Roman" w:cs="Times New Roman"/>
          <w:b/>
          <w:color w:val="000000"/>
          <w:sz w:val="24"/>
          <w:szCs w:val="24"/>
          <w:lang w:val="sq-AL"/>
        </w:rPr>
      </w:pPr>
    </w:p>
    <w:p w:rsidR="00C414B4" w:rsidRPr="00D67D6D" w:rsidRDefault="00C414B4" w:rsidP="00030EEE">
      <w:pPr>
        <w:ind w:right="-1503"/>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 xml:space="preserve">Struktura e ngarkuar per mbledhjen e tarifave eshte Klubi i Shumesporteve Teuta, Bashkia </w:t>
      </w:r>
    </w:p>
    <w:p w:rsidR="00C414B4" w:rsidRPr="00D67D6D" w:rsidRDefault="00C414B4" w:rsidP="00562E96">
      <w:pPr>
        <w:ind w:left="-720" w:right="-1503" w:hanging="90"/>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Durres.</w:t>
      </w:r>
    </w:p>
    <w:p w:rsidR="00C414B4" w:rsidRPr="00D67D6D" w:rsidRDefault="00C414B4" w:rsidP="00562E96">
      <w:pPr>
        <w:ind w:right="-1503"/>
        <w:jc w:val="both"/>
        <w:rPr>
          <w:rFonts w:ascii="Times New Roman" w:hAnsi="Times New Roman" w:cs="Times New Roman"/>
          <w:b/>
          <w:color w:val="000000"/>
          <w:sz w:val="24"/>
          <w:szCs w:val="24"/>
          <w:lang w:val="sq-AL"/>
        </w:rPr>
      </w:pPr>
      <w:r w:rsidRPr="00D67D6D">
        <w:rPr>
          <w:rFonts w:ascii="Times New Roman" w:hAnsi="Times New Roman" w:cs="Times New Roman"/>
          <w:b/>
          <w:bCs/>
          <w:color w:val="000000"/>
          <w:sz w:val="24"/>
          <w:szCs w:val="24"/>
          <w:lang w:val="sq-AL"/>
        </w:rPr>
        <w:t>QENDRA EKONOMIKE E ARSIMIT</w:t>
      </w:r>
    </w:p>
    <w:p w:rsidR="00C414B4" w:rsidRDefault="00C414B4" w:rsidP="00562E96">
      <w:pPr>
        <w:ind w:left="-270" w:right="-1503"/>
        <w:jc w:val="both"/>
        <w:rPr>
          <w:rFonts w:ascii="Times New Roman" w:hAnsi="Times New Roman" w:cs="Times New Roman"/>
          <w:b/>
          <w:iCs/>
          <w:color w:val="000000"/>
          <w:sz w:val="24"/>
          <w:szCs w:val="24"/>
          <w:lang w:val="sq-AL"/>
        </w:rPr>
      </w:pPr>
      <w:r w:rsidRPr="00D67D6D">
        <w:rPr>
          <w:rFonts w:ascii="Times New Roman" w:hAnsi="Times New Roman" w:cs="Times New Roman"/>
          <w:iCs/>
          <w:color w:val="000000"/>
          <w:sz w:val="24"/>
          <w:szCs w:val="24"/>
          <w:lang w:val="sq-AL"/>
        </w:rPr>
        <w:t>Per femijet qe frekuentojne kopshtet dhe çerdhet paguhet tarifa :</w:t>
      </w:r>
      <w:r w:rsidRPr="00D67D6D">
        <w:rPr>
          <w:rFonts w:ascii="Times New Roman" w:hAnsi="Times New Roman" w:cs="Times New Roman"/>
          <w:b/>
          <w:iCs/>
          <w:color w:val="000000"/>
          <w:sz w:val="24"/>
          <w:szCs w:val="24"/>
          <w:lang w:val="sq-AL"/>
        </w:rPr>
        <w:t xml:space="preserve"> </w:t>
      </w:r>
    </w:p>
    <w:p w:rsidR="00E0088A" w:rsidRPr="00AC7FC4" w:rsidRDefault="00E0088A" w:rsidP="00562E96">
      <w:pPr>
        <w:ind w:left="-270" w:right="-1503"/>
        <w:jc w:val="both"/>
        <w:rPr>
          <w:rFonts w:ascii="Times New Roman" w:hAnsi="Times New Roman" w:cs="Times New Roman"/>
          <w:iCs/>
          <w:color w:val="548DD4" w:themeColor="text2" w:themeTint="99"/>
          <w:sz w:val="24"/>
          <w:szCs w:val="24"/>
          <w:lang w:val="sq-AL"/>
        </w:rPr>
      </w:pPr>
      <w:r w:rsidRPr="00AC7FC4">
        <w:rPr>
          <w:rFonts w:ascii="Times New Roman" w:eastAsia="Calibri" w:hAnsi="Times New Roman" w:cs="Times New Roman"/>
          <w:b/>
          <w:bCs/>
          <w:color w:val="548DD4" w:themeColor="text2" w:themeTint="99"/>
          <w:sz w:val="24"/>
          <w:szCs w:val="24"/>
          <w:lang w:val="sq-AL"/>
        </w:rPr>
        <w:t xml:space="preserve">TABELA 32 Tarifat e kopshteve dhe cerdheve  </w:t>
      </w:r>
      <w:r w:rsidRPr="00AC7FC4">
        <w:rPr>
          <w:rFonts w:ascii="Times New Roman" w:hAnsi="Times New Roman" w:cs="Times New Roman"/>
          <w:b/>
          <w:color w:val="548DD4" w:themeColor="text2" w:themeTint="99"/>
          <w:sz w:val="24"/>
          <w:szCs w:val="24"/>
          <w:lang w:val="sq-AL"/>
        </w:rPr>
        <w:t xml:space="preserve"> </w:t>
      </w:r>
    </w:p>
    <w:tbl>
      <w:tblPr>
        <w:tblpPr w:leftFromText="180" w:rightFromText="180" w:vertAnchor="text" w:horzAnchor="margin" w:tblpXSpec="center"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0"/>
        <w:gridCol w:w="2989"/>
        <w:gridCol w:w="3669"/>
      </w:tblGrid>
      <w:tr w:rsidR="00C414B4" w:rsidRPr="00D67D6D" w:rsidTr="00173448">
        <w:trPr>
          <w:trHeight w:val="448"/>
        </w:trPr>
        <w:tc>
          <w:tcPr>
            <w:tcW w:w="2900" w:type="dxa"/>
            <w:shd w:val="clear" w:color="auto" w:fill="B8CCE4" w:themeFill="accent1" w:themeFillTint="66"/>
            <w:vAlign w:val="center"/>
          </w:tcPr>
          <w:p w:rsidR="00C414B4" w:rsidRPr="00D67D6D" w:rsidRDefault="00C414B4" w:rsidP="009553E6">
            <w:pPr>
              <w:tabs>
                <w:tab w:val="center" w:pos="4320"/>
                <w:tab w:val="right" w:pos="8640"/>
              </w:tabs>
              <w:spacing w:line="276" w:lineRule="auto"/>
              <w:ind w:left="-1440" w:right="-1503"/>
              <w:jc w:val="center"/>
              <w:rPr>
                <w:rFonts w:ascii="Times New Roman" w:hAnsi="Times New Roman" w:cs="Times New Roman"/>
                <w:b/>
                <w:bCs/>
                <w:iCs/>
                <w:color w:val="000000"/>
                <w:sz w:val="24"/>
                <w:szCs w:val="24"/>
                <w:lang w:val="sq-AL"/>
              </w:rPr>
            </w:pPr>
          </w:p>
          <w:p w:rsidR="00C414B4" w:rsidRPr="00D67D6D" w:rsidRDefault="00C414B4" w:rsidP="009553E6">
            <w:pPr>
              <w:tabs>
                <w:tab w:val="center" w:pos="4320"/>
                <w:tab w:val="right" w:pos="8640"/>
              </w:tabs>
              <w:spacing w:line="276" w:lineRule="auto"/>
              <w:ind w:left="-1440" w:right="-1503"/>
              <w:jc w:val="center"/>
              <w:rPr>
                <w:rFonts w:ascii="Times New Roman" w:hAnsi="Times New Roman" w:cs="Times New Roman"/>
                <w:b/>
                <w:bCs/>
                <w:iCs/>
                <w:color w:val="000000"/>
                <w:sz w:val="24"/>
                <w:szCs w:val="24"/>
                <w:lang w:val="sq-AL"/>
              </w:rPr>
            </w:pPr>
            <w:r w:rsidRPr="00D67D6D">
              <w:rPr>
                <w:rFonts w:ascii="Times New Roman" w:hAnsi="Times New Roman" w:cs="Times New Roman"/>
                <w:b/>
                <w:bCs/>
                <w:iCs/>
                <w:color w:val="000000"/>
                <w:sz w:val="24"/>
                <w:szCs w:val="24"/>
                <w:lang w:val="sq-AL"/>
              </w:rPr>
              <w:t>Emertimi tarifes</w:t>
            </w:r>
          </w:p>
        </w:tc>
        <w:tc>
          <w:tcPr>
            <w:tcW w:w="2989" w:type="dxa"/>
            <w:shd w:val="clear" w:color="auto" w:fill="B8CCE4" w:themeFill="accent1" w:themeFillTint="66"/>
            <w:vAlign w:val="center"/>
          </w:tcPr>
          <w:p w:rsidR="00C414B4" w:rsidRPr="00D67D6D" w:rsidRDefault="00C414B4" w:rsidP="009553E6">
            <w:pPr>
              <w:tabs>
                <w:tab w:val="center" w:pos="4320"/>
                <w:tab w:val="right" w:pos="8640"/>
              </w:tabs>
              <w:spacing w:line="276" w:lineRule="auto"/>
              <w:ind w:left="-1440" w:right="-1503"/>
              <w:jc w:val="center"/>
              <w:rPr>
                <w:rFonts w:ascii="Times New Roman" w:hAnsi="Times New Roman" w:cs="Times New Roman"/>
                <w:b/>
                <w:bCs/>
                <w:iCs/>
                <w:color w:val="000000"/>
                <w:sz w:val="24"/>
                <w:szCs w:val="24"/>
                <w:lang w:val="sq-AL"/>
              </w:rPr>
            </w:pPr>
          </w:p>
          <w:p w:rsidR="00C414B4" w:rsidRPr="00D67D6D" w:rsidRDefault="00C414B4" w:rsidP="009553E6">
            <w:pPr>
              <w:tabs>
                <w:tab w:val="center" w:pos="4320"/>
                <w:tab w:val="right" w:pos="8640"/>
              </w:tabs>
              <w:spacing w:line="276" w:lineRule="auto"/>
              <w:ind w:left="-1440" w:right="-1503"/>
              <w:jc w:val="center"/>
              <w:rPr>
                <w:rFonts w:ascii="Times New Roman" w:hAnsi="Times New Roman" w:cs="Times New Roman"/>
                <w:b/>
                <w:bCs/>
                <w:iCs/>
                <w:color w:val="000000"/>
                <w:sz w:val="24"/>
                <w:szCs w:val="24"/>
                <w:lang w:val="sq-AL"/>
              </w:rPr>
            </w:pPr>
            <w:r w:rsidRPr="00D67D6D">
              <w:rPr>
                <w:rFonts w:ascii="Times New Roman" w:hAnsi="Times New Roman" w:cs="Times New Roman"/>
                <w:b/>
                <w:bCs/>
                <w:iCs/>
                <w:color w:val="000000"/>
                <w:sz w:val="24"/>
                <w:szCs w:val="24"/>
                <w:lang w:val="sq-AL"/>
              </w:rPr>
              <w:t>Kopshte</w:t>
            </w:r>
          </w:p>
        </w:tc>
        <w:tc>
          <w:tcPr>
            <w:tcW w:w="3669" w:type="dxa"/>
            <w:shd w:val="clear" w:color="auto" w:fill="B8CCE4" w:themeFill="accent1" w:themeFillTint="66"/>
          </w:tcPr>
          <w:p w:rsidR="00C414B4" w:rsidRPr="00D67D6D" w:rsidRDefault="00C414B4" w:rsidP="009553E6">
            <w:pPr>
              <w:tabs>
                <w:tab w:val="center" w:pos="4320"/>
                <w:tab w:val="right" w:pos="8640"/>
              </w:tabs>
              <w:spacing w:line="276" w:lineRule="auto"/>
              <w:ind w:left="-1440" w:right="-1503"/>
              <w:jc w:val="center"/>
              <w:rPr>
                <w:rFonts w:ascii="Times New Roman" w:hAnsi="Times New Roman" w:cs="Times New Roman"/>
                <w:b/>
                <w:bCs/>
                <w:iCs/>
                <w:color w:val="000000"/>
                <w:sz w:val="24"/>
                <w:szCs w:val="24"/>
                <w:lang w:val="sq-AL"/>
              </w:rPr>
            </w:pPr>
          </w:p>
          <w:p w:rsidR="00C414B4" w:rsidRPr="00D67D6D" w:rsidRDefault="00C414B4" w:rsidP="009553E6">
            <w:pPr>
              <w:tabs>
                <w:tab w:val="center" w:pos="4320"/>
                <w:tab w:val="right" w:pos="8640"/>
              </w:tabs>
              <w:spacing w:line="276" w:lineRule="auto"/>
              <w:ind w:left="-1440" w:right="-1503"/>
              <w:jc w:val="center"/>
              <w:rPr>
                <w:rFonts w:ascii="Times New Roman" w:hAnsi="Times New Roman" w:cs="Times New Roman"/>
                <w:b/>
                <w:bCs/>
                <w:iCs/>
                <w:color w:val="000000"/>
                <w:sz w:val="24"/>
                <w:szCs w:val="24"/>
                <w:lang w:val="sq-AL"/>
              </w:rPr>
            </w:pPr>
            <w:r w:rsidRPr="00D67D6D">
              <w:rPr>
                <w:rFonts w:ascii="Times New Roman" w:hAnsi="Times New Roman" w:cs="Times New Roman"/>
                <w:b/>
                <w:bCs/>
                <w:iCs/>
                <w:color w:val="000000"/>
                <w:sz w:val="24"/>
                <w:szCs w:val="24"/>
                <w:lang w:val="sq-AL"/>
              </w:rPr>
              <w:t>Cerdhe</w:t>
            </w:r>
          </w:p>
        </w:tc>
      </w:tr>
      <w:tr w:rsidR="00C414B4" w:rsidRPr="00D67D6D" w:rsidTr="002364F4">
        <w:trPr>
          <w:trHeight w:val="448"/>
        </w:trPr>
        <w:tc>
          <w:tcPr>
            <w:tcW w:w="2900" w:type="dxa"/>
            <w:shd w:val="clear" w:color="auto" w:fill="auto"/>
            <w:vAlign w:val="center"/>
          </w:tcPr>
          <w:p w:rsidR="00C414B4" w:rsidRPr="00D67D6D" w:rsidRDefault="00C414B4" w:rsidP="009553E6">
            <w:pPr>
              <w:tabs>
                <w:tab w:val="center" w:pos="4320"/>
                <w:tab w:val="right" w:pos="8640"/>
              </w:tabs>
              <w:spacing w:line="276" w:lineRule="auto"/>
              <w:ind w:left="-1440" w:right="-1503"/>
              <w:jc w:val="center"/>
              <w:rPr>
                <w:rFonts w:ascii="Times New Roman" w:hAnsi="Times New Roman" w:cs="Times New Roman"/>
                <w:b/>
                <w:bCs/>
                <w:iCs/>
                <w:color w:val="000000"/>
                <w:sz w:val="24"/>
                <w:szCs w:val="24"/>
                <w:lang w:val="sq-AL"/>
              </w:rPr>
            </w:pPr>
            <w:r w:rsidRPr="00D67D6D">
              <w:rPr>
                <w:rFonts w:ascii="Times New Roman" w:hAnsi="Times New Roman" w:cs="Times New Roman"/>
                <w:b/>
                <w:bCs/>
                <w:iCs/>
                <w:color w:val="000000"/>
                <w:sz w:val="24"/>
                <w:szCs w:val="24"/>
                <w:lang w:val="sq-AL"/>
              </w:rPr>
              <w:t>Tarife per ushqimin</w:t>
            </w:r>
          </w:p>
        </w:tc>
        <w:tc>
          <w:tcPr>
            <w:tcW w:w="2989" w:type="dxa"/>
            <w:shd w:val="clear" w:color="auto" w:fill="auto"/>
            <w:vAlign w:val="center"/>
          </w:tcPr>
          <w:p w:rsidR="00C414B4" w:rsidRPr="00D67D6D" w:rsidRDefault="00C414B4" w:rsidP="009553E6">
            <w:pPr>
              <w:tabs>
                <w:tab w:val="center" w:pos="4320"/>
                <w:tab w:val="right" w:pos="8640"/>
              </w:tabs>
              <w:spacing w:line="276" w:lineRule="auto"/>
              <w:ind w:left="-1440" w:right="-1503"/>
              <w:jc w:val="center"/>
              <w:rPr>
                <w:rFonts w:ascii="Times New Roman" w:hAnsi="Times New Roman" w:cs="Times New Roman"/>
                <w:b/>
                <w:bCs/>
                <w:iCs/>
                <w:color w:val="000000"/>
                <w:sz w:val="24"/>
                <w:szCs w:val="24"/>
                <w:lang w:val="sq-AL"/>
              </w:rPr>
            </w:pPr>
            <w:r w:rsidRPr="00D67D6D">
              <w:rPr>
                <w:rFonts w:ascii="Times New Roman" w:hAnsi="Times New Roman" w:cs="Times New Roman"/>
                <w:b/>
                <w:bCs/>
                <w:iCs/>
                <w:color w:val="000000"/>
                <w:sz w:val="24"/>
                <w:szCs w:val="24"/>
                <w:lang w:val="sq-AL"/>
              </w:rPr>
              <w:t>170 leke/dite/femije</w:t>
            </w:r>
          </w:p>
        </w:tc>
        <w:tc>
          <w:tcPr>
            <w:tcW w:w="3669" w:type="dxa"/>
            <w:shd w:val="clear" w:color="auto" w:fill="auto"/>
          </w:tcPr>
          <w:p w:rsidR="00C414B4" w:rsidRPr="00D67D6D" w:rsidRDefault="00C414B4" w:rsidP="009553E6">
            <w:pPr>
              <w:tabs>
                <w:tab w:val="center" w:pos="4320"/>
                <w:tab w:val="right" w:pos="8640"/>
              </w:tabs>
              <w:spacing w:line="276" w:lineRule="auto"/>
              <w:ind w:left="-1440" w:right="-1503"/>
              <w:jc w:val="center"/>
              <w:rPr>
                <w:rFonts w:ascii="Times New Roman" w:hAnsi="Times New Roman" w:cs="Times New Roman"/>
                <w:b/>
                <w:bCs/>
                <w:iCs/>
                <w:color w:val="000000"/>
                <w:sz w:val="24"/>
                <w:szCs w:val="24"/>
                <w:lang w:val="sq-AL"/>
              </w:rPr>
            </w:pPr>
            <w:r w:rsidRPr="00D67D6D">
              <w:rPr>
                <w:rFonts w:ascii="Times New Roman" w:hAnsi="Times New Roman" w:cs="Times New Roman"/>
                <w:b/>
                <w:bCs/>
                <w:iCs/>
                <w:color w:val="000000"/>
                <w:sz w:val="24"/>
                <w:szCs w:val="24"/>
                <w:lang w:val="sq-AL"/>
              </w:rPr>
              <w:t>165 leke/dite/femije</w:t>
            </w:r>
          </w:p>
        </w:tc>
      </w:tr>
      <w:tr w:rsidR="00C414B4" w:rsidRPr="00D67D6D" w:rsidTr="002364F4">
        <w:trPr>
          <w:trHeight w:val="448"/>
        </w:trPr>
        <w:tc>
          <w:tcPr>
            <w:tcW w:w="2900" w:type="dxa"/>
            <w:shd w:val="clear" w:color="auto" w:fill="auto"/>
            <w:vAlign w:val="center"/>
          </w:tcPr>
          <w:p w:rsidR="00C414B4" w:rsidRPr="00D67D6D" w:rsidRDefault="00C414B4" w:rsidP="009553E6">
            <w:pPr>
              <w:tabs>
                <w:tab w:val="center" w:pos="4320"/>
                <w:tab w:val="right" w:pos="8640"/>
              </w:tabs>
              <w:spacing w:line="276" w:lineRule="auto"/>
              <w:ind w:left="-1440" w:right="-1503"/>
              <w:jc w:val="center"/>
              <w:rPr>
                <w:rFonts w:ascii="Times New Roman" w:hAnsi="Times New Roman" w:cs="Times New Roman"/>
                <w:b/>
                <w:bCs/>
                <w:iCs/>
                <w:color w:val="000000"/>
                <w:sz w:val="24"/>
                <w:szCs w:val="24"/>
                <w:lang w:val="sq-AL"/>
              </w:rPr>
            </w:pPr>
            <w:r w:rsidRPr="00D67D6D">
              <w:rPr>
                <w:rFonts w:ascii="Times New Roman" w:hAnsi="Times New Roman" w:cs="Times New Roman"/>
                <w:b/>
                <w:bCs/>
                <w:iCs/>
                <w:color w:val="000000"/>
                <w:sz w:val="24"/>
                <w:szCs w:val="24"/>
                <w:lang w:val="sq-AL"/>
              </w:rPr>
              <w:t>Tarife fikse</w:t>
            </w:r>
          </w:p>
        </w:tc>
        <w:tc>
          <w:tcPr>
            <w:tcW w:w="2989" w:type="dxa"/>
            <w:shd w:val="clear" w:color="auto" w:fill="auto"/>
            <w:vAlign w:val="center"/>
          </w:tcPr>
          <w:p w:rsidR="00C414B4" w:rsidRPr="00D67D6D" w:rsidRDefault="00C414B4" w:rsidP="009553E6">
            <w:pPr>
              <w:tabs>
                <w:tab w:val="center" w:pos="4320"/>
                <w:tab w:val="right" w:pos="8640"/>
              </w:tabs>
              <w:spacing w:line="276" w:lineRule="auto"/>
              <w:ind w:left="-1440" w:right="-1503"/>
              <w:jc w:val="center"/>
              <w:rPr>
                <w:rFonts w:ascii="Times New Roman" w:hAnsi="Times New Roman" w:cs="Times New Roman"/>
                <w:b/>
                <w:bCs/>
                <w:iCs/>
                <w:color w:val="000000"/>
                <w:sz w:val="24"/>
                <w:szCs w:val="24"/>
                <w:lang w:val="sq-AL"/>
              </w:rPr>
            </w:pPr>
            <w:r w:rsidRPr="00D67D6D">
              <w:rPr>
                <w:rFonts w:ascii="Times New Roman" w:hAnsi="Times New Roman" w:cs="Times New Roman"/>
                <w:b/>
                <w:bCs/>
                <w:iCs/>
                <w:color w:val="000000"/>
                <w:sz w:val="24"/>
                <w:szCs w:val="24"/>
                <w:lang w:val="sq-AL"/>
              </w:rPr>
              <w:t>360 leke/muaj/femije</w:t>
            </w:r>
          </w:p>
        </w:tc>
        <w:tc>
          <w:tcPr>
            <w:tcW w:w="3669" w:type="dxa"/>
            <w:shd w:val="clear" w:color="auto" w:fill="auto"/>
          </w:tcPr>
          <w:p w:rsidR="00C414B4" w:rsidRPr="00D67D6D" w:rsidRDefault="00C414B4" w:rsidP="009553E6">
            <w:pPr>
              <w:tabs>
                <w:tab w:val="center" w:pos="4320"/>
                <w:tab w:val="right" w:pos="8640"/>
              </w:tabs>
              <w:spacing w:line="276" w:lineRule="auto"/>
              <w:ind w:left="-1440" w:right="-1503"/>
              <w:jc w:val="center"/>
              <w:rPr>
                <w:rFonts w:ascii="Times New Roman" w:hAnsi="Times New Roman" w:cs="Times New Roman"/>
                <w:b/>
                <w:bCs/>
                <w:iCs/>
                <w:color w:val="000000"/>
                <w:sz w:val="24"/>
                <w:szCs w:val="24"/>
                <w:lang w:val="sq-AL"/>
              </w:rPr>
            </w:pPr>
            <w:r w:rsidRPr="00D67D6D">
              <w:rPr>
                <w:rFonts w:ascii="Times New Roman" w:hAnsi="Times New Roman" w:cs="Times New Roman"/>
                <w:b/>
                <w:bCs/>
                <w:iCs/>
                <w:color w:val="000000"/>
                <w:sz w:val="24"/>
                <w:szCs w:val="24"/>
                <w:lang w:val="sq-AL"/>
              </w:rPr>
              <w:t>360 leke/muaj/femije</w:t>
            </w:r>
          </w:p>
        </w:tc>
      </w:tr>
    </w:tbl>
    <w:p w:rsidR="00C414B4" w:rsidRPr="00D67D6D" w:rsidRDefault="00C414B4" w:rsidP="00030EEE">
      <w:pPr>
        <w:ind w:left="-630" w:right="-1503"/>
        <w:jc w:val="both"/>
        <w:rPr>
          <w:rFonts w:ascii="Times New Roman" w:hAnsi="Times New Roman" w:cs="Times New Roman"/>
          <w:iCs/>
          <w:color w:val="000000"/>
          <w:sz w:val="24"/>
          <w:szCs w:val="24"/>
          <w:lang w:val="sq-AL"/>
        </w:rPr>
      </w:pPr>
      <w:r w:rsidRPr="00D67D6D">
        <w:rPr>
          <w:rFonts w:ascii="Times New Roman" w:hAnsi="Times New Roman" w:cs="Times New Roman"/>
          <w:iCs/>
          <w:noProof/>
          <w:color w:val="000000"/>
          <w:sz w:val="24"/>
          <w:szCs w:val="24"/>
        </w:rPr>
        <w:drawing>
          <wp:anchor distT="0" distB="0" distL="114300" distR="114300" simplePos="0" relativeHeight="251663360" behindDoc="1" locked="0" layoutInCell="0" allowOverlap="1">
            <wp:simplePos x="0" y="0"/>
            <wp:positionH relativeFrom="margin">
              <wp:posOffset>-662305</wp:posOffset>
            </wp:positionH>
            <wp:positionV relativeFrom="margin">
              <wp:posOffset>1356995</wp:posOffset>
            </wp:positionV>
            <wp:extent cx="5547995" cy="5620385"/>
            <wp:effectExtent l="19050" t="0" r="0" b="0"/>
            <wp:wrapNone/>
            <wp:docPr id="5" name="Immagine 26" descr="logo_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logo_dr"/>
                    <pic:cNvPicPr>
                      <a:picLocks noChangeAspect="1" noChangeArrowheads="1"/>
                    </pic:cNvPicPr>
                  </pic:nvPicPr>
                  <pic:blipFill>
                    <a:blip r:embed="rId13" cstate="print">
                      <a:lum bright="70000" contrast="-70000"/>
                    </a:blip>
                    <a:srcRect/>
                    <a:stretch>
                      <a:fillRect/>
                    </a:stretch>
                  </pic:blipFill>
                  <pic:spPr bwMode="auto">
                    <a:xfrm>
                      <a:off x="0" y="0"/>
                      <a:ext cx="5547995" cy="5620385"/>
                    </a:xfrm>
                    <a:prstGeom prst="rect">
                      <a:avLst/>
                    </a:prstGeom>
                    <a:noFill/>
                    <a:ln w="9525">
                      <a:noFill/>
                      <a:miter lim="800000"/>
                      <a:headEnd/>
                      <a:tailEnd/>
                    </a:ln>
                  </pic:spPr>
                </pic:pic>
              </a:graphicData>
            </a:graphic>
          </wp:anchor>
        </w:drawing>
      </w:r>
    </w:p>
    <w:p w:rsidR="00C414B4" w:rsidRPr="00D67D6D" w:rsidRDefault="00C414B4" w:rsidP="00030EEE">
      <w:pPr>
        <w:tabs>
          <w:tab w:val="left" w:pos="-284"/>
        </w:tabs>
        <w:ind w:right="-450"/>
        <w:jc w:val="both"/>
        <w:rPr>
          <w:rFonts w:ascii="Times New Roman" w:hAnsi="Times New Roman" w:cs="Times New Roman"/>
          <w:color w:val="000000"/>
          <w:sz w:val="24"/>
          <w:szCs w:val="24"/>
          <w:lang w:val="sq-AL"/>
        </w:rPr>
      </w:pPr>
      <w:r w:rsidRPr="00D67D6D">
        <w:rPr>
          <w:rFonts w:ascii="Times New Roman" w:hAnsi="Times New Roman" w:cs="Times New Roman"/>
          <w:color w:val="000000"/>
          <w:sz w:val="24"/>
          <w:szCs w:val="24"/>
          <w:lang w:val="sq-AL"/>
        </w:rPr>
        <w:t>Detyrimi mujor perbehet nga Tarifa fikse dhe Tarifa per ushqimin, ku kjo e fundit perllogaritet me nivelin ditor te tarifes dhe ditet e frekuentimit te femijes ne çerdhe/kopshte gjate 1 muaji.</w:t>
      </w:r>
    </w:p>
    <w:p w:rsidR="00C414B4" w:rsidRPr="00D67D6D" w:rsidRDefault="00C414B4" w:rsidP="00562E96">
      <w:pPr>
        <w:ind w:left="-360" w:right="-1503"/>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Struktura e ngarkuar per mbledhjen e tarifave eshte Qendra Ekonomike Arsimit Durres, Bashkia Durres.</w:t>
      </w:r>
    </w:p>
    <w:p w:rsidR="00476FAB" w:rsidRDefault="009C05C2" w:rsidP="00562E96">
      <w:pPr>
        <w:spacing w:after="0" w:line="240" w:lineRule="auto"/>
        <w:ind w:right="-1503"/>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 xml:space="preserve">TARIFA PER MBROJTJEN NGA ZJARRI DHE SHPETIMIN ,TE OFRUAR NGA BASHKIA </w:t>
      </w:r>
    </w:p>
    <w:p w:rsidR="009C05C2" w:rsidRPr="00D67D6D" w:rsidRDefault="009C05C2" w:rsidP="00562E96">
      <w:pPr>
        <w:spacing w:after="0" w:line="240" w:lineRule="auto"/>
        <w:ind w:right="-1503"/>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DURRES E PAISUR ME STAC</w:t>
      </w:r>
      <w:r w:rsidR="00476FAB">
        <w:rPr>
          <w:rFonts w:ascii="Times New Roman" w:hAnsi="Times New Roman" w:cs="Times New Roman"/>
          <w:b/>
          <w:bCs/>
          <w:color w:val="000000"/>
          <w:sz w:val="24"/>
          <w:szCs w:val="24"/>
          <w:lang w:val="sq-AL"/>
        </w:rPr>
        <w:t>I</w:t>
      </w:r>
      <w:r w:rsidRPr="00D67D6D">
        <w:rPr>
          <w:rFonts w:ascii="Times New Roman" w:hAnsi="Times New Roman" w:cs="Times New Roman"/>
          <w:b/>
          <w:bCs/>
          <w:color w:val="000000"/>
          <w:sz w:val="24"/>
          <w:szCs w:val="24"/>
          <w:lang w:val="sq-AL"/>
        </w:rPr>
        <w:t>ONE TE KETIJ SHERBIMI.</w:t>
      </w:r>
    </w:p>
    <w:p w:rsidR="00E463AE" w:rsidRPr="00D67D6D" w:rsidRDefault="00E463AE" w:rsidP="00562E96">
      <w:pPr>
        <w:spacing w:after="0" w:line="240" w:lineRule="auto"/>
        <w:ind w:right="-1503"/>
        <w:rPr>
          <w:rFonts w:ascii="Times New Roman" w:hAnsi="Times New Roman" w:cs="Times New Roman"/>
          <w:bCs/>
          <w:color w:val="000000"/>
          <w:sz w:val="24"/>
          <w:szCs w:val="24"/>
          <w:lang w:val="sq-AL"/>
        </w:rPr>
      </w:pPr>
    </w:p>
    <w:p w:rsidR="009C05C2" w:rsidRPr="00D67D6D" w:rsidRDefault="009C05C2" w:rsidP="00562E96">
      <w:pPr>
        <w:spacing w:after="0" w:line="240" w:lineRule="auto"/>
        <w:ind w:right="-1503"/>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Ne zbatim te vendimit Nr</w:t>
      </w:r>
      <w:r w:rsidR="00476FAB">
        <w:rPr>
          <w:rFonts w:ascii="Times New Roman" w:hAnsi="Times New Roman" w:cs="Times New Roman"/>
          <w:bCs/>
          <w:color w:val="000000"/>
          <w:sz w:val="24"/>
          <w:szCs w:val="24"/>
          <w:lang w:val="sq-AL"/>
        </w:rPr>
        <w:t>.</w:t>
      </w:r>
      <w:r w:rsidRPr="00D67D6D">
        <w:rPr>
          <w:rFonts w:ascii="Times New Roman" w:hAnsi="Times New Roman" w:cs="Times New Roman"/>
          <w:bCs/>
          <w:color w:val="000000"/>
          <w:sz w:val="24"/>
          <w:szCs w:val="24"/>
          <w:lang w:val="sq-AL"/>
        </w:rPr>
        <w:t xml:space="preserve"> 707 Dt 12.10.2016 per tarifen e sherbimit te mbrojtjes nga zjarri </w:t>
      </w:r>
      <w:r w:rsidR="00E463AE" w:rsidRPr="00D67D6D">
        <w:rPr>
          <w:rFonts w:ascii="Times New Roman" w:hAnsi="Times New Roman" w:cs="Times New Roman"/>
          <w:bCs/>
          <w:color w:val="000000"/>
          <w:sz w:val="24"/>
          <w:szCs w:val="24"/>
          <w:lang w:val="sq-AL"/>
        </w:rPr>
        <w:t xml:space="preserve">dhe </w:t>
      </w:r>
    </w:p>
    <w:p w:rsidR="00E463AE" w:rsidRPr="00D67D6D" w:rsidRDefault="00E463AE" w:rsidP="00562E96">
      <w:pPr>
        <w:spacing w:after="0" w:line="240" w:lineRule="auto"/>
        <w:ind w:right="-1503"/>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Shpetimin,te ofruar nga Bashkia Durres e paisur me stac</w:t>
      </w:r>
      <w:r w:rsidR="00476FAB">
        <w:rPr>
          <w:rFonts w:ascii="Times New Roman" w:hAnsi="Times New Roman" w:cs="Times New Roman"/>
          <w:bCs/>
          <w:color w:val="000000"/>
          <w:sz w:val="24"/>
          <w:szCs w:val="24"/>
          <w:lang w:val="sq-AL"/>
        </w:rPr>
        <w:t>i</w:t>
      </w:r>
      <w:r w:rsidRPr="00D67D6D">
        <w:rPr>
          <w:rFonts w:ascii="Times New Roman" w:hAnsi="Times New Roman" w:cs="Times New Roman"/>
          <w:bCs/>
          <w:color w:val="000000"/>
          <w:sz w:val="24"/>
          <w:szCs w:val="24"/>
          <w:lang w:val="sq-AL"/>
        </w:rPr>
        <w:t>on te ketij sherbimi, te vendoset tarifa e</w:t>
      </w:r>
    </w:p>
    <w:p w:rsidR="009C05C2" w:rsidRPr="00D67D6D" w:rsidRDefault="00E463AE" w:rsidP="00562E96">
      <w:pPr>
        <w:spacing w:after="0" w:line="240" w:lineRule="auto"/>
        <w:ind w:right="-1503"/>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 sherbimit per vleren 15.000 lek per ore pune. </w:t>
      </w:r>
    </w:p>
    <w:p w:rsidR="009C05C2" w:rsidRPr="00D67D6D" w:rsidRDefault="009C05C2" w:rsidP="00562E96">
      <w:pPr>
        <w:spacing w:after="0" w:line="240" w:lineRule="auto"/>
        <w:ind w:right="-1503"/>
        <w:rPr>
          <w:rFonts w:ascii="Times New Roman" w:hAnsi="Times New Roman" w:cs="Times New Roman"/>
          <w:b/>
          <w:bCs/>
          <w:color w:val="000000"/>
          <w:sz w:val="24"/>
          <w:szCs w:val="24"/>
          <w:lang w:val="sq-AL"/>
        </w:rPr>
      </w:pPr>
    </w:p>
    <w:p w:rsidR="00C414B4" w:rsidRPr="00AC7FC4" w:rsidRDefault="00E0088A" w:rsidP="00562E96">
      <w:pPr>
        <w:spacing w:after="0" w:line="240" w:lineRule="auto"/>
        <w:ind w:right="-1503"/>
        <w:rPr>
          <w:rFonts w:ascii="Times New Roman" w:hAnsi="Times New Roman" w:cs="Times New Roman"/>
          <w:b/>
          <w:bCs/>
          <w:color w:val="548DD4" w:themeColor="text2" w:themeTint="99"/>
          <w:sz w:val="24"/>
          <w:szCs w:val="24"/>
          <w:lang w:val="sq-AL"/>
        </w:rPr>
      </w:pPr>
      <w:r w:rsidRPr="00AC7FC4">
        <w:rPr>
          <w:rFonts w:ascii="Times New Roman" w:eastAsia="Calibri" w:hAnsi="Times New Roman" w:cs="Times New Roman"/>
          <w:b/>
          <w:bCs/>
          <w:color w:val="548DD4" w:themeColor="text2" w:themeTint="99"/>
          <w:sz w:val="24"/>
          <w:szCs w:val="24"/>
          <w:lang w:val="sq-AL"/>
        </w:rPr>
        <w:t xml:space="preserve">TABELA 33 </w:t>
      </w:r>
      <w:r w:rsidR="00C414B4" w:rsidRPr="00AC7FC4">
        <w:rPr>
          <w:rFonts w:ascii="Times New Roman" w:hAnsi="Times New Roman" w:cs="Times New Roman"/>
          <w:b/>
          <w:bCs/>
          <w:color w:val="548DD4" w:themeColor="text2" w:themeTint="99"/>
          <w:sz w:val="24"/>
          <w:szCs w:val="24"/>
          <w:lang w:val="sq-AL"/>
        </w:rPr>
        <w:t>TARIFA TE VECANTA PER NJESITE ADMINISTRATIVE</w:t>
      </w:r>
    </w:p>
    <w:p w:rsidR="00C414B4" w:rsidRPr="00D67D6D" w:rsidRDefault="00C414B4" w:rsidP="00030EEE">
      <w:pPr>
        <w:ind w:left="-90" w:right="-1503"/>
        <w:rPr>
          <w:rFonts w:ascii="Times New Roman" w:hAnsi="Times New Roman" w:cs="Times New Roman"/>
          <w:b/>
          <w:bCs/>
          <w:color w:val="000000"/>
          <w:sz w:val="24"/>
          <w:szCs w:val="24"/>
          <w:lang w:val="sq-AL"/>
        </w:rPr>
      </w:pPr>
    </w:p>
    <w:tbl>
      <w:tblPr>
        <w:tblpPr w:leftFromText="180" w:rightFromText="180" w:vertAnchor="text" w:horzAnchor="margin" w:tblpXSpec="center" w:tblpY="170"/>
        <w:tblW w:w="9198" w:type="dxa"/>
        <w:tblBorders>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1620"/>
        <w:gridCol w:w="2790"/>
      </w:tblGrid>
      <w:tr w:rsidR="00C414B4" w:rsidRPr="00D67D6D" w:rsidTr="00173448">
        <w:trPr>
          <w:trHeight w:val="300"/>
        </w:trPr>
        <w:tc>
          <w:tcPr>
            <w:tcW w:w="4788" w:type="dxa"/>
            <w:tcBorders>
              <w:top w:val="single" w:sz="4" w:space="0" w:color="auto"/>
            </w:tcBorders>
            <w:shd w:val="clear" w:color="auto" w:fill="B8CCE4" w:themeFill="accent1" w:themeFillTint="66"/>
            <w:noWrap/>
            <w:vAlign w:val="bottom"/>
            <w:hideMark/>
          </w:tcPr>
          <w:p w:rsidR="00C414B4" w:rsidRPr="00D67D6D" w:rsidRDefault="00C414B4" w:rsidP="009553E6">
            <w:pPr>
              <w:rPr>
                <w:rFonts w:ascii="Times New Roman" w:hAnsi="Times New Roman" w:cs="Times New Roman"/>
                <w:b/>
                <w:bCs/>
                <w:color w:val="000000"/>
                <w:sz w:val="24"/>
                <w:szCs w:val="24"/>
              </w:rPr>
            </w:pPr>
            <w:r w:rsidRPr="00D67D6D">
              <w:rPr>
                <w:rFonts w:ascii="Times New Roman" w:hAnsi="Times New Roman" w:cs="Times New Roman"/>
                <w:b/>
                <w:bCs/>
                <w:color w:val="000000"/>
                <w:sz w:val="24"/>
                <w:szCs w:val="24"/>
              </w:rPr>
              <w:t>EMERTIMI</w:t>
            </w:r>
          </w:p>
        </w:tc>
        <w:tc>
          <w:tcPr>
            <w:tcW w:w="1620" w:type="dxa"/>
            <w:tcBorders>
              <w:top w:val="single" w:sz="4" w:space="0" w:color="auto"/>
            </w:tcBorders>
            <w:shd w:val="clear" w:color="auto" w:fill="B8CCE4" w:themeFill="accent1" w:themeFillTint="66"/>
            <w:noWrap/>
            <w:vAlign w:val="bottom"/>
            <w:hideMark/>
          </w:tcPr>
          <w:p w:rsidR="00C414B4" w:rsidRPr="00D67D6D" w:rsidRDefault="00C414B4" w:rsidP="009553E6">
            <w:pPr>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 NJESIA</w:t>
            </w:r>
          </w:p>
        </w:tc>
        <w:tc>
          <w:tcPr>
            <w:tcW w:w="2790" w:type="dxa"/>
            <w:tcBorders>
              <w:top w:val="single" w:sz="4" w:space="0" w:color="auto"/>
            </w:tcBorders>
            <w:shd w:val="clear" w:color="auto" w:fill="B8CCE4" w:themeFill="accent1" w:themeFillTint="66"/>
            <w:noWrap/>
            <w:vAlign w:val="bottom"/>
            <w:hideMark/>
          </w:tcPr>
          <w:p w:rsidR="00C414B4" w:rsidRPr="00D67D6D" w:rsidRDefault="00C414B4" w:rsidP="009553E6">
            <w:pPr>
              <w:rPr>
                <w:rFonts w:ascii="Times New Roman" w:hAnsi="Times New Roman" w:cs="Times New Roman"/>
                <w:b/>
                <w:color w:val="000000"/>
                <w:sz w:val="24"/>
                <w:szCs w:val="24"/>
              </w:rPr>
            </w:pPr>
            <w:r w:rsidRPr="00D67D6D">
              <w:rPr>
                <w:rFonts w:ascii="Times New Roman" w:hAnsi="Times New Roman" w:cs="Times New Roman"/>
                <w:b/>
                <w:color w:val="000000"/>
                <w:sz w:val="24"/>
                <w:szCs w:val="24"/>
              </w:rPr>
              <w:t>TARIFA </w:t>
            </w:r>
          </w:p>
        </w:tc>
      </w:tr>
      <w:tr w:rsidR="00C414B4" w:rsidRPr="00D67D6D" w:rsidTr="002364F4">
        <w:trPr>
          <w:trHeight w:val="300"/>
        </w:trPr>
        <w:tc>
          <w:tcPr>
            <w:tcW w:w="4788" w:type="dxa"/>
            <w:shd w:val="clear" w:color="auto" w:fill="auto"/>
            <w:noWrap/>
            <w:vAlign w:val="bottom"/>
            <w:hideMark/>
          </w:tcPr>
          <w:p w:rsidR="00C414B4" w:rsidRPr="00D67D6D" w:rsidRDefault="00C414B4" w:rsidP="009553E6">
            <w:pPr>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tarife per grumbullim herbe te ndryshme</w:t>
            </w:r>
          </w:p>
        </w:tc>
        <w:tc>
          <w:tcPr>
            <w:tcW w:w="162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leke/kv</w:t>
            </w:r>
          </w:p>
        </w:tc>
        <w:tc>
          <w:tcPr>
            <w:tcW w:w="279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70</w:t>
            </w:r>
          </w:p>
        </w:tc>
      </w:tr>
      <w:tr w:rsidR="00C414B4" w:rsidRPr="00D67D6D" w:rsidTr="002364F4">
        <w:trPr>
          <w:trHeight w:val="300"/>
        </w:trPr>
        <w:tc>
          <w:tcPr>
            <w:tcW w:w="4788" w:type="dxa"/>
            <w:shd w:val="clear" w:color="auto" w:fill="auto"/>
            <w:noWrap/>
            <w:vAlign w:val="bottom"/>
            <w:hideMark/>
          </w:tcPr>
          <w:p w:rsidR="00C414B4" w:rsidRPr="00D67D6D" w:rsidRDefault="00C414B4" w:rsidP="009553E6">
            <w:pPr>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tarife per grumbullimin e gjetheve te ndryshme</w:t>
            </w:r>
          </w:p>
        </w:tc>
        <w:tc>
          <w:tcPr>
            <w:tcW w:w="162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leke/kv</w:t>
            </w:r>
          </w:p>
        </w:tc>
        <w:tc>
          <w:tcPr>
            <w:tcW w:w="279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150</w:t>
            </w:r>
          </w:p>
        </w:tc>
      </w:tr>
      <w:tr w:rsidR="00C414B4" w:rsidRPr="00D67D6D" w:rsidTr="002364F4">
        <w:trPr>
          <w:trHeight w:val="300"/>
        </w:trPr>
        <w:tc>
          <w:tcPr>
            <w:tcW w:w="4788" w:type="dxa"/>
            <w:shd w:val="clear" w:color="auto" w:fill="auto"/>
            <w:noWrap/>
            <w:vAlign w:val="bottom"/>
            <w:hideMark/>
          </w:tcPr>
          <w:p w:rsidR="00C414B4" w:rsidRPr="00D67D6D" w:rsidRDefault="00C414B4" w:rsidP="009553E6">
            <w:pPr>
              <w:rPr>
                <w:rFonts w:ascii="Times New Roman" w:hAnsi="Times New Roman" w:cs="Times New Roman"/>
                <w:color w:val="000000"/>
                <w:sz w:val="24"/>
                <w:szCs w:val="24"/>
              </w:rPr>
            </w:pPr>
            <w:r w:rsidRPr="00D67D6D">
              <w:rPr>
                <w:rFonts w:ascii="Times New Roman" w:hAnsi="Times New Roman" w:cs="Times New Roman"/>
                <w:color w:val="000000"/>
                <w:sz w:val="24"/>
                <w:szCs w:val="24"/>
              </w:rPr>
              <w:t>tarife per prodhime te dyta pyjore (thupra)</w:t>
            </w:r>
          </w:p>
        </w:tc>
        <w:tc>
          <w:tcPr>
            <w:tcW w:w="162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leke/kv</w:t>
            </w:r>
          </w:p>
        </w:tc>
        <w:tc>
          <w:tcPr>
            <w:tcW w:w="279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55</w:t>
            </w:r>
          </w:p>
        </w:tc>
      </w:tr>
      <w:tr w:rsidR="00C414B4" w:rsidRPr="00D67D6D" w:rsidTr="002364F4">
        <w:trPr>
          <w:trHeight w:val="300"/>
        </w:trPr>
        <w:tc>
          <w:tcPr>
            <w:tcW w:w="4788" w:type="dxa"/>
            <w:shd w:val="clear" w:color="auto" w:fill="auto"/>
            <w:noWrap/>
            <w:vAlign w:val="bottom"/>
            <w:hideMark/>
          </w:tcPr>
          <w:p w:rsidR="00C414B4" w:rsidRPr="00D67D6D" w:rsidRDefault="00C414B4" w:rsidP="009553E6">
            <w:pPr>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tarife per grumbullimin e luleve te ndryshme</w:t>
            </w:r>
          </w:p>
        </w:tc>
        <w:tc>
          <w:tcPr>
            <w:tcW w:w="162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leke/kv</w:t>
            </w:r>
          </w:p>
        </w:tc>
        <w:tc>
          <w:tcPr>
            <w:tcW w:w="279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450</w:t>
            </w:r>
          </w:p>
        </w:tc>
      </w:tr>
      <w:tr w:rsidR="00C414B4" w:rsidRPr="00D67D6D" w:rsidTr="002364F4">
        <w:trPr>
          <w:trHeight w:val="300"/>
        </w:trPr>
        <w:tc>
          <w:tcPr>
            <w:tcW w:w="4788" w:type="dxa"/>
            <w:shd w:val="clear" w:color="auto" w:fill="auto"/>
            <w:noWrap/>
            <w:vAlign w:val="bottom"/>
            <w:hideMark/>
          </w:tcPr>
          <w:p w:rsidR="00C414B4" w:rsidRPr="00D67D6D" w:rsidRDefault="00C414B4" w:rsidP="009553E6">
            <w:pPr>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tarife per nxjerrjen e rrenjeve te ndryshme</w:t>
            </w:r>
          </w:p>
        </w:tc>
        <w:tc>
          <w:tcPr>
            <w:tcW w:w="162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leke/kv</w:t>
            </w:r>
          </w:p>
        </w:tc>
        <w:tc>
          <w:tcPr>
            <w:tcW w:w="279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250</w:t>
            </w:r>
          </w:p>
        </w:tc>
      </w:tr>
      <w:tr w:rsidR="00C414B4" w:rsidRPr="00D67D6D" w:rsidTr="002364F4">
        <w:trPr>
          <w:trHeight w:val="300"/>
        </w:trPr>
        <w:tc>
          <w:tcPr>
            <w:tcW w:w="4788" w:type="dxa"/>
            <w:shd w:val="clear" w:color="auto" w:fill="auto"/>
            <w:noWrap/>
            <w:vAlign w:val="bottom"/>
            <w:hideMark/>
          </w:tcPr>
          <w:p w:rsidR="00C414B4" w:rsidRPr="00D67D6D" w:rsidRDefault="00C414B4" w:rsidP="009553E6">
            <w:pPr>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tarife per nxjerrjen dheu ne sip te fondit pyjor</w:t>
            </w:r>
          </w:p>
        </w:tc>
        <w:tc>
          <w:tcPr>
            <w:tcW w:w="162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leke/m3</w:t>
            </w:r>
          </w:p>
        </w:tc>
        <w:tc>
          <w:tcPr>
            <w:tcW w:w="279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60</w:t>
            </w:r>
          </w:p>
        </w:tc>
      </w:tr>
      <w:tr w:rsidR="00C414B4" w:rsidRPr="00D67D6D" w:rsidTr="002364F4">
        <w:trPr>
          <w:trHeight w:val="300"/>
        </w:trPr>
        <w:tc>
          <w:tcPr>
            <w:tcW w:w="4788" w:type="dxa"/>
            <w:shd w:val="clear" w:color="auto" w:fill="auto"/>
            <w:noWrap/>
            <w:vAlign w:val="bottom"/>
            <w:hideMark/>
          </w:tcPr>
          <w:p w:rsidR="00C414B4" w:rsidRPr="00D67D6D" w:rsidRDefault="00C414B4" w:rsidP="009553E6">
            <w:pPr>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tarife per grumbullim  boce pishe</w:t>
            </w:r>
          </w:p>
        </w:tc>
        <w:tc>
          <w:tcPr>
            <w:tcW w:w="162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leke/kv</w:t>
            </w:r>
          </w:p>
        </w:tc>
        <w:tc>
          <w:tcPr>
            <w:tcW w:w="279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200</w:t>
            </w:r>
          </w:p>
        </w:tc>
      </w:tr>
      <w:tr w:rsidR="00C414B4" w:rsidRPr="00D67D6D" w:rsidTr="002364F4">
        <w:trPr>
          <w:trHeight w:val="300"/>
        </w:trPr>
        <w:tc>
          <w:tcPr>
            <w:tcW w:w="4788" w:type="dxa"/>
            <w:shd w:val="clear" w:color="auto" w:fill="auto"/>
            <w:noWrap/>
            <w:vAlign w:val="bottom"/>
            <w:hideMark/>
          </w:tcPr>
          <w:p w:rsidR="00C414B4" w:rsidRPr="00D67D6D" w:rsidRDefault="00C414B4" w:rsidP="009553E6">
            <w:pPr>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tarifa per mbeturina pylli te cdo lloji</w:t>
            </w:r>
          </w:p>
        </w:tc>
        <w:tc>
          <w:tcPr>
            <w:tcW w:w="162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leke/m3</w:t>
            </w:r>
          </w:p>
        </w:tc>
        <w:tc>
          <w:tcPr>
            <w:tcW w:w="2790" w:type="dxa"/>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40</w:t>
            </w:r>
          </w:p>
        </w:tc>
      </w:tr>
    </w:tbl>
    <w:tbl>
      <w:tblPr>
        <w:tblW w:w="9180" w:type="dxa"/>
        <w:tblInd w:w="198" w:type="dxa"/>
        <w:tblLayout w:type="fixed"/>
        <w:tblLook w:val="04A0"/>
      </w:tblPr>
      <w:tblGrid>
        <w:gridCol w:w="4770"/>
        <w:gridCol w:w="1620"/>
        <w:gridCol w:w="2790"/>
      </w:tblGrid>
      <w:tr w:rsidR="00C414B4" w:rsidRPr="00D67D6D" w:rsidTr="002364F4">
        <w:trPr>
          <w:trHeight w:val="507"/>
        </w:trPr>
        <w:tc>
          <w:tcPr>
            <w:tcW w:w="4770" w:type="dxa"/>
            <w:vMerge w:val="restart"/>
            <w:tcBorders>
              <w:top w:val="nil"/>
              <w:left w:val="single" w:sz="4" w:space="0" w:color="auto"/>
              <w:bottom w:val="single" w:sz="4" w:space="0" w:color="000000"/>
              <w:right w:val="single" w:sz="4" w:space="0" w:color="auto"/>
            </w:tcBorders>
            <w:shd w:val="clear" w:color="auto" w:fill="auto"/>
            <w:vAlign w:val="bottom"/>
            <w:hideMark/>
          </w:tcPr>
          <w:p w:rsidR="00C414B4" w:rsidRPr="00D67D6D" w:rsidRDefault="00C414B4" w:rsidP="009553E6">
            <w:pPr>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tarife per mbareshtimin e faunes se eger (cungjishte +shkurre)/6-10 vjet</w:t>
            </w:r>
          </w:p>
        </w:tc>
        <w:tc>
          <w:tcPr>
            <w:tcW w:w="1620" w:type="dxa"/>
            <w:vMerge w:val="restart"/>
            <w:tcBorders>
              <w:top w:val="nil"/>
              <w:left w:val="single" w:sz="4" w:space="0" w:color="auto"/>
              <w:bottom w:val="single" w:sz="4" w:space="0" w:color="000000"/>
              <w:right w:val="single" w:sz="4" w:space="0" w:color="auto"/>
            </w:tcBorders>
            <w:shd w:val="clear" w:color="auto" w:fill="auto"/>
            <w:vAlign w:val="bottom"/>
            <w:hideMark/>
          </w:tcPr>
          <w:p w:rsidR="00C414B4" w:rsidRPr="00D67D6D" w:rsidRDefault="00C414B4" w:rsidP="009553E6">
            <w:pPr>
              <w:jc w:val="center"/>
              <w:rPr>
                <w:rFonts w:ascii="Times New Roman" w:hAnsi="Times New Roman" w:cs="Times New Roman"/>
                <w:color w:val="000000"/>
                <w:sz w:val="24"/>
                <w:szCs w:val="24"/>
              </w:rPr>
            </w:pPr>
            <w:r w:rsidRPr="00D67D6D">
              <w:rPr>
                <w:rFonts w:ascii="Times New Roman" w:hAnsi="Times New Roman" w:cs="Times New Roman"/>
                <w:color w:val="000000"/>
                <w:sz w:val="24"/>
                <w:szCs w:val="24"/>
              </w:rPr>
              <w:t>leke/ha/vit</w:t>
            </w:r>
          </w:p>
        </w:tc>
        <w:tc>
          <w:tcPr>
            <w:tcW w:w="279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20000</w:t>
            </w:r>
          </w:p>
        </w:tc>
      </w:tr>
      <w:tr w:rsidR="00C414B4" w:rsidRPr="00D67D6D" w:rsidTr="002364F4">
        <w:trPr>
          <w:trHeight w:val="507"/>
        </w:trPr>
        <w:tc>
          <w:tcPr>
            <w:tcW w:w="4770" w:type="dxa"/>
            <w:vMerge/>
            <w:tcBorders>
              <w:top w:val="nil"/>
              <w:left w:val="single" w:sz="4" w:space="0" w:color="auto"/>
              <w:bottom w:val="single" w:sz="4" w:space="0" w:color="000000"/>
              <w:right w:val="single" w:sz="4" w:space="0" w:color="auto"/>
            </w:tcBorders>
            <w:vAlign w:val="center"/>
            <w:hideMark/>
          </w:tcPr>
          <w:p w:rsidR="00C414B4" w:rsidRPr="00D67D6D" w:rsidRDefault="00C414B4" w:rsidP="009553E6">
            <w:pPr>
              <w:rPr>
                <w:rFonts w:ascii="Times New Roman" w:hAnsi="Times New Roman" w:cs="Times New Roman"/>
                <w:color w:val="000000"/>
                <w:sz w:val="24"/>
                <w:szCs w:val="24"/>
              </w:rPr>
            </w:pPr>
          </w:p>
        </w:tc>
        <w:tc>
          <w:tcPr>
            <w:tcW w:w="1620" w:type="dxa"/>
            <w:vMerge/>
            <w:tcBorders>
              <w:top w:val="nil"/>
              <w:left w:val="single" w:sz="4" w:space="0" w:color="auto"/>
              <w:bottom w:val="single" w:sz="4" w:space="0" w:color="000000"/>
              <w:right w:val="single" w:sz="4" w:space="0" w:color="auto"/>
            </w:tcBorders>
            <w:vAlign w:val="center"/>
            <w:hideMark/>
          </w:tcPr>
          <w:p w:rsidR="00C414B4" w:rsidRPr="00D67D6D" w:rsidRDefault="00C414B4" w:rsidP="009553E6">
            <w:pPr>
              <w:rPr>
                <w:rFonts w:ascii="Times New Roman" w:hAnsi="Times New Roman" w:cs="Times New Roman"/>
                <w:color w:val="000000"/>
                <w:sz w:val="24"/>
                <w:szCs w:val="24"/>
              </w:rPr>
            </w:pPr>
          </w:p>
        </w:tc>
        <w:tc>
          <w:tcPr>
            <w:tcW w:w="2790" w:type="dxa"/>
            <w:vMerge/>
            <w:tcBorders>
              <w:top w:val="nil"/>
              <w:left w:val="single" w:sz="4" w:space="0" w:color="auto"/>
              <w:bottom w:val="single" w:sz="4" w:space="0" w:color="000000"/>
              <w:right w:val="single" w:sz="4" w:space="0" w:color="auto"/>
            </w:tcBorders>
            <w:vAlign w:val="center"/>
            <w:hideMark/>
          </w:tcPr>
          <w:p w:rsidR="00C414B4" w:rsidRPr="00D67D6D" w:rsidRDefault="00C414B4" w:rsidP="009553E6">
            <w:pPr>
              <w:jc w:val="right"/>
              <w:rPr>
                <w:rFonts w:ascii="Times New Roman" w:hAnsi="Times New Roman" w:cs="Times New Roman"/>
                <w:color w:val="000000"/>
                <w:sz w:val="24"/>
                <w:szCs w:val="24"/>
              </w:rPr>
            </w:pPr>
          </w:p>
        </w:tc>
      </w:tr>
      <w:tr w:rsidR="00C414B4" w:rsidRPr="00D67D6D" w:rsidTr="002364F4">
        <w:trPr>
          <w:trHeight w:val="735"/>
        </w:trPr>
        <w:tc>
          <w:tcPr>
            <w:tcW w:w="4770" w:type="dxa"/>
            <w:tcBorders>
              <w:top w:val="single" w:sz="4" w:space="0" w:color="000000"/>
              <w:left w:val="single" w:sz="4" w:space="0" w:color="auto"/>
              <w:bottom w:val="single" w:sz="4" w:space="0" w:color="auto"/>
              <w:right w:val="single" w:sz="4" w:space="0" w:color="auto"/>
            </w:tcBorders>
            <w:shd w:val="clear" w:color="auto" w:fill="auto"/>
            <w:vAlign w:val="bottom"/>
            <w:hideMark/>
          </w:tcPr>
          <w:p w:rsidR="00C414B4" w:rsidRPr="00D67D6D" w:rsidRDefault="00C414B4" w:rsidP="009553E6">
            <w:pPr>
              <w:rPr>
                <w:rFonts w:ascii="Times New Roman" w:hAnsi="Times New Roman" w:cs="Times New Roman"/>
                <w:color w:val="000000"/>
                <w:sz w:val="24"/>
                <w:szCs w:val="24"/>
              </w:rPr>
            </w:pPr>
            <w:r w:rsidRPr="00D67D6D">
              <w:rPr>
                <w:rFonts w:ascii="Times New Roman" w:hAnsi="Times New Roman" w:cs="Times New Roman"/>
                <w:color w:val="000000"/>
                <w:sz w:val="24"/>
                <w:szCs w:val="24"/>
              </w:rPr>
              <w:t>tarife per qellime pushimi,argetimi,shendet,vep.turistike ,kampingje/6-10vjet,ne cungjishte +shkurre</w:t>
            </w:r>
          </w:p>
        </w:tc>
        <w:tc>
          <w:tcPr>
            <w:tcW w:w="1620" w:type="dxa"/>
            <w:tcBorders>
              <w:top w:val="single" w:sz="4" w:space="0" w:color="000000"/>
              <w:left w:val="nil"/>
              <w:bottom w:val="single" w:sz="4" w:space="0" w:color="auto"/>
              <w:right w:val="single" w:sz="4" w:space="0" w:color="auto"/>
            </w:tcBorders>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leke/ha/vit</w:t>
            </w:r>
          </w:p>
        </w:tc>
        <w:tc>
          <w:tcPr>
            <w:tcW w:w="2790" w:type="dxa"/>
            <w:tcBorders>
              <w:top w:val="single" w:sz="4" w:space="0" w:color="000000"/>
              <w:left w:val="nil"/>
              <w:bottom w:val="single" w:sz="4" w:space="0" w:color="auto"/>
              <w:right w:val="single" w:sz="4" w:space="0" w:color="auto"/>
            </w:tcBorders>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75000</w:t>
            </w:r>
          </w:p>
        </w:tc>
      </w:tr>
      <w:tr w:rsidR="00C414B4" w:rsidRPr="00D67D6D" w:rsidTr="002364F4">
        <w:trPr>
          <w:trHeight w:val="300"/>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4B4" w:rsidRPr="00D67D6D" w:rsidRDefault="00C414B4" w:rsidP="009553E6">
            <w:pPr>
              <w:rPr>
                <w:rFonts w:ascii="Times New Roman" w:hAnsi="Times New Roman" w:cs="Times New Roman"/>
                <w:color w:val="000000"/>
                <w:sz w:val="24"/>
                <w:szCs w:val="24"/>
              </w:rPr>
            </w:pPr>
            <w:r w:rsidRPr="00D67D6D">
              <w:rPr>
                <w:rFonts w:ascii="Times New Roman" w:hAnsi="Times New Roman" w:cs="Times New Roman"/>
                <w:color w:val="000000"/>
                <w:sz w:val="24"/>
                <w:szCs w:val="24"/>
              </w:rPr>
              <w:t>ne trungjishte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leke/ha/vit</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100000</w:t>
            </w:r>
          </w:p>
        </w:tc>
      </w:tr>
      <w:tr w:rsidR="00C414B4" w:rsidRPr="00D67D6D" w:rsidTr="002364F4">
        <w:trPr>
          <w:trHeight w:val="300"/>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4B4" w:rsidRPr="00D67D6D" w:rsidRDefault="00C414B4" w:rsidP="009553E6">
            <w:pPr>
              <w:rPr>
                <w:rFonts w:ascii="Times New Roman" w:hAnsi="Times New Roman" w:cs="Times New Roman"/>
                <w:color w:val="000000"/>
                <w:sz w:val="24"/>
                <w:szCs w:val="24"/>
              </w:rPr>
            </w:pPr>
            <w:r w:rsidRPr="00D67D6D">
              <w:rPr>
                <w:rFonts w:ascii="Times New Roman" w:hAnsi="Times New Roman" w:cs="Times New Roman"/>
                <w:color w:val="000000"/>
                <w:sz w:val="24"/>
                <w:szCs w:val="24"/>
              </w:rPr>
              <w:t>ne pyje inproduktive,ne toke pyjore djerr,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leke/ha/vit</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45000</w:t>
            </w:r>
          </w:p>
        </w:tc>
      </w:tr>
      <w:tr w:rsidR="00C414B4" w:rsidRPr="00D67D6D" w:rsidTr="002364F4">
        <w:trPr>
          <w:trHeight w:val="300"/>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4B4" w:rsidRPr="00D67D6D" w:rsidRDefault="00C414B4" w:rsidP="009553E6">
            <w:pPr>
              <w:rPr>
                <w:rFonts w:ascii="Times New Roman" w:hAnsi="Times New Roman" w:cs="Times New Roman"/>
                <w:color w:val="000000"/>
                <w:sz w:val="24"/>
                <w:szCs w:val="24"/>
              </w:rPr>
            </w:pPr>
            <w:r w:rsidRPr="00D67D6D">
              <w:rPr>
                <w:rFonts w:ascii="Times New Roman" w:hAnsi="Times New Roman" w:cs="Times New Roman"/>
                <w:color w:val="000000"/>
                <w:sz w:val="24"/>
                <w:szCs w:val="24"/>
              </w:rPr>
              <w:t>tarife per ndertim stani</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leke/m2/vit</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C414B4" w:rsidRPr="00D67D6D" w:rsidRDefault="00C414B4" w:rsidP="009553E6">
            <w:pPr>
              <w:jc w:val="right"/>
              <w:rPr>
                <w:rFonts w:ascii="Times New Roman" w:hAnsi="Times New Roman" w:cs="Times New Roman"/>
                <w:color w:val="000000"/>
                <w:sz w:val="24"/>
                <w:szCs w:val="24"/>
              </w:rPr>
            </w:pPr>
            <w:r w:rsidRPr="00D67D6D">
              <w:rPr>
                <w:rFonts w:ascii="Times New Roman" w:hAnsi="Times New Roman" w:cs="Times New Roman"/>
                <w:color w:val="000000"/>
                <w:sz w:val="24"/>
                <w:szCs w:val="24"/>
              </w:rPr>
              <w:t>50</w:t>
            </w:r>
          </w:p>
        </w:tc>
      </w:tr>
    </w:tbl>
    <w:p w:rsidR="00562E96" w:rsidRPr="00D67D6D" w:rsidRDefault="00562E96" w:rsidP="00562E96">
      <w:pPr>
        <w:ind w:right="-1503"/>
        <w:jc w:val="both"/>
        <w:rPr>
          <w:rFonts w:ascii="Times New Roman" w:hAnsi="Times New Roman" w:cs="Times New Roman"/>
          <w:b/>
          <w:bCs/>
          <w:color w:val="000000"/>
          <w:sz w:val="24"/>
          <w:szCs w:val="24"/>
          <w:lang w:val="sq-AL"/>
        </w:rPr>
      </w:pPr>
      <w:bookmarkStart w:id="3" w:name="_Toc78710458"/>
    </w:p>
    <w:p w:rsidR="0001021F" w:rsidRPr="00D67D6D" w:rsidRDefault="00C414B4" w:rsidP="00454104">
      <w:pPr>
        <w:ind w:right="-630"/>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 xml:space="preserve"> </w:t>
      </w:r>
    </w:p>
    <w:p w:rsidR="00D72F16" w:rsidRPr="00D67D6D" w:rsidRDefault="00D72F16" w:rsidP="00454104">
      <w:pPr>
        <w:ind w:right="-630"/>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TARIFA E SH</w:t>
      </w:r>
      <w:r w:rsidR="00D67D6D">
        <w:rPr>
          <w:rFonts w:ascii="Times New Roman" w:hAnsi="Times New Roman" w:cs="Times New Roman"/>
          <w:b/>
          <w:bCs/>
          <w:color w:val="000000"/>
          <w:sz w:val="24"/>
          <w:szCs w:val="24"/>
          <w:lang w:val="sq-AL"/>
        </w:rPr>
        <w:t>Ë</w:t>
      </w:r>
      <w:r w:rsidRPr="00D67D6D">
        <w:rPr>
          <w:rFonts w:ascii="Times New Roman" w:hAnsi="Times New Roman" w:cs="Times New Roman"/>
          <w:b/>
          <w:bCs/>
          <w:color w:val="000000"/>
          <w:sz w:val="24"/>
          <w:szCs w:val="24"/>
          <w:lang w:val="sq-AL"/>
        </w:rPr>
        <w:t>RBIMEVE Q</w:t>
      </w:r>
      <w:r w:rsidR="00D67D6D">
        <w:rPr>
          <w:rFonts w:ascii="Times New Roman" w:hAnsi="Times New Roman" w:cs="Times New Roman"/>
          <w:b/>
          <w:bCs/>
          <w:color w:val="000000"/>
          <w:sz w:val="24"/>
          <w:szCs w:val="24"/>
          <w:lang w:val="sq-AL"/>
        </w:rPr>
        <w:t>Ë</w:t>
      </w:r>
      <w:r w:rsidRPr="00D67D6D">
        <w:rPr>
          <w:rFonts w:ascii="Times New Roman" w:hAnsi="Times New Roman" w:cs="Times New Roman"/>
          <w:b/>
          <w:bCs/>
          <w:color w:val="000000"/>
          <w:sz w:val="24"/>
          <w:szCs w:val="24"/>
          <w:lang w:val="sq-AL"/>
        </w:rPr>
        <w:t xml:space="preserve"> KRYEN POLICIA E MBROJTJES NGA ZJARRI DHE SHP</w:t>
      </w:r>
      <w:r w:rsidR="00D67D6D">
        <w:rPr>
          <w:rFonts w:ascii="Times New Roman" w:hAnsi="Times New Roman" w:cs="Times New Roman"/>
          <w:b/>
          <w:bCs/>
          <w:color w:val="000000"/>
          <w:sz w:val="24"/>
          <w:szCs w:val="24"/>
          <w:lang w:val="sq-AL"/>
        </w:rPr>
        <w:t>Ë</w:t>
      </w:r>
      <w:r w:rsidRPr="00D67D6D">
        <w:rPr>
          <w:rFonts w:ascii="Times New Roman" w:hAnsi="Times New Roman" w:cs="Times New Roman"/>
          <w:b/>
          <w:bCs/>
          <w:color w:val="000000"/>
          <w:sz w:val="24"/>
          <w:szCs w:val="24"/>
          <w:lang w:val="sq-AL"/>
        </w:rPr>
        <w:t>TIMIT NDAJ SHTETASVE DHE PERSONAVE, JURIDIK E FIZIK, VENDAS E T</w:t>
      </w:r>
      <w:r w:rsidR="00D67D6D">
        <w:rPr>
          <w:rFonts w:ascii="Times New Roman" w:hAnsi="Times New Roman" w:cs="Times New Roman"/>
          <w:b/>
          <w:bCs/>
          <w:color w:val="000000"/>
          <w:sz w:val="24"/>
          <w:szCs w:val="24"/>
          <w:lang w:val="sq-AL"/>
        </w:rPr>
        <w:t>Ë</w:t>
      </w:r>
      <w:r w:rsidRPr="00D67D6D">
        <w:rPr>
          <w:rFonts w:ascii="Times New Roman" w:hAnsi="Times New Roman" w:cs="Times New Roman"/>
          <w:b/>
          <w:bCs/>
          <w:color w:val="000000"/>
          <w:sz w:val="24"/>
          <w:szCs w:val="24"/>
          <w:lang w:val="sq-AL"/>
        </w:rPr>
        <w:t xml:space="preserve"> HUAJ .</w:t>
      </w:r>
    </w:p>
    <w:p w:rsidR="00D72F16" w:rsidRPr="00D67D6D" w:rsidRDefault="00D72F16" w:rsidP="00454104">
      <w:pPr>
        <w:ind w:right="-630"/>
        <w:jc w:val="both"/>
        <w:rPr>
          <w:rFonts w:ascii="Times New Roman" w:hAnsi="Times New Roman" w:cs="Times New Roman"/>
          <w:b/>
          <w:bCs/>
          <w:color w:val="000000"/>
          <w:sz w:val="24"/>
          <w:szCs w:val="24"/>
          <w:lang w:val="sq-AL"/>
        </w:rPr>
      </w:pPr>
    </w:p>
    <w:p w:rsidR="00EC62D7" w:rsidRDefault="0001021F" w:rsidP="00454104">
      <w:pPr>
        <w:ind w:right="-63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N</w:t>
      </w:r>
      <w:r w:rsidR="00D67D6D">
        <w:rPr>
          <w:rFonts w:ascii="Times New Roman" w:hAnsi="Times New Roman" w:cs="Times New Roman"/>
          <w:bCs/>
          <w:color w:val="000000"/>
          <w:sz w:val="24"/>
          <w:szCs w:val="24"/>
          <w:lang w:val="sq-AL"/>
        </w:rPr>
        <w:t>ë</w:t>
      </w:r>
      <w:r w:rsidRPr="00D67D6D">
        <w:rPr>
          <w:rFonts w:ascii="Times New Roman" w:hAnsi="Times New Roman" w:cs="Times New Roman"/>
          <w:bCs/>
          <w:color w:val="000000"/>
          <w:sz w:val="24"/>
          <w:szCs w:val="24"/>
          <w:lang w:val="sq-AL"/>
        </w:rPr>
        <w:t xml:space="preserve"> zbatim t</w:t>
      </w:r>
      <w:r w:rsidR="00D67D6D">
        <w:rPr>
          <w:rFonts w:ascii="Times New Roman" w:hAnsi="Times New Roman" w:cs="Times New Roman"/>
          <w:bCs/>
          <w:color w:val="000000"/>
          <w:sz w:val="24"/>
          <w:szCs w:val="24"/>
          <w:lang w:val="sq-AL"/>
        </w:rPr>
        <w:t>ë</w:t>
      </w:r>
      <w:r w:rsidRPr="00D67D6D">
        <w:rPr>
          <w:rFonts w:ascii="Times New Roman" w:hAnsi="Times New Roman" w:cs="Times New Roman"/>
          <w:bCs/>
          <w:color w:val="000000"/>
          <w:sz w:val="24"/>
          <w:szCs w:val="24"/>
          <w:lang w:val="sq-AL"/>
        </w:rPr>
        <w:t xml:space="preserve"> Vendimit nr. 285 dat</w:t>
      </w:r>
      <w:r w:rsidR="00D67D6D">
        <w:rPr>
          <w:rFonts w:ascii="Times New Roman" w:hAnsi="Times New Roman" w:cs="Times New Roman"/>
          <w:bCs/>
          <w:color w:val="000000"/>
          <w:sz w:val="24"/>
          <w:szCs w:val="24"/>
          <w:lang w:val="sq-AL"/>
        </w:rPr>
        <w:t>ë</w:t>
      </w:r>
      <w:r w:rsidRPr="00D67D6D">
        <w:rPr>
          <w:rFonts w:ascii="Times New Roman" w:hAnsi="Times New Roman" w:cs="Times New Roman"/>
          <w:bCs/>
          <w:color w:val="000000"/>
          <w:sz w:val="24"/>
          <w:szCs w:val="24"/>
          <w:lang w:val="sq-AL"/>
        </w:rPr>
        <w:t xml:space="preserve"> 27.06.2002 tarifa e sh</w:t>
      </w:r>
      <w:r w:rsidR="00D67D6D">
        <w:rPr>
          <w:rFonts w:ascii="Times New Roman" w:hAnsi="Times New Roman" w:cs="Times New Roman"/>
          <w:bCs/>
          <w:color w:val="000000"/>
          <w:sz w:val="24"/>
          <w:szCs w:val="24"/>
          <w:lang w:val="sq-AL"/>
        </w:rPr>
        <w:t>ë</w:t>
      </w:r>
      <w:r w:rsidRPr="00D67D6D">
        <w:rPr>
          <w:rFonts w:ascii="Times New Roman" w:hAnsi="Times New Roman" w:cs="Times New Roman"/>
          <w:bCs/>
          <w:color w:val="000000"/>
          <w:sz w:val="24"/>
          <w:szCs w:val="24"/>
          <w:lang w:val="sq-AL"/>
        </w:rPr>
        <w:t>rbimeve q</w:t>
      </w:r>
      <w:r w:rsidR="00D67D6D">
        <w:rPr>
          <w:rFonts w:ascii="Times New Roman" w:hAnsi="Times New Roman" w:cs="Times New Roman"/>
          <w:bCs/>
          <w:color w:val="000000"/>
          <w:sz w:val="24"/>
          <w:szCs w:val="24"/>
          <w:lang w:val="sq-AL"/>
        </w:rPr>
        <w:t>ë</w:t>
      </w:r>
      <w:r w:rsidRPr="00D67D6D">
        <w:rPr>
          <w:rFonts w:ascii="Times New Roman" w:hAnsi="Times New Roman" w:cs="Times New Roman"/>
          <w:bCs/>
          <w:color w:val="000000"/>
          <w:sz w:val="24"/>
          <w:szCs w:val="24"/>
          <w:lang w:val="sq-AL"/>
        </w:rPr>
        <w:t xml:space="preserve"> kryen policia e mbrojtjes nga zjarri dhe shp</w:t>
      </w:r>
      <w:r w:rsidR="00D67D6D">
        <w:rPr>
          <w:rFonts w:ascii="Times New Roman" w:hAnsi="Times New Roman" w:cs="Times New Roman"/>
          <w:bCs/>
          <w:color w:val="000000"/>
          <w:sz w:val="24"/>
          <w:szCs w:val="24"/>
          <w:lang w:val="sq-AL"/>
        </w:rPr>
        <w:t>ë</w:t>
      </w:r>
      <w:r w:rsidRPr="00D67D6D">
        <w:rPr>
          <w:rFonts w:ascii="Times New Roman" w:hAnsi="Times New Roman" w:cs="Times New Roman"/>
          <w:bCs/>
          <w:color w:val="000000"/>
          <w:sz w:val="24"/>
          <w:szCs w:val="24"/>
          <w:lang w:val="sq-AL"/>
        </w:rPr>
        <w:t>timit ndaj shtetasve dhe personave, juridik e fizik, vendas e t</w:t>
      </w:r>
      <w:r w:rsidR="00D67D6D">
        <w:rPr>
          <w:rFonts w:ascii="Times New Roman" w:hAnsi="Times New Roman" w:cs="Times New Roman"/>
          <w:bCs/>
          <w:color w:val="000000"/>
          <w:sz w:val="24"/>
          <w:szCs w:val="24"/>
          <w:lang w:val="sq-AL"/>
        </w:rPr>
        <w:t>ë</w:t>
      </w:r>
      <w:r w:rsidRPr="00D67D6D">
        <w:rPr>
          <w:rFonts w:ascii="Times New Roman" w:hAnsi="Times New Roman" w:cs="Times New Roman"/>
          <w:bCs/>
          <w:color w:val="000000"/>
          <w:sz w:val="24"/>
          <w:szCs w:val="24"/>
          <w:lang w:val="sq-AL"/>
        </w:rPr>
        <w:t xml:space="preserve"> huaj  jan</w:t>
      </w:r>
      <w:r w:rsidR="00D67D6D">
        <w:rPr>
          <w:rFonts w:ascii="Times New Roman" w:hAnsi="Times New Roman" w:cs="Times New Roman"/>
          <w:bCs/>
          <w:color w:val="000000"/>
          <w:sz w:val="24"/>
          <w:szCs w:val="24"/>
          <w:lang w:val="sq-AL"/>
        </w:rPr>
        <w:t>ë</w:t>
      </w:r>
      <w:r w:rsidRPr="00D67D6D">
        <w:rPr>
          <w:rFonts w:ascii="Times New Roman" w:hAnsi="Times New Roman" w:cs="Times New Roman"/>
          <w:bCs/>
          <w:color w:val="000000"/>
          <w:sz w:val="24"/>
          <w:szCs w:val="24"/>
          <w:lang w:val="sq-AL"/>
        </w:rPr>
        <w:t xml:space="preserve"> sipas tabel</w:t>
      </w:r>
      <w:r w:rsidR="00D67D6D">
        <w:rPr>
          <w:rFonts w:ascii="Times New Roman" w:hAnsi="Times New Roman" w:cs="Times New Roman"/>
          <w:bCs/>
          <w:color w:val="000000"/>
          <w:sz w:val="24"/>
          <w:szCs w:val="24"/>
          <w:lang w:val="sq-AL"/>
        </w:rPr>
        <w:t>ë</w:t>
      </w:r>
      <w:r w:rsidRPr="00D67D6D">
        <w:rPr>
          <w:rFonts w:ascii="Times New Roman" w:hAnsi="Times New Roman" w:cs="Times New Roman"/>
          <w:bCs/>
          <w:color w:val="000000"/>
          <w:sz w:val="24"/>
          <w:szCs w:val="24"/>
          <w:lang w:val="sq-AL"/>
        </w:rPr>
        <w:t>s s</w:t>
      </w:r>
      <w:r w:rsidR="00D67D6D">
        <w:rPr>
          <w:rFonts w:ascii="Times New Roman" w:hAnsi="Times New Roman" w:cs="Times New Roman"/>
          <w:bCs/>
          <w:color w:val="000000"/>
          <w:sz w:val="24"/>
          <w:szCs w:val="24"/>
          <w:lang w:val="sq-AL"/>
        </w:rPr>
        <w:t>ë</w:t>
      </w:r>
      <w:r w:rsidRPr="00D67D6D">
        <w:rPr>
          <w:rFonts w:ascii="Times New Roman" w:hAnsi="Times New Roman" w:cs="Times New Roman"/>
          <w:bCs/>
          <w:color w:val="000000"/>
          <w:sz w:val="24"/>
          <w:szCs w:val="24"/>
          <w:lang w:val="sq-AL"/>
        </w:rPr>
        <w:t xml:space="preserve"> m</w:t>
      </w:r>
      <w:r w:rsidR="00D67D6D">
        <w:rPr>
          <w:rFonts w:ascii="Times New Roman" w:hAnsi="Times New Roman" w:cs="Times New Roman"/>
          <w:bCs/>
          <w:color w:val="000000"/>
          <w:sz w:val="24"/>
          <w:szCs w:val="24"/>
          <w:lang w:val="sq-AL"/>
        </w:rPr>
        <w:t>ë</w:t>
      </w:r>
      <w:r w:rsidRPr="00D67D6D">
        <w:rPr>
          <w:rFonts w:ascii="Times New Roman" w:hAnsi="Times New Roman" w:cs="Times New Roman"/>
          <w:bCs/>
          <w:color w:val="000000"/>
          <w:sz w:val="24"/>
          <w:szCs w:val="24"/>
          <w:lang w:val="sq-AL"/>
        </w:rPr>
        <w:t xml:space="preserve">poshtme : </w:t>
      </w:r>
    </w:p>
    <w:p w:rsidR="00E0088A" w:rsidRDefault="00E0088A" w:rsidP="00454104">
      <w:pPr>
        <w:ind w:right="-630"/>
        <w:jc w:val="both"/>
        <w:rPr>
          <w:rFonts w:ascii="Times New Roman" w:hAnsi="Times New Roman" w:cs="Times New Roman"/>
          <w:bCs/>
          <w:color w:val="000000"/>
          <w:sz w:val="24"/>
          <w:szCs w:val="24"/>
          <w:lang w:val="sq-AL"/>
        </w:rPr>
      </w:pPr>
    </w:p>
    <w:p w:rsidR="00E0088A" w:rsidRPr="00AC7FC4" w:rsidRDefault="00E0088A" w:rsidP="00454104">
      <w:pPr>
        <w:ind w:right="-630"/>
        <w:jc w:val="both"/>
        <w:rPr>
          <w:rFonts w:ascii="Times New Roman" w:hAnsi="Times New Roman" w:cs="Times New Roman"/>
          <w:bCs/>
          <w:color w:val="548DD4" w:themeColor="text2" w:themeTint="99"/>
          <w:sz w:val="24"/>
          <w:szCs w:val="24"/>
          <w:lang w:val="sq-AL"/>
        </w:rPr>
      </w:pPr>
      <w:r w:rsidRPr="00AC7FC4">
        <w:rPr>
          <w:rFonts w:ascii="Times New Roman" w:eastAsia="Calibri" w:hAnsi="Times New Roman" w:cs="Times New Roman"/>
          <w:b/>
          <w:bCs/>
          <w:color w:val="548DD4" w:themeColor="text2" w:themeTint="99"/>
          <w:sz w:val="24"/>
          <w:szCs w:val="24"/>
          <w:lang w:val="sq-AL"/>
        </w:rPr>
        <w:t xml:space="preserve">TABELA 34 Tabela e </w:t>
      </w:r>
      <w:r w:rsidRPr="00AC7FC4">
        <w:rPr>
          <w:rFonts w:ascii="Times New Roman" w:hAnsi="Times New Roman" w:cs="Times New Roman"/>
          <w:b/>
          <w:bCs/>
          <w:color w:val="548DD4" w:themeColor="text2" w:themeTint="99"/>
          <w:sz w:val="24"/>
          <w:szCs w:val="24"/>
          <w:lang w:val="sq-AL"/>
        </w:rPr>
        <w:t>shërbimeve që kryen policia e mbrojtjes nga zjarri dhe shpëtimit</w:t>
      </w:r>
    </w:p>
    <w:tbl>
      <w:tblPr>
        <w:tblStyle w:val="TableGrid"/>
        <w:tblW w:w="11160" w:type="dxa"/>
        <w:tblInd w:w="-702" w:type="dxa"/>
        <w:tblLayout w:type="fixed"/>
        <w:tblLook w:val="04A0"/>
      </w:tblPr>
      <w:tblGrid>
        <w:gridCol w:w="720"/>
        <w:gridCol w:w="3408"/>
        <w:gridCol w:w="6083"/>
        <w:gridCol w:w="949"/>
      </w:tblGrid>
      <w:tr w:rsidR="0001021F" w:rsidRPr="00D67D6D" w:rsidTr="003969B6">
        <w:trPr>
          <w:trHeight w:val="620"/>
        </w:trPr>
        <w:tc>
          <w:tcPr>
            <w:tcW w:w="720" w:type="dxa"/>
          </w:tcPr>
          <w:p w:rsidR="0001021F" w:rsidRPr="00D67D6D" w:rsidRDefault="0001021F" w:rsidP="003969B6">
            <w:pPr>
              <w:tabs>
                <w:tab w:val="left" w:pos="522"/>
              </w:tabs>
              <w:ind w:left="44" w:hanging="44"/>
              <w:rPr>
                <w:rFonts w:ascii="Times New Roman" w:hAnsi="Times New Roman" w:cs="Times New Roman"/>
                <w:b/>
                <w:sz w:val="24"/>
                <w:szCs w:val="24"/>
              </w:rPr>
            </w:pPr>
            <w:r w:rsidRPr="00D67D6D">
              <w:rPr>
                <w:rFonts w:ascii="Times New Roman" w:hAnsi="Times New Roman" w:cs="Times New Roman"/>
                <w:b/>
                <w:sz w:val="24"/>
                <w:szCs w:val="24"/>
              </w:rPr>
              <w:t>Nr.</w:t>
            </w:r>
          </w:p>
        </w:tc>
        <w:tc>
          <w:tcPr>
            <w:tcW w:w="3408" w:type="dxa"/>
          </w:tcPr>
          <w:p w:rsidR="0001021F" w:rsidRPr="00D67D6D" w:rsidRDefault="0001021F" w:rsidP="006D6C77">
            <w:pPr>
              <w:rPr>
                <w:rFonts w:ascii="Times New Roman" w:hAnsi="Times New Roman" w:cs="Times New Roman"/>
                <w:b/>
                <w:sz w:val="24"/>
                <w:szCs w:val="24"/>
              </w:rPr>
            </w:pPr>
            <w:r w:rsidRPr="00D67D6D">
              <w:rPr>
                <w:rFonts w:ascii="Times New Roman" w:hAnsi="Times New Roman" w:cs="Times New Roman"/>
                <w:b/>
                <w:sz w:val="24"/>
                <w:szCs w:val="24"/>
              </w:rPr>
              <w:t>Klasifikimi</w:t>
            </w:r>
          </w:p>
        </w:tc>
        <w:tc>
          <w:tcPr>
            <w:tcW w:w="6083" w:type="dxa"/>
          </w:tcPr>
          <w:p w:rsidR="0001021F" w:rsidRPr="00D67D6D" w:rsidRDefault="0001021F" w:rsidP="006D6C77">
            <w:pPr>
              <w:rPr>
                <w:rFonts w:ascii="Times New Roman" w:hAnsi="Times New Roman" w:cs="Times New Roman"/>
                <w:b/>
                <w:sz w:val="24"/>
                <w:szCs w:val="24"/>
              </w:rPr>
            </w:pPr>
            <w:r w:rsidRPr="00D67D6D">
              <w:rPr>
                <w:rFonts w:ascii="Times New Roman" w:hAnsi="Times New Roman" w:cs="Times New Roman"/>
                <w:b/>
                <w:sz w:val="24"/>
                <w:szCs w:val="24"/>
              </w:rPr>
              <w:t>LLOJI OBJEKTIT OSE I PROCESIT TEKNOLOGJIK</w:t>
            </w:r>
          </w:p>
        </w:tc>
        <w:tc>
          <w:tcPr>
            <w:tcW w:w="949" w:type="dxa"/>
          </w:tcPr>
          <w:p w:rsidR="0001021F" w:rsidRPr="00D67D6D" w:rsidRDefault="0001021F" w:rsidP="006D6C77">
            <w:pPr>
              <w:rPr>
                <w:rFonts w:ascii="Times New Roman" w:hAnsi="Times New Roman" w:cs="Times New Roman"/>
                <w:b/>
                <w:sz w:val="24"/>
                <w:szCs w:val="24"/>
              </w:rPr>
            </w:pPr>
            <w:r w:rsidRPr="00D67D6D">
              <w:rPr>
                <w:rFonts w:ascii="Times New Roman" w:hAnsi="Times New Roman" w:cs="Times New Roman"/>
                <w:b/>
                <w:sz w:val="24"/>
                <w:szCs w:val="24"/>
              </w:rPr>
              <w:t>Tarifa</w:t>
            </w:r>
          </w:p>
        </w:tc>
      </w:tr>
      <w:tr w:rsidR="0001021F" w:rsidRPr="00D67D6D" w:rsidTr="003969B6">
        <w:trPr>
          <w:trHeight w:val="5660"/>
        </w:trPr>
        <w:tc>
          <w:tcPr>
            <w:tcW w:w="720" w:type="dxa"/>
          </w:tcPr>
          <w:p w:rsidR="0001021F" w:rsidRPr="00D67D6D" w:rsidRDefault="0001021F" w:rsidP="0001021F">
            <w:pPr>
              <w:pStyle w:val="ListParagraph"/>
              <w:numPr>
                <w:ilvl w:val="0"/>
                <w:numId w:val="38"/>
              </w:numPr>
              <w:jc w:val="both"/>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01021F">
            <w:pPr>
              <w:pStyle w:val="ListParagraph"/>
              <w:numPr>
                <w:ilvl w:val="0"/>
                <w:numId w:val="38"/>
              </w:numPr>
              <w:jc w:val="both"/>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01021F">
            <w:pPr>
              <w:pStyle w:val="ListParagraph"/>
              <w:numPr>
                <w:ilvl w:val="0"/>
                <w:numId w:val="38"/>
              </w:numPr>
              <w:jc w:val="both"/>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tabs>
                <w:tab w:val="left" w:pos="780"/>
              </w:tabs>
              <w:rPr>
                <w:rFonts w:ascii="Times New Roman" w:hAnsi="Times New Roman" w:cs="Times New Roman"/>
                <w:sz w:val="24"/>
                <w:szCs w:val="24"/>
              </w:rPr>
            </w:pPr>
            <w:r w:rsidRPr="00D67D6D">
              <w:rPr>
                <w:rFonts w:ascii="Times New Roman" w:hAnsi="Times New Roman" w:cs="Times New Roman"/>
                <w:sz w:val="24"/>
                <w:szCs w:val="24"/>
              </w:rPr>
              <w:tab/>
            </w:r>
          </w:p>
          <w:p w:rsidR="0001021F" w:rsidRPr="00D67D6D" w:rsidRDefault="0001021F" w:rsidP="006D6C77">
            <w:pPr>
              <w:tabs>
                <w:tab w:val="left" w:pos="780"/>
              </w:tabs>
              <w:rPr>
                <w:rFonts w:ascii="Times New Roman" w:hAnsi="Times New Roman" w:cs="Times New Roman"/>
                <w:sz w:val="24"/>
                <w:szCs w:val="24"/>
              </w:rPr>
            </w:pPr>
          </w:p>
          <w:p w:rsidR="0001021F" w:rsidRPr="00D67D6D" w:rsidRDefault="0001021F" w:rsidP="006D6C77">
            <w:pPr>
              <w:tabs>
                <w:tab w:val="left" w:pos="780"/>
              </w:tabs>
              <w:rPr>
                <w:rFonts w:ascii="Times New Roman" w:hAnsi="Times New Roman" w:cs="Times New Roman"/>
                <w:sz w:val="24"/>
                <w:szCs w:val="24"/>
              </w:rPr>
            </w:pPr>
          </w:p>
          <w:p w:rsidR="0001021F" w:rsidRPr="00D67D6D" w:rsidRDefault="0001021F" w:rsidP="006D6C77">
            <w:pPr>
              <w:tabs>
                <w:tab w:val="left" w:pos="780"/>
              </w:tabs>
              <w:rPr>
                <w:rFonts w:ascii="Times New Roman" w:hAnsi="Times New Roman" w:cs="Times New Roman"/>
                <w:sz w:val="24"/>
                <w:szCs w:val="24"/>
              </w:rPr>
            </w:pPr>
          </w:p>
          <w:p w:rsidR="0001021F" w:rsidRPr="00D67D6D" w:rsidRDefault="0001021F" w:rsidP="006D6C77">
            <w:pPr>
              <w:tabs>
                <w:tab w:val="left" w:pos="780"/>
              </w:tabs>
              <w:rPr>
                <w:rFonts w:ascii="Times New Roman" w:hAnsi="Times New Roman" w:cs="Times New Roman"/>
                <w:sz w:val="24"/>
                <w:szCs w:val="24"/>
              </w:rPr>
            </w:pPr>
          </w:p>
          <w:p w:rsidR="0001021F" w:rsidRPr="00D67D6D" w:rsidRDefault="0001021F" w:rsidP="006D6C77">
            <w:pPr>
              <w:tabs>
                <w:tab w:val="left" w:pos="780"/>
              </w:tabs>
              <w:rPr>
                <w:rFonts w:ascii="Times New Roman" w:hAnsi="Times New Roman" w:cs="Times New Roman"/>
                <w:sz w:val="24"/>
                <w:szCs w:val="24"/>
              </w:rPr>
            </w:pPr>
          </w:p>
          <w:p w:rsidR="0001021F" w:rsidRPr="00D67D6D" w:rsidRDefault="0001021F" w:rsidP="006D6C77">
            <w:pPr>
              <w:tabs>
                <w:tab w:val="left" w:pos="780"/>
              </w:tabs>
              <w:rPr>
                <w:rFonts w:ascii="Times New Roman" w:hAnsi="Times New Roman" w:cs="Times New Roman"/>
                <w:sz w:val="24"/>
                <w:szCs w:val="24"/>
              </w:rPr>
            </w:pPr>
          </w:p>
          <w:p w:rsidR="0001021F" w:rsidRPr="00D67D6D" w:rsidRDefault="0001021F" w:rsidP="0001021F">
            <w:pPr>
              <w:pStyle w:val="ListParagraph"/>
              <w:numPr>
                <w:ilvl w:val="0"/>
                <w:numId w:val="38"/>
              </w:numPr>
              <w:tabs>
                <w:tab w:val="left" w:pos="780"/>
              </w:tabs>
              <w:jc w:val="both"/>
              <w:rPr>
                <w:rFonts w:ascii="Times New Roman" w:hAnsi="Times New Roman" w:cs="Times New Roman"/>
                <w:sz w:val="24"/>
                <w:szCs w:val="24"/>
              </w:rPr>
            </w:pPr>
          </w:p>
        </w:tc>
        <w:tc>
          <w:tcPr>
            <w:tcW w:w="3408" w:type="dxa"/>
          </w:tcPr>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Kundërfirmimi i :</w:t>
            </w:r>
          </w:p>
          <w:p w:rsidR="0001021F" w:rsidRPr="00D67D6D" w:rsidRDefault="0001021F" w:rsidP="0001021F">
            <w:pPr>
              <w:pStyle w:val="ListParagraph"/>
              <w:numPr>
                <w:ilvl w:val="0"/>
                <w:numId w:val="37"/>
              </w:numPr>
              <w:jc w:val="both"/>
              <w:rPr>
                <w:rFonts w:ascii="Times New Roman" w:hAnsi="Times New Roman" w:cs="Times New Roman"/>
                <w:sz w:val="24"/>
                <w:szCs w:val="24"/>
              </w:rPr>
            </w:pPr>
            <w:r w:rsidRPr="00D67D6D">
              <w:rPr>
                <w:rFonts w:ascii="Times New Roman" w:hAnsi="Times New Roman" w:cs="Times New Roman"/>
                <w:sz w:val="24"/>
                <w:szCs w:val="24"/>
              </w:rPr>
              <w:t>Studimeve urbanistike</w:t>
            </w:r>
          </w:p>
          <w:p w:rsidR="0001021F" w:rsidRPr="00D67D6D" w:rsidRDefault="0001021F" w:rsidP="0001021F">
            <w:pPr>
              <w:pStyle w:val="ListParagraph"/>
              <w:numPr>
                <w:ilvl w:val="0"/>
                <w:numId w:val="37"/>
              </w:numPr>
              <w:jc w:val="both"/>
              <w:rPr>
                <w:rFonts w:ascii="Times New Roman" w:hAnsi="Times New Roman" w:cs="Times New Roman"/>
                <w:sz w:val="24"/>
                <w:szCs w:val="24"/>
              </w:rPr>
            </w:pPr>
            <w:r w:rsidRPr="00D67D6D">
              <w:rPr>
                <w:rFonts w:ascii="Times New Roman" w:hAnsi="Times New Roman" w:cs="Times New Roman"/>
                <w:sz w:val="24"/>
                <w:szCs w:val="24"/>
              </w:rPr>
              <w:t xml:space="preserve">Planeve rregulluese </w:t>
            </w:r>
          </w:p>
          <w:p w:rsidR="0001021F" w:rsidRPr="00D67D6D" w:rsidRDefault="0001021F" w:rsidP="0001021F">
            <w:pPr>
              <w:pStyle w:val="ListParagraph"/>
              <w:numPr>
                <w:ilvl w:val="0"/>
                <w:numId w:val="37"/>
              </w:numPr>
              <w:jc w:val="both"/>
              <w:rPr>
                <w:rFonts w:ascii="Times New Roman" w:hAnsi="Times New Roman" w:cs="Times New Roman"/>
                <w:sz w:val="24"/>
                <w:szCs w:val="24"/>
              </w:rPr>
            </w:pPr>
            <w:r w:rsidRPr="00D67D6D">
              <w:rPr>
                <w:rFonts w:ascii="Times New Roman" w:hAnsi="Times New Roman" w:cs="Times New Roman"/>
                <w:sz w:val="24"/>
                <w:szCs w:val="24"/>
              </w:rPr>
              <w:t>Projekt.shesh-ndërtimeve</w:t>
            </w:r>
          </w:p>
          <w:p w:rsidR="0001021F" w:rsidRPr="00D67D6D" w:rsidRDefault="0001021F" w:rsidP="0001021F">
            <w:pPr>
              <w:pStyle w:val="ListParagraph"/>
              <w:numPr>
                <w:ilvl w:val="0"/>
                <w:numId w:val="37"/>
              </w:numPr>
              <w:jc w:val="both"/>
              <w:rPr>
                <w:rFonts w:ascii="Times New Roman" w:hAnsi="Times New Roman" w:cs="Times New Roman"/>
                <w:sz w:val="24"/>
                <w:szCs w:val="24"/>
              </w:rPr>
            </w:pPr>
            <w:r w:rsidRPr="00D67D6D">
              <w:rPr>
                <w:rFonts w:ascii="Times New Roman" w:hAnsi="Times New Roman" w:cs="Times New Roman"/>
                <w:sz w:val="24"/>
                <w:szCs w:val="24"/>
              </w:rPr>
              <w:t>Objekteve brenda tyre</w:t>
            </w:r>
          </w:p>
          <w:p w:rsidR="0001021F" w:rsidRPr="00D67D6D" w:rsidRDefault="0001021F" w:rsidP="006D6C77">
            <w:pPr>
              <w:pStyle w:val="ListParagraph"/>
              <w:rPr>
                <w:rFonts w:ascii="Times New Roman" w:hAnsi="Times New Roman" w:cs="Times New Roman"/>
                <w:sz w:val="24"/>
                <w:szCs w:val="24"/>
              </w:rPr>
            </w:pPr>
          </w:p>
          <w:p w:rsidR="0001021F" w:rsidRPr="00D67D6D" w:rsidRDefault="0001021F" w:rsidP="006D6C77">
            <w:pPr>
              <w:pStyle w:val="ListParagraph"/>
              <w:rPr>
                <w:rFonts w:ascii="Times New Roman" w:hAnsi="Times New Roman" w:cs="Times New Roman"/>
                <w:sz w:val="24"/>
                <w:szCs w:val="24"/>
              </w:rPr>
            </w:pPr>
          </w:p>
          <w:p w:rsidR="0001021F" w:rsidRPr="00D67D6D" w:rsidRDefault="0001021F" w:rsidP="006D6C77">
            <w:pPr>
              <w:pStyle w:val="ListParagraph"/>
              <w:rPr>
                <w:rFonts w:ascii="Times New Roman" w:hAnsi="Times New Roman" w:cs="Times New Roman"/>
                <w:sz w:val="24"/>
                <w:szCs w:val="24"/>
              </w:rPr>
            </w:pPr>
          </w:p>
          <w:p w:rsidR="0001021F" w:rsidRPr="00D67D6D" w:rsidRDefault="0001021F" w:rsidP="006D6C77">
            <w:pPr>
              <w:pStyle w:val="ListParagraph"/>
              <w:rPr>
                <w:rFonts w:ascii="Times New Roman" w:hAnsi="Times New Roman" w:cs="Times New Roman"/>
                <w:sz w:val="24"/>
                <w:szCs w:val="24"/>
              </w:rPr>
            </w:pPr>
          </w:p>
          <w:p w:rsidR="0001021F" w:rsidRPr="00D67D6D" w:rsidRDefault="0001021F" w:rsidP="006D6C77">
            <w:pPr>
              <w:pStyle w:val="ListParagraph"/>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 xml:space="preserve">Për objektet me rrezik të theksuar për rënie zjarri </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Për kontrollin teknik pas përfundimit të punimeve.</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 xml:space="preserve">Ekspertiza </w:t>
            </w:r>
          </w:p>
        </w:tc>
        <w:tc>
          <w:tcPr>
            <w:tcW w:w="6083" w:type="dxa"/>
          </w:tcPr>
          <w:p w:rsidR="0001021F" w:rsidRPr="00D67D6D" w:rsidRDefault="0001021F" w:rsidP="0001021F">
            <w:pPr>
              <w:pStyle w:val="ListParagraph"/>
              <w:numPr>
                <w:ilvl w:val="1"/>
                <w:numId w:val="36"/>
              </w:numPr>
              <w:jc w:val="both"/>
              <w:rPr>
                <w:rFonts w:ascii="Times New Roman" w:hAnsi="Times New Roman" w:cs="Times New Roman"/>
                <w:sz w:val="24"/>
                <w:szCs w:val="24"/>
              </w:rPr>
            </w:pPr>
            <w:r w:rsidRPr="00D67D6D">
              <w:rPr>
                <w:rFonts w:ascii="Times New Roman" w:hAnsi="Times New Roman" w:cs="Times New Roman"/>
                <w:sz w:val="24"/>
                <w:szCs w:val="24"/>
              </w:rPr>
              <w:t>Projektet e MNZ që u bëhen studimeve urbanistike dhe planeve rregulluese</w:t>
            </w:r>
          </w:p>
          <w:p w:rsidR="0001021F" w:rsidRPr="00D67D6D" w:rsidRDefault="0001021F" w:rsidP="006D6C77">
            <w:pPr>
              <w:pStyle w:val="ListParagraph"/>
              <w:rPr>
                <w:rFonts w:ascii="Times New Roman" w:hAnsi="Times New Roman" w:cs="Times New Roman"/>
                <w:sz w:val="24"/>
                <w:szCs w:val="24"/>
              </w:rPr>
            </w:pPr>
          </w:p>
          <w:p w:rsidR="0001021F" w:rsidRPr="00D67D6D" w:rsidRDefault="0001021F" w:rsidP="0001021F">
            <w:pPr>
              <w:pStyle w:val="ListParagraph"/>
              <w:numPr>
                <w:ilvl w:val="1"/>
                <w:numId w:val="36"/>
              </w:numPr>
              <w:jc w:val="both"/>
              <w:rPr>
                <w:rFonts w:ascii="Times New Roman" w:hAnsi="Times New Roman" w:cs="Times New Roman"/>
                <w:sz w:val="24"/>
                <w:szCs w:val="24"/>
              </w:rPr>
            </w:pPr>
            <w:r w:rsidRPr="00D67D6D">
              <w:rPr>
                <w:rFonts w:ascii="Times New Roman" w:hAnsi="Times New Roman" w:cs="Times New Roman"/>
                <w:sz w:val="24"/>
                <w:szCs w:val="24"/>
              </w:rPr>
              <w:t>Banesa,rikonstruksione e shtesa kati në to si dhe cdo lloj objekti ndërtimi me vlerë deri 1.000.000 lekë</w:t>
            </w:r>
          </w:p>
          <w:p w:rsidR="0001021F" w:rsidRPr="00D67D6D" w:rsidRDefault="0001021F" w:rsidP="006D6C77">
            <w:pPr>
              <w:pStyle w:val="ListParagraph"/>
              <w:rPr>
                <w:rFonts w:ascii="Times New Roman" w:hAnsi="Times New Roman" w:cs="Times New Roman"/>
                <w:sz w:val="24"/>
                <w:szCs w:val="24"/>
              </w:rPr>
            </w:pPr>
          </w:p>
          <w:p w:rsidR="0001021F" w:rsidRPr="00D67D6D" w:rsidRDefault="0001021F" w:rsidP="006D6C77">
            <w:pPr>
              <w:pStyle w:val="ListParagraph"/>
              <w:rPr>
                <w:rFonts w:ascii="Times New Roman" w:hAnsi="Times New Roman" w:cs="Times New Roman"/>
                <w:sz w:val="24"/>
                <w:szCs w:val="24"/>
              </w:rPr>
            </w:pPr>
          </w:p>
          <w:p w:rsidR="0001021F" w:rsidRPr="009E4E2D" w:rsidRDefault="0001021F" w:rsidP="0001021F">
            <w:pPr>
              <w:pStyle w:val="ListParagraph"/>
              <w:numPr>
                <w:ilvl w:val="1"/>
                <w:numId w:val="36"/>
              </w:numPr>
              <w:jc w:val="both"/>
              <w:rPr>
                <w:rFonts w:ascii="Times New Roman" w:hAnsi="Times New Roman" w:cs="Times New Roman"/>
                <w:sz w:val="24"/>
                <w:szCs w:val="24"/>
                <w:lang w:val="it-IT"/>
              </w:rPr>
            </w:pPr>
            <w:r w:rsidRPr="009E4E2D">
              <w:rPr>
                <w:rFonts w:ascii="Times New Roman" w:hAnsi="Times New Roman" w:cs="Times New Roman"/>
                <w:sz w:val="24"/>
                <w:szCs w:val="24"/>
                <w:lang w:val="it-IT"/>
              </w:rPr>
              <w:t>Banesa,dyqane, lokale, servise,reparte artizanale,magazina mallrash etj. me vlerë investimi nga 1.000.000  deri 2.000.000 lekë .</w:t>
            </w:r>
          </w:p>
          <w:p w:rsidR="0001021F" w:rsidRPr="009E4E2D" w:rsidRDefault="0001021F" w:rsidP="006D6C77">
            <w:pPr>
              <w:pStyle w:val="ListParagraph"/>
              <w:rPr>
                <w:rFonts w:ascii="Times New Roman" w:hAnsi="Times New Roman" w:cs="Times New Roman"/>
                <w:sz w:val="24"/>
                <w:szCs w:val="24"/>
                <w:lang w:val="it-IT"/>
              </w:rPr>
            </w:pPr>
          </w:p>
          <w:p w:rsidR="0001021F" w:rsidRPr="009E4E2D" w:rsidRDefault="0001021F" w:rsidP="0001021F">
            <w:pPr>
              <w:pStyle w:val="ListParagraph"/>
              <w:numPr>
                <w:ilvl w:val="1"/>
                <w:numId w:val="36"/>
              </w:numPr>
              <w:jc w:val="both"/>
              <w:rPr>
                <w:rFonts w:ascii="Times New Roman" w:hAnsi="Times New Roman" w:cs="Times New Roman"/>
                <w:sz w:val="24"/>
                <w:szCs w:val="24"/>
                <w:lang w:val="it-IT"/>
              </w:rPr>
            </w:pPr>
            <w:r w:rsidRPr="009E4E2D">
              <w:rPr>
                <w:rFonts w:ascii="Times New Roman" w:hAnsi="Times New Roman" w:cs="Times New Roman"/>
                <w:sz w:val="24"/>
                <w:szCs w:val="24"/>
                <w:lang w:val="it-IT"/>
              </w:rPr>
              <w:t>Hotele, motele, rezidenca, komplekse dyqanesh ose supermarkete me vlerë investimi deri në 20.000.000 lekë</w:t>
            </w:r>
          </w:p>
          <w:p w:rsidR="0001021F" w:rsidRPr="009E4E2D" w:rsidRDefault="0001021F" w:rsidP="006D6C77">
            <w:pPr>
              <w:pStyle w:val="ListParagraph"/>
              <w:rPr>
                <w:rFonts w:ascii="Times New Roman" w:hAnsi="Times New Roman" w:cs="Times New Roman"/>
                <w:sz w:val="24"/>
                <w:szCs w:val="24"/>
                <w:lang w:val="it-IT"/>
              </w:rPr>
            </w:pPr>
          </w:p>
          <w:p w:rsidR="0001021F" w:rsidRPr="009E4E2D" w:rsidRDefault="0001021F" w:rsidP="006D6C77">
            <w:pPr>
              <w:pStyle w:val="ListParagraph"/>
              <w:rPr>
                <w:rFonts w:ascii="Times New Roman" w:hAnsi="Times New Roman" w:cs="Times New Roman"/>
                <w:sz w:val="24"/>
                <w:szCs w:val="24"/>
                <w:lang w:val="it-IT"/>
              </w:rPr>
            </w:pPr>
          </w:p>
          <w:p w:rsidR="0001021F" w:rsidRPr="009E4E2D" w:rsidRDefault="0001021F" w:rsidP="0001021F">
            <w:pPr>
              <w:pStyle w:val="ListParagraph"/>
              <w:numPr>
                <w:ilvl w:val="1"/>
                <w:numId w:val="36"/>
              </w:numPr>
              <w:jc w:val="both"/>
              <w:rPr>
                <w:rFonts w:ascii="Times New Roman" w:hAnsi="Times New Roman" w:cs="Times New Roman"/>
                <w:sz w:val="24"/>
                <w:szCs w:val="24"/>
                <w:lang w:val="it-IT"/>
              </w:rPr>
            </w:pPr>
            <w:r w:rsidRPr="009E4E2D">
              <w:rPr>
                <w:rFonts w:ascii="Times New Roman" w:hAnsi="Times New Roman" w:cs="Times New Roman"/>
                <w:sz w:val="24"/>
                <w:szCs w:val="24"/>
                <w:lang w:val="it-IT"/>
              </w:rPr>
              <w:t>Objekte me vlerë investimi deri në 50.000.000 lekë</w:t>
            </w:r>
          </w:p>
          <w:p w:rsidR="0001021F" w:rsidRPr="009E4E2D" w:rsidRDefault="0001021F" w:rsidP="006D6C77">
            <w:pPr>
              <w:pStyle w:val="ListParagraph"/>
              <w:rPr>
                <w:rFonts w:ascii="Times New Roman" w:hAnsi="Times New Roman" w:cs="Times New Roman"/>
                <w:sz w:val="24"/>
                <w:szCs w:val="24"/>
                <w:lang w:val="it-IT"/>
              </w:rPr>
            </w:pPr>
          </w:p>
          <w:p w:rsidR="0001021F" w:rsidRPr="009E4E2D" w:rsidRDefault="0001021F" w:rsidP="0001021F">
            <w:pPr>
              <w:pStyle w:val="ListParagraph"/>
              <w:numPr>
                <w:ilvl w:val="1"/>
                <w:numId w:val="36"/>
              </w:numPr>
              <w:jc w:val="both"/>
              <w:rPr>
                <w:rFonts w:ascii="Times New Roman" w:hAnsi="Times New Roman" w:cs="Times New Roman"/>
                <w:sz w:val="24"/>
                <w:szCs w:val="24"/>
                <w:lang w:val="it-IT"/>
              </w:rPr>
            </w:pPr>
            <w:r w:rsidRPr="009E4E2D">
              <w:rPr>
                <w:rFonts w:ascii="Times New Roman" w:hAnsi="Times New Roman" w:cs="Times New Roman"/>
                <w:sz w:val="24"/>
                <w:szCs w:val="24"/>
                <w:lang w:val="it-IT"/>
              </w:rPr>
              <w:t>Objekte me vlerë investimi deri mbi 50.000.000 lekë</w:t>
            </w:r>
          </w:p>
          <w:p w:rsidR="0001021F" w:rsidRPr="009E4E2D" w:rsidRDefault="0001021F" w:rsidP="006D6C77">
            <w:pPr>
              <w:pStyle w:val="ListParagraph"/>
              <w:rPr>
                <w:rFonts w:ascii="Times New Roman" w:hAnsi="Times New Roman" w:cs="Times New Roman"/>
                <w:sz w:val="24"/>
                <w:szCs w:val="24"/>
                <w:lang w:val="it-IT"/>
              </w:rPr>
            </w:pPr>
          </w:p>
          <w:p w:rsidR="0001021F" w:rsidRPr="009E4E2D" w:rsidRDefault="0001021F" w:rsidP="006D6C77">
            <w:pPr>
              <w:pStyle w:val="ListParagraph"/>
              <w:rPr>
                <w:rFonts w:ascii="Times New Roman" w:hAnsi="Times New Roman" w:cs="Times New Roman"/>
                <w:sz w:val="24"/>
                <w:szCs w:val="24"/>
                <w:lang w:val="it-IT"/>
              </w:rPr>
            </w:pPr>
          </w:p>
          <w:p w:rsidR="0001021F" w:rsidRPr="009E4E2D" w:rsidRDefault="0001021F" w:rsidP="0001021F">
            <w:pPr>
              <w:pStyle w:val="ListParagraph"/>
              <w:numPr>
                <w:ilvl w:val="1"/>
                <w:numId w:val="36"/>
              </w:numPr>
              <w:jc w:val="both"/>
              <w:rPr>
                <w:rFonts w:ascii="Times New Roman" w:hAnsi="Times New Roman" w:cs="Times New Roman"/>
                <w:sz w:val="24"/>
                <w:szCs w:val="24"/>
                <w:lang w:val="it-IT"/>
              </w:rPr>
            </w:pPr>
            <w:r w:rsidRPr="009E4E2D">
              <w:rPr>
                <w:rFonts w:ascii="Times New Roman" w:hAnsi="Times New Roman" w:cs="Times New Roman"/>
                <w:sz w:val="24"/>
                <w:szCs w:val="24"/>
                <w:lang w:val="it-IT"/>
              </w:rPr>
              <w:t>Qyteza e fshatra turistike, si dhe vepra të tjera me vlerë investimi mbi Objekte me vlerë investimi deri në 1.000.000 USD</w:t>
            </w:r>
          </w:p>
          <w:p w:rsidR="0001021F" w:rsidRPr="009E4E2D" w:rsidRDefault="0001021F" w:rsidP="006D6C77">
            <w:pPr>
              <w:rPr>
                <w:rFonts w:ascii="Times New Roman" w:hAnsi="Times New Roman" w:cs="Times New Roman"/>
                <w:sz w:val="24"/>
                <w:szCs w:val="24"/>
                <w:lang w:val="it-IT"/>
              </w:rPr>
            </w:pPr>
          </w:p>
          <w:p w:rsidR="0001021F" w:rsidRPr="009E4E2D" w:rsidRDefault="0001021F" w:rsidP="006D6C77">
            <w:pPr>
              <w:pStyle w:val="ListParagraph"/>
              <w:rPr>
                <w:rFonts w:ascii="Times New Roman" w:hAnsi="Times New Roman" w:cs="Times New Roman"/>
                <w:sz w:val="24"/>
                <w:szCs w:val="24"/>
                <w:lang w:val="it-IT"/>
              </w:rPr>
            </w:pPr>
          </w:p>
          <w:p w:rsidR="0001021F" w:rsidRPr="009E4E2D" w:rsidRDefault="0001021F" w:rsidP="006D6C77">
            <w:pPr>
              <w:rPr>
                <w:rFonts w:ascii="Times New Roman" w:hAnsi="Times New Roman" w:cs="Times New Roman"/>
                <w:sz w:val="24"/>
                <w:szCs w:val="24"/>
                <w:lang w:val="it-IT"/>
              </w:rPr>
            </w:pPr>
          </w:p>
          <w:p w:rsidR="0001021F" w:rsidRPr="009E4E2D" w:rsidRDefault="0001021F" w:rsidP="006D6C77">
            <w:pPr>
              <w:rPr>
                <w:rFonts w:ascii="Times New Roman" w:hAnsi="Times New Roman" w:cs="Times New Roman"/>
                <w:sz w:val="24"/>
                <w:szCs w:val="24"/>
                <w:lang w:val="it-IT"/>
              </w:rPr>
            </w:pPr>
            <w:r w:rsidRPr="009E4E2D">
              <w:rPr>
                <w:rFonts w:ascii="Times New Roman" w:hAnsi="Times New Roman" w:cs="Times New Roman"/>
                <w:sz w:val="24"/>
                <w:szCs w:val="24"/>
                <w:lang w:val="it-IT"/>
              </w:rPr>
              <w:t xml:space="preserve">2.1 Fabrikat, uzinat e qendrat e përpunimit të N e GL ,fabrika e polisterolit e për prodhime kimikatesh, si dhe për vepra e objekte me procese teknologjike të kategorive A e B. </w:t>
            </w:r>
          </w:p>
          <w:p w:rsidR="0001021F" w:rsidRPr="009E4E2D" w:rsidRDefault="0001021F" w:rsidP="006D6C77">
            <w:pPr>
              <w:rPr>
                <w:rFonts w:ascii="Times New Roman" w:hAnsi="Times New Roman" w:cs="Times New Roman"/>
                <w:sz w:val="24"/>
                <w:szCs w:val="24"/>
                <w:lang w:val="it-IT"/>
              </w:rPr>
            </w:pPr>
          </w:p>
          <w:p w:rsidR="0001021F" w:rsidRPr="009E4E2D" w:rsidRDefault="0001021F" w:rsidP="006D6C77">
            <w:pPr>
              <w:rPr>
                <w:rFonts w:ascii="Times New Roman" w:hAnsi="Times New Roman" w:cs="Times New Roman"/>
                <w:sz w:val="24"/>
                <w:szCs w:val="24"/>
                <w:lang w:val="it-IT"/>
              </w:rPr>
            </w:pPr>
            <w:r w:rsidRPr="009E4E2D">
              <w:rPr>
                <w:rFonts w:ascii="Times New Roman" w:hAnsi="Times New Roman" w:cs="Times New Roman"/>
                <w:sz w:val="24"/>
                <w:szCs w:val="24"/>
                <w:lang w:val="it-IT"/>
              </w:rPr>
              <w:t>2.2. Depo qendrore karburanti, pika të shitjes të karburantit, impiante të depozitimit dhe mbushjes së bombolave të gazit.</w:t>
            </w:r>
          </w:p>
          <w:p w:rsidR="0001021F" w:rsidRPr="009E4E2D" w:rsidRDefault="0001021F" w:rsidP="006D6C77">
            <w:pPr>
              <w:rPr>
                <w:rFonts w:ascii="Times New Roman" w:hAnsi="Times New Roman" w:cs="Times New Roman"/>
                <w:sz w:val="24"/>
                <w:szCs w:val="24"/>
                <w:lang w:val="it-IT"/>
              </w:rPr>
            </w:pPr>
          </w:p>
          <w:p w:rsidR="0001021F" w:rsidRPr="009E4E2D" w:rsidRDefault="0001021F" w:rsidP="006D6C77">
            <w:pPr>
              <w:rPr>
                <w:rFonts w:ascii="Times New Roman" w:hAnsi="Times New Roman" w:cs="Times New Roman"/>
                <w:sz w:val="24"/>
                <w:szCs w:val="24"/>
                <w:lang w:val="it-IT"/>
              </w:rPr>
            </w:pPr>
            <w:r w:rsidRPr="009E4E2D">
              <w:rPr>
                <w:rFonts w:ascii="Times New Roman" w:hAnsi="Times New Roman" w:cs="Times New Roman"/>
                <w:sz w:val="24"/>
                <w:szCs w:val="24"/>
                <w:lang w:val="it-IT"/>
              </w:rPr>
              <w:t>2.3. Qendra e magazina të depozitimit G-L me shumicë, të karburanteve e lubrifikantëve në fuçi të kimikateve e lëndëve të tjera me rrezik zjarri.</w:t>
            </w:r>
          </w:p>
          <w:p w:rsidR="0001021F" w:rsidRPr="009E4E2D" w:rsidRDefault="0001021F" w:rsidP="006D6C77">
            <w:pPr>
              <w:rPr>
                <w:rFonts w:ascii="Times New Roman" w:hAnsi="Times New Roman" w:cs="Times New Roman"/>
                <w:sz w:val="24"/>
                <w:szCs w:val="24"/>
                <w:lang w:val="it-IT"/>
              </w:rPr>
            </w:pPr>
          </w:p>
          <w:p w:rsidR="0001021F" w:rsidRPr="009E4E2D" w:rsidRDefault="0001021F" w:rsidP="006D6C77">
            <w:pPr>
              <w:rPr>
                <w:rFonts w:ascii="Times New Roman" w:hAnsi="Times New Roman" w:cs="Times New Roman"/>
                <w:sz w:val="24"/>
                <w:szCs w:val="24"/>
                <w:lang w:val="it-IT"/>
              </w:rPr>
            </w:pPr>
            <w:r w:rsidRPr="009E4E2D">
              <w:rPr>
                <w:rFonts w:ascii="Times New Roman" w:hAnsi="Times New Roman" w:cs="Times New Roman"/>
                <w:sz w:val="24"/>
                <w:szCs w:val="24"/>
                <w:lang w:val="it-IT"/>
              </w:rPr>
              <w:t>2.4. Projekte të shfrytëzimit të V B të naftës , puse të shpim- kërkimeve , tubacione magjistrale të transportimit dhe gjithë infrastruktura që lidhet me shfrytëzimin e tyre .</w:t>
            </w:r>
          </w:p>
          <w:p w:rsidR="0001021F" w:rsidRPr="009E4E2D" w:rsidRDefault="0001021F" w:rsidP="006D6C77">
            <w:pPr>
              <w:rPr>
                <w:rFonts w:ascii="Times New Roman" w:hAnsi="Times New Roman" w:cs="Times New Roman"/>
                <w:sz w:val="24"/>
                <w:szCs w:val="24"/>
                <w:lang w:val="it-IT"/>
              </w:rPr>
            </w:pPr>
          </w:p>
          <w:p w:rsidR="0001021F" w:rsidRPr="009E4E2D" w:rsidRDefault="0001021F" w:rsidP="006D6C77">
            <w:pPr>
              <w:rPr>
                <w:rFonts w:ascii="Times New Roman" w:hAnsi="Times New Roman" w:cs="Times New Roman"/>
                <w:sz w:val="24"/>
                <w:szCs w:val="24"/>
                <w:lang w:val="it-IT"/>
              </w:rPr>
            </w:pPr>
            <w:r w:rsidRPr="009E4E2D">
              <w:rPr>
                <w:rFonts w:ascii="Times New Roman" w:hAnsi="Times New Roman" w:cs="Times New Roman"/>
                <w:sz w:val="24"/>
                <w:szCs w:val="24"/>
                <w:lang w:val="it-IT"/>
              </w:rPr>
              <w:t xml:space="preserve">2.5. Fabrika mielli, përpunim druri, përpunim druri, të bimëve medicinale, të prodhimit të veshjeve dhe objekte të tjera ose procese të kategorisë C. </w:t>
            </w:r>
          </w:p>
          <w:p w:rsidR="0001021F" w:rsidRPr="009E4E2D" w:rsidRDefault="0001021F" w:rsidP="006D6C77">
            <w:pPr>
              <w:rPr>
                <w:rFonts w:ascii="Times New Roman" w:hAnsi="Times New Roman" w:cs="Times New Roman"/>
                <w:sz w:val="24"/>
                <w:szCs w:val="24"/>
                <w:lang w:val="it-IT"/>
              </w:rPr>
            </w:pPr>
          </w:p>
          <w:p w:rsidR="0001021F" w:rsidRPr="009E4E2D" w:rsidRDefault="0001021F" w:rsidP="006D6C77">
            <w:pPr>
              <w:rPr>
                <w:rFonts w:ascii="Times New Roman" w:hAnsi="Times New Roman" w:cs="Times New Roman"/>
                <w:sz w:val="24"/>
                <w:szCs w:val="24"/>
                <w:lang w:val="it-IT"/>
              </w:rPr>
            </w:pPr>
            <w:r w:rsidRPr="009E4E2D">
              <w:rPr>
                <w:rFonts w:ascii="Times New Roman" w:hAnsi="Times New Roman" w:cs="Times New Roman"/>
                <w:sz w:val="24"/>
                <w:szCs w:val="24"/>
                <w:lang w:val="it-IT"/>
              </w:rPr>
              <w:t>2.6. Fabrika e ndërmarrje të përpunimit e prodhimit të produkteve ushqimore, të detergjentëve , prodhimit kozmetik, pijeve alkoolike.</w:t>
            </w:r>
          </w:p>
          <w:p w:rsidR="0001021F" w:rsidRPr="009E4E2D" w:rsidRDefault="0001021F" w:rsidP="006D6C77">
            <w:pPr>
              <w:rPr>
                <w:rFonts w:ascii="Times New Roman" w:hAnsi="Times New Roman" w:cs="Times New Roman"/>
                <w:sz w:val="24"/>
                <w:szCs w:val="24"/>
                <w:lang w:val="it-IT"/>
              </w:rPr>
            </w:pPr>
          </w:p>
          <w:p w:rsidR="0001021F" w:rsidRPr="009E4E2D" w:rsidRDefault="0001021F" w:rsidP="006D6C77">
            <w:pPr>
              <w:rPr>
                <w:rFonts w:ascii="Times New Roman" w:hAnsi="Times New Roman" w:cs="Times New Roman"/>
                <w:sz w:val="24"/>
                <w:szCs w:val="24"/>
                <w:lang w:val="it-IT"/>
              </w:rPr>
            </w:pPr>
            <w:r w:rsidRPr="009E4E2D">
              <w:rPr>
                <w:rFonts w:ascii="Times New Roman" w:hAnsi="Times New Roman" w:cs="Times New Roman"/>
                <w:sz w:val="24"/>
                <w:szCs w:val="24"/>
                <w:lang w:val="it-IT"/>
              </w:rPr>
              <w:t xml:space="preserve">2.7. Për rikonstruksione në të gjitha këto objekte. </w:t>
            </w:r>
          </w:p>
          <w:p w:rsidR="0001021F" w:rsidRPr="009E4E2D" w:rsidRDefault="0001021F" w:rsidP="006D6C77">
            <w:pPr>
              <w:rPr>
                <w:rFonts w:ascii="Times New Roman" w:hAnsi="Times New Roman" w:cs="Times New Roman"/>
                <w:sz w:val="24"/>
                <w:szCs w:val="24"/>
                <w:lang w:val="it-IT"/>
              </w:rPr>
            </w:pPr>
          </w:p>
          <w:p w:rsidR="0001021F" w:rsidRPr="009E4E2D" w:rsidRDefault="0001021F" w:rsidP="006D6C77">
            <w:pPr>
              <w:rPr>
                <w:rFonts w:ascii="Times New Roman" w:hAnsi="Times New Roman" w:cs="Times New Roman"/>
                <w:sz w:val="24"/>
                <w:szCs w:val="24"/>
                <w:lang w:val="it-IT"/>
              </w:rPr>
            </w:pPr>
          </w:p>
          <w:p w:rsidR="0001021F" w:rsidRPr="009E4E2D" w:rsidRDefault="0001021F" w:rsidP="006D6C77">
            <w:pPr>
              <w:rPr>
                <w:rFonts w:ascii="Times New Roman" w:hAnsi="Times New Roman" w:cs="Times New Roman"/>
                <w:sz w:val="24"/>
                <w:szCs w:val="24"/>
                <w:lang w:val="it-IT"/>
              </w:rPr>
            </w:pPr>
          </w:p>
          <w:p w:rsidR="0001021F" w:rsidRPr="009E4E2D" w:rsidRDefault="0001021F" w:rsidP="006D6C77">
            <w:pPr>
              <w:rPr>
                <w:rFonts w:ascii="Times New Roman" w:hAnsi="Times New Roman" w:cs="Times New Roman"/>
                <w:sz w:val="24"/>
                <w:szCs w:val="24"/>
                <w:lang w:val="it-IT"/>
              </w:rPr>
            </w:pPr>
          </w:p>
          <w:p w:rsidR="0001021F" w:rsidRPr="009E4E2D" w:rsidRDefault="0001021F" w:rsidP="006D6C77">
            <w:pPr>
              <w:rPr>
                <w:rFonts w:ascii="Times New Roman" w:hAnsi="Times New Roman" w:cs="Times New Roman"/>
                <w:sz w:val="24"/>
                <w:szCs w:val="24"/>
                <w:lang w:val="it-IT"/>
              </w:rPr>
            </w:pPr>
          </w:p>
          <w:p w:rsidR="0001021F" w:rsidRPr="00D67D6D" w:rsidRDefault="0001021F" w:rsidP="0001021F">
            <w:pPr>
              <w:pStyle w:val="ListParagraph"/>
              <w:numPr>
                <w:ilvl w:val="1"/>
                <w:numId w:val="39"/>
              </w:numPr>
              <w:jc w:val="both"/>
              <w:rPr>
                <w:rFonts w:ascii="Times New Roman" w:hAnsi="Times New Roman" w:cs="Times New Roman"/>
                <w:sz w:val="24"/>
                <w:szCs w:val="24"/>
              </w:rPr>
            </w:pPr>
            <w:r w:rsidRPr="009E4E2D">
              <w:rPr>
                <w:rFonts w:ascii="Times New Roman" w:hAnsi="Times New Roman" w:cs="Times New Roman"/>
                <w:sz w:val="24"/>
                <w:szCs w:val="24"/>
                <w:lang w:val="it-IT"/>
              </w:rPr>
              <w:t xml:space="preserve"> </w:t>
            </w:r>
            <w:r w:rsidRPr="00D67D6D">
              <w:rPr>
                <w:rFonts w:ascii="Times New Roman" w:hAnsi="Times New Roman" w:cs="Times New Roman"/>
                <w:sz w:val="24"/>
                <w:szCs w:val="24"/>
              </w:rPr>
              <w:t xml:space="preserve">Akti teknik pas përfundimit të veprës ose objektit </w:t>
            </w:r>
          </w:p>
          <w:p w:rsidR="0001021F" w:rsidRPr="00D67D6D" w:rsidRDefault="0001021F" w:rsidP="006D6C77">
            <w:pPr>
              <w:pStyle w:val="ListParagraph"/>
              <w:ind w:left="360"/>
              <w:rPr>
                <w:rFonts w:ascii="Times New Roman" w:hAnsi="Times New Roman" w:cs="Times New Roman"/>
                <w:sz w:val="24"/>
                <w:szCs w:val="24"/>
              </w:rPr>
            </w:pPr>
          </w:p>
          <w:p w:rsidR="0001021F" w:rsidRPr="00D67D6D" w:rsidRDefault="0001021F" w:rsidP="0001021F">
            <w:pPr>
              <w:pStyle w:val="ListParagraph"/>
              <w:numPr>
                <w:ilvl w:val="1"/>
                <w:numId w:val="39"/>
              </w:numPr>
              <w:jc w:val="both"/>
              <w:rPr>
                <w:rFonts w:ascii="Times New Roman" w:hAnsi="Times New Roman" w:cs="Times New Roman"/>
                <w:sz w:val="24"/>
                <w:szCs w:val="24"/>
              </w:rPr>
            </w:pPr>
            <w:r w:rsidRPr="00D67D6D">
              <w:rPr>
                <w:rFonts w:ascii="Times New Roman" w:hAnsi="Times New Roman" w:cs="Times New Roman"/>
                <w:sz w:val="24"/>
                <w:szCs w:val="24"/>
              </w:rPr>
              <w:t>Aktet teknike për autobotet e karburanteve , G L, alkooleve e kimikateve.</w:t>
            </w:r>
          </w:p>
          <w:p w:rsidR="0001021F" w:rsidRPr="00D67D6D" w:rsidRDefault="0001021F" w:rsidP="006D6C77">
            <w:pPr>
              <w:pStyle w:val="ListParagraph"/>
              <w:rPr>
                <w:rFonts w:ascii="Times New Roman" w:hAnsi="Times New Roman" w:cs="Times New Roman"/>
                <w:sz w:val="24"/>
                <w:szCs w:val="24"/>
              </w:rPr>
            </w:pPr>
          </w:p>
          <w:p w:rsidR="0001021F" w:rsidRPr="00D67D6D" w:rsidRDefault="0001021F" w:rsidP="0001021F">
            <w:pPr>
              <w:pStyle w:val="ListParagraph"/>
              <w:numPr>
                <w:ilvl w:val="1"/>
                <w:numId w:val="39"/>
              </w:numPr>
              <w:jc w:val="both"/>
              <w:rPr>
                <w:rFonts w:ascii="Times New Roman" w:hAnsi="Times New Roman" w:cs="Times New Roman"/>
                <w:sz w:val="24"/>
                <w:szCs w:val="24"/>
              </w:rPr>
            </w:pPr>
            <w:r w:rsidRPr="00D67D6D">
              <w:rPr>
                <w:rFonts w:ascii="Times New Roman" w:hAnsi="Times New Roman" w:cs="Times New Roman"/>
                <w:sz w:val="24"/>
                <w:szCs w:val="24"/>
              </w:rPr>
              <w:t>Ripërtëritja e akteve teknike.</w:t>
            </w:r>
          </w:p>
          <w:p w:rsidR="0001021F" w:rsidRPr="00D67D6D" w:rsidRDefault="0001021F" w:rsidP="006D6C77">
            <w:pPr>
              <w:pStyle w:val="ListParagraph"/>
              <w:rPr>
                <w:rFonts w:ascii="Times New Roman" w:hAnsi="Times New Roman" w:cs="Times New Roman"/>
                <w:sz w:val="24"/>
                <w:szCs w:val="24"/>
              </w:rPr>
            </w:pPr>
          </w:p>
          <w:p w:rsidR="0001021F" w:rsidRPr="00D67D6D" w:rsidRDefault="0001021F" w:rsidP="006D6C77">
            <w:pPr>
              <w:pStyle w:val="ListParagraph"/>
              <w:ind w:left="360"/>
              <w:rPr>
                <w:rFonts w:ascii="Times New Roman" w:hAnsi="Times New Roman" w:cs="Times New Roman"/>
                <w:sz w:val="24"/>
                <w:szCs w:val="24"/>
              </w:rPr>
            </w:pPr>
          </w:p>
          <w:p w:rsidR="0001021F" w:rsidRPr="00D67D6D" w:rsidRDefault="0001021F" w:rsidP="006D6C77">
            <w:pPr>
              <w:pStyle w:val="ListParagraph"/>
              <w:ind w:left="360"/>
              <w:rPr>
                <w:rFonts w:ascii="Times New Roman" w:hAnsi="Times New Roman" w:cs="Times New Roman"/>
                <w:sz w:val="24"/>
                <w:szCs w:val="24"/>
              </w:rPr>
            </w:pPr>
          </w:p>
          <w:p w:rsidR="0001021F" w:rsidRPr="00D67D6D" w:rsidRDefault="0001021F" w:rsidP="006D6C77">
            <w:pPr>
              <w:pStyle w:val="ListParagraph"/>
              <w:ind w:left="360"/>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9E4E2D">
              <w:rPr>
                <w:rFonts w:ascii="Times New Roman" w:hAnsi="Times New Roman" w:cs="Times New Roman"/>
                <w:sz w:val="24"/>
                <w:szCs w:val="24"/>
                <w:lang w:val="it-IT"/>
              </w:rPr>
              <w:t xml:space="preserve">4.1 Ekspertiza për zjarret e rëna . </w:t>
            </w:r>
            <w:r w:rsidRPr="00D67D6D">
              <w:rPr>
                <w:rFonts w:ascii="Times New Roman" w:hAnsi="Times New Roman" w:cs="Times New Roman"/>
                <w:sz w:val="24"/>
                <w:szCs w:val="24"/>
              </w:rPr>
              <w:t>Kërkohet nga prokuroria, gjykata, shtetasi</w:t>
            </w:r>
          </w:p>
          <w:p w:rsidR="0001021F" w:rsidRPr="00D67D6D" w:rsidRDefault="0001021F" w:rsidP="006D6C77">
            <w:pPr>
              <w:pStyle w:val="ListParagraph"/>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tc>
        <w:tc>
          <w:tcPr>
            <w:tcW w:w="949" w:type="dxa"/>
          </w:tcPr>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0.5% vl.proj</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500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1.000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5.000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10.000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15.000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50.000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30.000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20.000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15.000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20.000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15.000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20.000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5.000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5.000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1.000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1.000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r w:rsidRPr="00D67D6D">
              <w:rPr>
                <w:rFonts w:ascii="Times New Roman" w:hAnsi="Times New Roman" w:cs="Times New Roman"/>
                <w:sz w:val="24"/>
                <w:szCs w:val="24"/>
              </w:rPr>
              <w:t>25.000</w:t>
            </w: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p w:rsidR="0001021F" w:rsidRPr="00D67D6D" w:rsidRDefault="0001021F" w:rsidP="006D6C77">
            <w:pPr>
              <w:rPr>
                <w:rFonts w:ascii="Times New Roman" w:hAnsi="Times New Roman" w:cs="Times New Roman"/>
                <w:sz w:val="24"/>
                <w:szCs w:val="24"/>
              </w:rPr>
            </w:pPr>
          </w:p>
        </w:tc>
      </w:tr>
      <w:bookmarkEnd w:id="3"/>
    </w:tbl>
    <w:p w:rsidR="00C42908" w:rsidRPr="00302613" w:rsidRDefault="00C42908" w:rsidP="00C42908">
      <w:pPr>
        <w:rPr>
          <w:rFonts w:ascii="Times New Roman" w:hAnsi="Times New Roman" w:cs="Times New Roman"/>
          <w:sz w:val="24"/>
          <w:szCs w:val="24"/>
          <w:lang w:val="sq-AL"/>
        </w:rPr>
      </w:pPr>
    </w:p>
    <w:p w:rsidR="00302613" w:rsidRPr="00D67D6D" w:rsidRDefault="00302613" w:rsidP="00302613">
      <w:pPr>
        <w:spacing w:line="276" w:lineRule="auto"/>
        <w:ind w:left="-1440" w:right="-1503"/>
        <w:jc w:val="both"/>
        <w:rPr>
          <w:rFonts w:ascii="Times New Roman" w:hAnsi="Times New Roman" w:cs="Times New Roman"/>
          <w:color w:val="000000"/>
          <w:sz w:val="24"/>
          <w:szCs w:val="24"/>
          <w:lang w:val="sq-AL"/>
        </w:rPr>
      </w:pPr>
    </w:p>
    <w:p w:rsidR="00302613" w:rsidRPr="00D67D6D" w:rsidRDefault="00302613" w:rsidP="00302613">
      <w:pPr>
        <w:ind w:right="-630"/>
        <w:jc w:val="both"/>
        <w:rPr>
          <w:rFonts w:ascii="Times New Roman" w:hAnsi="Times New Roman" w:cs="Times New Roman"/>
          <w:b/>
          <w:bCs/>
          <w:color w:val="000000"/>
          <w:sz w:val="24"/>
          <w:szCs w:val="24"/>
          <w:lang w:val="sq-AL"/>
        </w:rPr>
      </w:pPr>
      <w:r w:rsidRPr="00D67D6D">
        <w:rPr>
          <w:rFonts w:ascii="Times New Roman" w:hAnsi="Times New Roman" w:cs="Times New Roman"/>
          <w:b/>
          <w:bCs/>
          <w:color w:val="000000"/>
          <w:sz w:val="24"/>
          <w:szCs w:val="24"/>
          <w:lang w:val="sq-AL"/>
        </w:rPr>
        <w:t>PERCAKTIME</w:t>
      </w:r>
    </w:p>
    <w:p w:rsidR="00302613" w:rsidRPr="00D67D6D" w:rsidRDefault="00302613" w:rsidP="00302613">
      <w:pPr>
        <w:ind w:left="-1080" w:right="-630"/>
        <w:jc w:val="both"/>
        <w:rPr>
          <w:rFonts w:ascii="Times New Roman" w:hAnsi="Times New Roman" w:cs="Times New Roman"/>
          <w:b/>
          <w:bCs/>
          <w:color w:val="000000"/>
          <w:sz w:val="24"/>
          <w:szCs w:val="24"/>
          <w:lang w:val="sq-AL"/>
        </w:rPr>
      </w:pPr>
      <w:r w:rsidRPr="00D67D6D">
        <w:rPr>
          <w:rFonts w:ascii="Times New Roman" w:hAnsi="Times New Roman" w:cs="Times New Roman"/>
          <w:bCs/>
          <w:color w:val="000000"/>
          <w:sz w:val="24"/>
          <w:szCs w:val="24"/>
          <w:lang w:val="sq-AL"/>
        </w:rPr>
        <w:t>Ne rastet e bizneseve qe kane adresa sekondare te regjistruara te automjeteve, mjete transporti</w:t>
      </w:r>
      <w:r>
        <w:rPr>
          <w:rFonts w:ascii="Times New Roman" w:hAnsi="Times New Roman" w:cs="Times New Roman"/>
          <w:bCs/>
          <w:color w:val="000000"/>
          <w:sz w:val="24"/>
          <w:szCs w:val="24"/>
          <w:lang w:val="sq-AL"/>
        </w:rPr>
        <w:t xml:space="preserve"> per nevojat e veta</w:t>
      </w:r>
      <w:r w:rsidRPr="00D67D6D">
        <w:rPr>
          <w:rFonts w:ascii="Times New Roman" w:hAnsi="Times New Roman" w:cs="Times New Roman"/>
          <w:bCs/>
          <w:color w:val="000000"/>
          <w:sz w:val="24"/>
          <w:szCs w:val="24"/>
          <w:lang w:val="sq-AL"/>
        </w:rPr>
        <w:t>, tarifat vendore gjelberim, pastrim dhe ndricim, llogariten e paguhen vetem per seline e regjistruar te biznesit, adresat sekondare nuk tarifohen.</w:t>
      </w:r>
      <w:r w:rsidRPr="004D55D3">
        <w:rPr>
          <w:rFonts w:ascii="Times New Roman" w:hAnsi="Times New Roman" w:cs="Times New Roman"/>
          <w:bCs/>
          <w:color w:val="000000"/>
          <w:sz w:val="24"/>
          <w:szCs w:val="24"/>
          <w:lang w:val="sq-AL"/>
        </w:rPr>
        <w:t xml:space="preserve">Bëjnë përjashtim subjektet me objekt veprimtarie </w:t>
      </w:r>
      <w:r w:rsidR="00AC22F9">
        <w:rPr>
          <w:rFonts w:ascii="Times New Roman" w:hAnsi="Times New Roman" w:cs="Times New Roman"/>
          <w:bCs/>
          <w:color w:val="000000"/>
          <w:sz w:val="24"/>
          <w:szCs w:val="24"/>
          <w:lang w:val="sq-AL"/>
        </w:rPr>
        <w:t>t</w:t>
      </w:r>
      <w:r w:rsidR="00D10F8D">
        <w:rPr>
          <w:rFonts w:ascii="Times New Roman" w:hAnsi="Times New Roman" w:cs="Times New Roman"/>
          <w:bCs/>
          <w:color w:val="000000"/>
          <w:sz w:val="24"/>
          <w:szCs w:val="24"/>
          <w:lang w:val="sq-AL"/>
        </w:rPr>
        <w:t>ë</w:t>
      </w:r>
      <w:r w:rsidR="00AC22F9">
        <w:rPr>
          <w:rFonts w:ascii="Times New Roman" w:hAnsi="Times New Roman" w:cs="Times New Roman"/>
          <w:bCs/>
          <w:color w:val="000000"/>
          <w:sz w:val="24"/>
          <w:szCs w:val="24"/>
          <w:lang w:val="sq-AL"/>
        </w:rPr>
        <w:t xml:space="preserve"> regjistruar n</w:t>
      </w:r>
      <w:r w:rsidR="00D10F8D">
        <w:rPr>
          <w:rFonts w:ascii="Times New Roman" w:hAnsi="Times New Roman" w:cs="Times New Roman"/>
          <w:bCs/>
          <w:color w:val="000000"/>
          <w:sz w:val="24"/>
          <w:szCs w:val="24"/>
          <w:lang w:val="sq-AL"/>
        </w:rPr>
        <w:t>ë</w:t>
      </w:r>
      <w:r w:rsidR="00AC22F9">
        <w:rPr>
          <w:rFonts w:ascii="Times New Roman" w:hAnsi="Times New Roman" w:cs="Times New Roman"/>
          <w:bCs/>
          <w:color w:val="000000"/>
          <w:sz w:val="24"/>
          <w:szCs w:val="24"/>
          <w:lang w:val="sq-AL"/>
        </w:rPr>
        <w:t xml:space="preserve"> QKB </w:t>
      </w:r>
      <w:r w:rsidRPr="004D55D3">
        <w:rPr>
          <w:rFonts w:ascii="Times New Roman" w:hAnsi="Times New Roman" w:cs="Times New Roman"/>
          <w:bCs/>
          <w:color w:val="000000"/>
          <w:sz w:val="24"/>
          <w:szCs w:val="24"/>
          <w:lang w:val="sq-AL"/>
        </w:rPr>
        <w:t>“transport</w:t>
      </w:r>
      <w:r>
        <w:rPr>
          <w:rFonts w:ascii="Times New Roman" w:hAnsi="Times New Roman" w:cs="Times New Roman"/>
          <w:bCs/>
          <w:color w:val="000000"/>
          <w:sz w:val="24"/>
          <w:szCs w:val="24"/>
          <w:lang w:val="sq-AL"/>
        </w:rPr>
        <w:t xml:space="preserve"> per te trete</w:t>
      </w:r>
      <w:r w:rsidR="00476FAB">
        <w:rPr>
          <w:rFonts w:ascii="Times New Roman" w:hAnsi="Times New Roman" w:cs="Times New Roman"/>
          <w:bCs/>
          <w:color w:val="000000"/>
          <w:sz w:val="24"/>
          <w:szCs w:val="24"/>
          <w:lang w:val="sq-AL"/>
        </w:rPr>
        <w:t xml:space="preserve"> dhe</w:t>
      </w:r>
      <w:r w:rsidR="00AC22F9">
        <w:rPr>
          <w:rFonts w:ascii="Times New Roman" w:hAnsi="Times New Roman" w:cs="Times New Roman"/>
          <w:bCs/>
          <w:color w:val="000000"/>
          <w:sz w:val="24"/>
          <w:szCs w:val="24"/>
          <w:lang w:val="sq-AL"/>
        </w:rPr>
        <w:t>/ose</w:t>
      </w:r>
      <w:r w:rsidR="00476FAB">
        <w:rPr>
          <w:rFonts w:ascii="Times New Roman" w:hAnsi="Times New Roman" w:cs="Times New Roman"/>
          <w:bCs/>
          <w:color w:val="000000"/>
          <w:sz w:val="24"/>
          <w:szCs w:val="24"/>
          <w:lang w:val="sq-AL"/>
        </w:rPr>
        <w:t xml:space="preserve"> transporti i udh</w:t>
      </w:r>
      <w:r w:rsidR="00D10F8D">
        <w:rPr>
          <w:rFonts w:ascii="Times New Roman" w:hAnsi="Times New Roman" w:cs="Times New Roman"/>
          <w:bCs/>
          <w:color w:val="000000"/>
          <w:sz w:val="24"/>
          <w:szCs w:val="24"/>
          <w:lang w:val="sq-AL"/>
        </w:rPr>
        <w:t>ë</w:t>
      </w:r>
      <w:r w:rsidR="00476FAB">
        <w:rPr>
          <w:rFonts w:ascii="Times New Roman" w:hAnsi="Times New Roman" w:cs="Times New Roman"/>
          <w:bCs/>
          <w:color w:val="000000"/>
          <w:sz w:val="24"/>
          <w:szCs w:val="24"/>
          <w:lang w:val="sq-AL"/>
        </w:rPr>
        <w:t>tar</w:t>
      </w:r>
      <w:r w:rsidR="00D10F8D">
        <w:rPr>
          <w:rFonts w:ascii="Times New Roman" w:hAnsi="Times New Roman" w:cs="Times New Roman"/>
          <w:bCs/>
          <w:color w:val="000000"/>
          <w:sz w:val="24"/>
          <w:szCs w:val="24"/>
          <w:lang w:val="sq-AL"/>
        </w:rPr>
        <w:t>ë</w:t>
      </w:r>
      <w:r w:rsidR="00476FAB">
        <w:rPr>
          <w:rFonts w:ascii="Times New Roman" w:hAnsi="Times New Roman" w:cs="Times New Roman"/>
          <w:bCs/>
          <w:color w:val="000000"/>
          <w:sz w:val="24"/>
          <w:szCs w:val="24"/>
          <w:lang w:val="sq-AL"/>
        </w:rPr>
        <w:t xml:space="preserve">ve </w:t>
      </w:r>
      <w:r w:rsidRPr="004D55D3">
        <w:rPr>
          <w:rFonts w:ascii="Times New Roman" w:hAnsi="Times New Roman" w:cs="Times New Roman"/>
          <w:bCs/>
          <w:color w:val="000000"/>
          <w:sz w:val="24"/>
          <w:szCs w:val="24"/>
          <w:lang w:val="sq-AL"/>
        </w:rPr>
        <w:t>” të cilat tarifohen në bazë të ligjit për cdo adresë sekondare</w:t>
      </w:r>
      <w:r w:rsidR="00AC22F9">
        <w:rPr>
          <w:rFonts w:ascii="Times New Roman" w:hAnsi="Times New Roman" w:cs="Times New Roman"/>
          <w:bCs/>
          <w:color w:val="000000"/>
          <w:sz w:val="24"/>
          <w:szCs w:val="24"/>
          <w:lang w:val="sq-AL"/>
        </w:rPr>
        <w:t>.</w:t>
      </w:r>
    </w:p>
    <w:p w:rsidR="00302613" w:rsidRPr="00D67D6D" w:rsidRDefault="00302613" w:rsidP="00302613">
      <w:pPr>
        <w:spacing w:after="0" w:line="240" w:lineRule="auto"/>
        <w:ind w:left="-450" w:right="-900"/>
        <w:jc w:val="both"/>
        <w:rPr>
          <w:rFonts w:ascii="Times New Roman" w:hAnsi="Times New Roman" w:cs="Times New Roman"/>
          <w:bCs/>
          <w:color w:val="000000"/>
          <w:sz w:val="24"/>
          <w:szCs w:val="24"/>
          <w:lang w:val="sq-AL"/>
        </w:rPr>
      </w:pPr>
    </w:p>
    <w:p w:rsidR="00B92D13" w:rsidRDefault="00302613" w:rsidP="00B92D13">
      <w:pPr>
        <w:ind w:left="-1080" w:right="-63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Për të gjitha subjektet që çregjistrohen ose </w:t>
      </w:r>
      <w:r w:rsidR="00B92D13">
        <w:rPr>
          <w:rFonts w:ascii="Times New Roman" w:hAnsi="Times New Roman" w:cs="Times New Roman"/>
          <w:bCs/>
          <w:color w:val="000000"/>
          <w:sz w:val="24"/>
          <w:szCs w:val="24"/>
          <w:lang w:val="sq-AL"/>
        </w:rPr>
        <w:t>pezullohen</w:t>
      </w:r>
      <w:r w:rsidRPr="00D67D6D">
        <w:rPr>
          <w:rFonts w:ascii="Times New Roman" w:hAnsi="Times New Roman" w:cs="Times New Roman"/>
          <w:bCs/>
          <w:color w:val="000000"/>
          <w:sz w:val="24"/>
          <w:szCs w:val="24"/>
          <w:lang w:val="sq-AL"/>
        </w:rPr>
        <w:t xml:space="preserve"> brenda datës 20 Prill ngarkesa nuk do të jetë vjetore por përpjestimisht nga data 01 Janar e vitit fiskal deri në datën e kryerjes së aplikimit për çregjistrim</w:t>
      </w:r>
      <w:r w:rsidR="00B92D13">
        <w:rPr>
          <w:rFonts w:ascii="Times New Roman" w:hAnsi="Times New Roman" w:cs="Times New Roman"/>
          <w:bCs/>
          <w:color w:val="000000"/>
          <w:sz w:val="24"/>
          <w:szCs w:val="24"/>
          <w:lang w:val="sq-AL"/>
        </w:rPr>
        <w:t>/pezullim</w:t>
      </w:r>
      <w:r w:rsidRPr="00D67D6D">
        <w:rPr>
          <w:rFonts w:ascii="Times New Roman" w:hAnsi="Times New Roman" w:cs="Times New Roman"/>
          <w:bCs/>
          <w:color w:val="000000"/>
          <w:sz w:val="24"/>
          <w:szCs w:val="24"/>
          <w:lang w:val="sq-AL"/>
        </w:rPr>
        <w:t xml:space="preserve"> në QKB me përjashtim të rasteve kur konstatohet ndryshe nga Sektori i Kontrollit pranë DTTV.</w:t>
      </w:r>
    </w:p>
    <w:p w:rsidR="005F4090" w:rsidRDefault="00302613" w:rsidP="00B92D13">
      <w:pPr>
        <w:ind w:left="-1080" w:right="-630"/>
        <w:jc w:val="both"/>
        <w:rPr>
          <w:rFonts w:ascii="Times New Roman" w:hAnsi="Times New Roman" w:cs="Times New Roman"/>
          <w:bCs/>
          <w:color w:val="000000"/>
          <w:sz w:val="24"/>
          <w:szCs w:val="24"/>
          <w:lang w:val="sq-AL"/>
        </w:rPr>
      </w:pPr>
      <w:r w:rsidRPr="00D67D6D">
        <w:rPr>
          <w:rFonts w:ascii="Times New Roman" w:hAnsi="Times New Roman" w:cs="Times New Roman"/>
          <w:bCs/>
          <w:color w:val="000000"/>
          <w:sz w:val="24"/>
          <w:szCs w:val="24"/>
          <w:lang w:val="sq-AL"/>
        </w:rPr>
        <w:t xml:space="preserve">Për çdo subjekt që hapet rishtas/riaktivizohet gjatë vitit fiskal , ngarkesa fiskale do të jetë përpjestimore duke nisur nga data e regjistrimit deri në fund të vitit fiskal. </w:t>
      </w:r>
    </w:p>
    <w:p w:rsidR="00B92D13" w:rsidRDefault="00B92D13" w:rsidP="00B92D13">
      <w:pPr>
        <w:ind w:left="-1080" w:right="-630"/>
        <w:jc w:val="both"/>
        <w:rPr>
          <w:rFonts w:ascii="Times New Roman" w:hAnsi="Times New Roman" w:cs="Times New Roman"/>
          <w:bCs/>
          <w:color w:val="000000"/>
          <w:sz w:val="24"/>
          <w:szCs w:val="24"/>
          <w:lang w:val="sq-AL"/>
        </w:rPr>
      </w:pPr>
    </w:p>
    <w:p w:rsidR="005F4090" w:rsidRPr="005F4090" w:rsidRDefault="005F4090" w:rsidP="005F4090">
      <w:pPr>
        <w:ind w:left="-1080" w:right="-630"/>
        <w:jc w:val="both"/>
        <w:rPr>
          <w:rFonts w:ascii="Times New Roman" w:hAnsi="Times New Roman"/>
          <w:sz w:val="24"/>
          <w:szCs w:val="24"/>
          <w:lang w:val="pt-BR"/>
        </w:rPr>
      </w:pPr>
      <w:r w:rsidRPr="005F4090">
        <w:rPr>
          <w:rFonts w:ascii="Times New Roman" w:hAnsi="Times New Roman"/>
          <w:sz w:val="24"/>
          <w:szCs w:val="24"/>
          <w:lang w:val="pt-BR"/>
        </w:rPr>
        <w:t xml:space="preserve">Shtohet </w:t>
      </w:r>
      <w:r>
        <w:rPr>
          <w:rFonts w:ascii="Times New Roman" w:hAnsi="Times New Roman"/>
          <w:sz w:val="24"/>
          <w:szCs w:val="24"/>
          <w:lang w:val="pt-BR"/>
        </w:rPr>
        <w:t xml:space="preserve"> </w:t>
      </w:r>
      <w:r w:rsidRPr="005F4090">
        <w:rPr>
          <w:rFonts w:ascii="Times New Roman" w:hAnsi="Times New Roman"/>
          <w:sz w:val="24"/>
          <w:szCs w:val="24"/>
          <w:lang w:val="pt-BR"/>
        </w:rPr>
        <w:t>kategoria  “prodhimi bujqësor” duke e vendosur  me nivelet krahasuese me biznese t</w:t>
      </w:r>
      <w:r w:rsidR="00D10F8D">
        <w:rPr>
          <w:rFonts w:ascii="Times New Roman" w:hAnsi="Times New Roman"/>
          <w:sz w:val="24"/>
          <w:szCs w:val="24"/>
          <w:lang w:val="pt-BR"/>
        </w:rPr>
        <w:t>ë</w:t>
      </w:r>
      <w:r w:rsidRPr="005F4090">
        <w:rPr>
          <w:rFonts w:ascii="Times New Roman" w:hAnsi="Times New Roman"/>
          <w:sz w:val="24"/>
          <w:szCs w:val="24"/>
          <w:lang w:val="pt-BR"/>
        </w:rPr>
        <w:t xml:space="preserve"> p</w:t>
      </w:r>
      <w:r w:rsidR="00D10F8D">
        <w:rPr>
          <w:rFonts w:ascii="Times New Roman" w:hAnsi="Times New Roman"/>
          <w:sz w:val="24"/>
          <w:szCs w:val="24"/>
          <w:lang w:val="pt-BR"/>
        </w:rPr>
        <w:t>ë</w:t>
      </w:r>
      <w:r w:rsidRPr="005F4090">
        <w:rPr>
          <w:rFonts w:ascii="Times New Roman" w:hAnsi="Times New Roman"/>
          <w:sz w:val="24"/>
          <w:szCs w:val="24"/>
          <w:lang w:val="pt-BR"/>
        </w:rPr>
        <w:t>raf</w:t>
      </w:r>
      <w:r w:rsidR="00D10F8D">
        <w:rPr>
          <w:rFonts w:ascii="Times New Roman" w:hAnsi="Times New Roman"/>
          <w:sz w:val="24"/>
          <w:szCs w:val="24"/>
          <w:lang w:val="pt-BR"/>
        </w:rPr>
        <w:t>ë</w:t>
      </w:r>
      <w:r w:rsidRPr="005F4090">
        <w:rPr>
          <w:rFonts w:ascii="Times New Roman" w:hAnsi="Times New Roman"/>
          <w:sz w:val="24"/>
          <w:szCs w:val="24"/>
          <w:lang w:val="pt-BR"/>
        </w:rPr>
        <w:t xml:space="preserve">rta  </w:t>
      </w:r>
      <w:r w:rsidR="00B92D13">
        <w:rPr>
          <w:rFonts w:ascii="Times New Roman" w:hAnsi="Times New Roman"/>
          <w:sz w:val="24"/>
          <w:szCs w:val="24"/>
          <w:lang w:val="pt-BR"/>
        </w:rPr>
        <w:t>p</w:t>
      </w:r>
      <w:r w:rsidR="00D10F8D">
        <w:rPr>
          <w:rFonts w:ascii="Times New Roman" w:hAnsi="Times New Roman"/>
          <w:sz w:val="24"/>
          <w:szCs w:val="24"/>
          <w:lang w:val="pt-BR"/>
        </w:rPr>
        <w:t>ë</w:t>
      </w:r>
      <w:r w:rsidR="00B92D13">
        <w:rPr>
          <w:rFonts w:ascii="Times New Roman" w:hAnsi="Times New Roman"/>
          <w:sz w:val="24"/>
          <w:szCs w:val="24"/>
          <w:lang w:val="pt-BR"/>
        </w:rPr>
        <w:t>r t</w:t>
      </w:r>
      <w:r w:rsidR="00D10F8D">
        <w:rPr>
          <w:rFonts w:ascii="Times New Roman" w:hAnsi="Times New Roman"/>
          <w:sz w:val="24"/>
          <w:szCs w:val="24"/>
          <w:lang w:val="pt-BR"/>
        </w:rPr>
        <w:t>ë</w:t>
      </w:r>
      <w:r w:rsidR="00B92D13">
        <w:rPr>
          <w:rFonts w:ascii="Times New Roman" w:hAnsi="Times New Roman"/>
          <w:sz w:val="24"/>
          <w:szCs w:val="24"/>
          <w:lang w:val="pt-BR"/>
        </w:rPr>
        <w:t xml:space="preserve"> dy kategorit</w:t>
      </w:r>
      <w:r w:rsidR="00D10F8D">
        <w:rPr>
          <w:rFonts w:ascii="Times New Roman" w:hAnsi="Times New Roman"/>
          <w:sz w:val="24"/>
          <w:szCs w:val="24"/>
          <w:lang w:val="pt-BR"/>
        </w:rPr>
        <w:t>ë</w:t>
      </w:r>
      <w:r w:rsidR="00B92D13">
        <w:rPr>
          <w:rFonts w:ascii="Times New Roman" w:hAnsi="Times New Roman"/>
          <w:sz w:val="24"/>
          <w:szCs w:val="24"/>
          <w:lang w:val="pt-BR"/>
        </w:rPr>
        <w:t xml:space="preserve"> biznes i madh dhe biznes i vog</w:t>
      </w:r>
      <w:r w:rsidR="00D10F8D">
        <w:rPr>
          <w:rFonts w:ascii="Times New Roman" w:hAnsi="Times New Roman"/>
          <w:sz w:val="24"/>
          <w:szCs w:val="24"/>
          <w:lang w:val="pt-BR"/>
        </w:rPr>
        <w:t>ë</w:t>
      </w:r>
      <w:r w:rsidR="00B92D13">
        <w:rPr>
          <w:rFonts w:ascii="Times New Roman" w:hAnsi="Times New Roman"/>
          <w:sz w:val="24"/>
          <w:szCs w:val="24"/>
          <w:lang w:val="pt-BR"/>
        </w:rPr>
        <w:t xml:space="preserve">l, </w:t>
      </w:r>
      <w:r w:rsidRPr="005F4090">
        <w:rPr>
          <w:rFonts w:ascii="Times New Roman" w:hAnsi="Times New Roman"/>
          <w:sz w:val="24"/>
          <w:szCs w:val="24"/>
          <w:lang w:val="pt-BR"/>
        </w:rPr>
        <w:t>si m</w:t>
      </w:r>
      <w:r w:rsidR="00D10F8D">
        <w:rPr>
          <w:rFonts w:ascii="Times New Roman" w:hAnsi="Times New Roman"/>
          <w:sz w:val="24"/>
          <w:szCs w:val="24"/>
          <w:lang w:val="pt-BR"/>
        </w:rPr>
        <w:t>ë</w:t>
      </w:r>
      <w:r w:rsidRPr="005F4090">
        <w:rPr>
          <w:rFonts w:ascii="Times New Roman" w:hAnsi="Times New Roman"/>
          <w:sz w:val="24"/>
          <w:szCs w:val="24"/>
          <w:lang w:val="pt-BR"/>
        </w:rPr>
        <w:t xml:space="preserve"> posht</w:t>
      </w:r>
      <w:r w:rsidR="00D10F8D">
        <w:rPr>
          <w:rFonts w:ascii="Times New Roman" w:hAnsi="Times New Roman"/>
          <w:sz w:val="24"/>
          <w:szCs w:val="24"/>
          <w:lang w:val="pt-BR"/>
        </w:rPr>
        <w:t>ë</w:t>
      </w:r>
      <w:r w:rsidRPr="005F4090">
        <w:rPr>
          <w:rFonts w:ascii="Times New Roman" w:hAnsi="Times New Roman"/>
          <w:sz w:val="24"/>
          <w:szCs w:val="24"/>
          <w:lang w:val="pt-BR"/>
        </w:rPr>
        <w:t xml:space="preserve"> :</w:t>
      </w:r>
    </w:p>
    <w:p w:rsidR="005F4090" w:rsidRPr="005F4090" w:rsidRDefault="005F4090" w:rsidP="005F4090">
      <w:pPr>
        <w:ind w:left="-1080" w:right="-630"/>
        <w:jc w:val="both"/>
        <w:rPr>
          <w:rFonts w:ascii="Times New Roman" w:eastAsia="Times New Roman" w:hAnsi="Times New Roman"/>
          <w:bCs/>
          <w:color w:val="000000" w:themeColor="text1"/>
          <w:sz w:val="24"/>
          <w:szCs w:val="24"/>
          <w:lang w:val="pt-BR"/>
        </w:rPr>
      </w:pPr>
      <w:r w:rsidRPr="005F4090">
        <w:rPr>
          <w:rFonts w:ascii="Times New Roman" w:hAnsi="Times New Roman"/>
          <w:sz w:val="24"/>
          <w:szCs w:val="24"/>
          <w:lang w:val="pt-BR"/>
        </w:rPr>
        <w:t>Tarifa e pastrimit dhe largimit t</w:t>
      </w:r>
      <w:r w:rsidR="00D10F8D">
        <w:rPr>
          <w:rFonts w:ascii="Times New Roman" w:hAnsi="Times New Roman"/>
          <w:sz w:val="24"/>
          <w:szCs w:val="24"/>
          <w:lang w:val="pt-BR"/>
        </w:rPr>
        <w:t>ë</w:t>
      </w:r>
      <w:r w:rsidRPr="005F4090">
        <w:rPr>
          <w:rFonts w:ascii="Times New Roman" w:hAnsi="Times New Roman"/>
          <w:sz w:val="24"/>
          <w:szCs w:val="24"/>
          <w:lang w:val="pt-BR"/>
        </w:rPr>
        <w:t xml:space="preserve"> mbeturinave   20.000 </w:t>
      </w:r>
      <w:r w:rsidRPr="005F4090">
        <w:rPr>
          <w:rFonts w:ascii="Times New Roman" w:eastAsia="Times New Roman" w:hAnsi="Times New Roman"/>
          <w:bCs/>
          <w:color w:val="000000" w:themeColor="text1"/>
          <w:sz w:val="24"/>
          <w:szCs w:val="24"/>
          <w:lang w:val="pt-BR"/>
        </w:rPr>
        <w:t xml:space="preserve">lekë/vit, </w:t>
      </w:r>
    </w:p>
    <w:p w:rsidR="005F4090" w:rsidRPr="005F4090" w:rsidRDefault="005F4090" w:rsidP="005F4090">
      <w:pPr>
        <w:ind w:left="-1080" w:right="-630"/>
        <w:jc w:val="both"/>
        <w:rPr>
          <w:rFonts w:ascii="Times New Roman" w:eastAsia="Times New Roman" w:hAnsi="Times New Roman"/>
          <w:bCs/>
          <w:color w:val="000000" w:themeColor="text1"/>
          <w:sz w:val="24"/>
          <w:szCs w:val="24"/>
          <w:lang w:val="pt-BR"/>
        </w:rPr>
      </w:pPr>
      <w:r w:rsidRPr="005F4090">
        <w:rPr>
          <w:rFonts w:ascii="Times New Roman" w:hAnsi="Times New Roman"/>
          <w:sz w:val="24"/>
          <w:szCs w:val="24"/>
          <w:lang w:val="pt-BR"/>
        </w:rPr>
        <w:t xml:space="preserve">Tarifa e </w:t>
      </w:r>
      <w:r w:rsidRPr="005F4090">
        <w:rPr>
          <w:rFonts w:ascii="Times New Roman" w:eastAsia="Times New Roman" w:hAnsi="Times New Roman"/>
          <w:bCs/>
          <w:color w:val="000000" w:themeColor="text1"/>
          <w:sz w:val="24"/>
          <w:szCs w:val="24"/>
          <w:lang w:val="pt-BR"/>
        </w:rPr>
        <w:t>ndricimit 3</w:t>
      </w:r>
      <w:r w:rsidR="00D10F8D">
        <w:rPr>
          <w:rFonts w:ascii="Times New Roman" w:eastAsia="Times New Roman" w:hAnsi="Times New Roman"/>
          <w:bCs/>
          <w:color w:val="000000" w:themeColor="text1"/>
          <w:sz w:val="24"/>
          <w:szCs w:val="24"/>
          <w:lang w:val="pt-BR"/>
        </w:rPr>
        <w:t>.</w:t>
      </w:r>
      <w:r w:rsidRPr="005F4090">
        <w:rPr>
          <w:rFonts w:ascii="Times New Roman" w:eastAsia="Times New Roman" w:hAnsi="Times New Roman"/>
          <w:bCs/>
          <w:color w:val="000000" w:themeColor="text1"/>
          <w:sz w:val="24"/>
          <w:szCs w:val="24"/>
          <w:lang w:val="pt-BR"/>
        </w:rPr>
        <w:t xml:space="preserve">000 lekë/vit, </w:t>
      </w:r>
    </w:p>
    <w:p w:rsidR="005F4090" w:rsidRPr="005F4090" w:rsidRDefault="005F4090" w:rsidP="005F4090">
      <w:pPr>
        <w:ind w:left="-1080" w:right="-630"/>
        <w:jc w:val="both"/>
        <w:rPr>
          <w:rFonts w:ascii="Times New Roman" w:hAnsi="Times New Roman" w:cs="Times New Roman"/>
          <w:bCs/>
          <w:color w:val="000000"/>
          <w:sz w:val="24"/>
          <w:szCs w:val="24"/>
          <w:lang w:val="pt-BR"/>
        </w:rPr>
      </w:pPr>
      <w:r w:rsidRPr="005F4090">
        <w:rPr>
          <w:rFonts w:ascii="Times New Roman" w:hAnsi="Times New Roman"/>
          <w:sz w:val="24"/>
          <w:szCs w:val="24"/>
          <w:lang w:val="pt-BR"/>
        </w:rPr>
        <w:t>Tarifa e g</w:t>
      </w:r>
      <w:r w:rsidRPr="005F4090">
        <w:rPr>
          <w:rFonts w:ascii="Times New Roman" w:eastAsia="Times New Roman" w:hAnsi="Times New Roman"/>
          <w:bCs/>
          <w:color w:val="000000" w:themeColor="text1"/>
          <w:sz w:val="24"/>
          <w:szCs w:val="24"/>
          <w:lang w:val="pt-BR"/>
        </w:rPr>
        <w:t xml:space="preserve">jelbërimit </w:t>
      </w:r>
      <w:r w:rsidR="00D10F8D">
        <w:rPr>
          <w:rFonts w:ascii="Times New Roman" w:eastAsia="Times New Roman" w:hAnsi="Times New Roman"/>
          <w:bCs/>
          <w:color w:val="000000" w:themeColor="text1"/>
          <w:sz w:val="24"/>
          <w:szCs w:val="24"/>
          <w:lang w:val="pt-BR"/>
        </w:rPr>
        <w:t>5</w:t>
      </w:r>
      <w:r w:rsidRPr="005F4090">
        <w:rPr>
          <w:rFonts w:ascii="Times New Roman" w:eastAsia="Times New Roman" w:hAnsi="Times New Roman"/>
          <w:bCs/>
          <w:color w:val="000000" w:themeColor="text1"/>
          <w:sz w:val="24"/>
          <w:szCs w:val="24"/>
          <w:lang w:val="pt-BR"/>
        </w:rPr>
        <w:t>.000 lekë/vit .</w:t>
      </w:r>
    </w:p>
    <w:p w:rsidR="005F4090" w:rsidRPr="005F4090" w:rsidRDefault="005F4090" w:rsidP="005F4090">
      <w:pPr>
        <w:ind w:left="-1080" w:right="-630"/>
        <w:jc w:val="both"/>
        <w:rPr>
          <w:rFonts w:ascii="Times New Roman" w:hAnsi="Times New Roman" w:cs="Times New Roman"/>
          <w:bCs/>
          <w:color w:val="000000"/>
          <w:sz w:val="24"/>
          <w:szCs w:val="24"/>
          <w:lang w:val="sq-AL"/>
        </w:rPr>
      </w:pPr>
    </w:p>
    <w:p w:rsidR="005F4090" w:rsidRPr="005F4090" w:rsidRDefault="005F4090" w:rsidP="005F4090">
      <w:pPr>
        <w:ind w:left="-1080" w:right="-630"/>
        <w:jc w:val="both"/>
        <w:rPr>
          <w:rFonts w:ascii="Times New Roman" w:hAnsi="Times New Roman" w:cs="Times New Roman"/>
          <w:bCs/>
          <w:color w:val="000000"/>
          <w:sz w:val="24"/>
          <w:szCs w:val="24"/>
          <w:lang w:val="sq-AL"/>
        </w:rPr>
      </w:pPr>
      <w:r w:rsidRPr="005F4090">
        <w:rPr>
          <w:rFonts w:ascii="Times New Roman" w:hAnsi="Times New Roman"/>
          <w:sz w:val="24"/>
          <w:szCs w:val="24"/>
          <w:lang w:val="pt-BR"/>
        </w:rPr>
        <w:t xml:space="preserve">Shtohet kategoria  </w:t>
      </w:r>
      <w:r w:rsidRPr="005F4090">
        <w:rPr>
          <w:rFonts w:ascii="Times New Roman" w:eastAsia="Times New Roman" w:hAnsi="Times New Roman"/>
          <w:bCs/>
          <w:color w:val="000000" w:themeColor="text1"/>
          <w:sz w:val="24"/>
          <w:szCs w:val="24"/>
          <w:lang w:val="pt-BR"/>
        </w:rPr>
        <w:t>“makineta ” t</w:t>
      </w:r>
      <w:r w:rsidR="00D10F8D">
        <w:rPr>
          <w:rFonts w:ascii="Times New Roman" w:eastAsia="Times New Roman" w:hAnsi="Times New Roman"/>
          <w:bCs/>
          <w:color w:val="000000" w:themeColor="text1"/>
          <w:sz w:val="24"/>
          <w:szCs w:val="24"/>
          <w:lang w:val="pt-BR"/>
        </w:rPr>
        <w:t>ë</w:t>
      </w:r>
      <w:r w:rsidRPr="005F4090">
        <w:rPr>
          <w:rFonts w:ascii="Times New Roman" w:eastAsia="Times New Roman" w:hAnsi="Times New Roman"/>
          <w:bCs/>
          <w:color w:val="000000" w:themeColor="text1"/>
          <w:sz w:val="24"/>
          <w:szCs w:val="24"/>
          <w:lang w:val="pt-BR"/>
        </w:rPr>
        <w:t xml:space="preserve"> cilat operojn</w:t>
      </w:r>
      <w:r w:rsidR="00D10F8D">
        <w:rPr>
          <w:rFonts w:ascii="Times New Roman" w:eastAsia="Times New Roman" w:hAnsi="Times New Roman"/>
          <w:bCs/>
          <w:color w:val="000000" w:themeColor="text1"/>
          <w:sz w:val="24"/>
          <w:szCs w:val="24"/>
          <w:lang w:val="pt-BR"/>
        </w:rPr>
        <w:t>ë</w:t>
      </w:r>
      <w:r w:rsidRPr="005F4090">
        <w:rPr>
          <w:rFonts w:ascii="Times New Roman" w:eastAsia="Times New Roman" w:hAnsi="Times New Roman"/>
          <w:bCs/>
          <w:color w:val="000000" w:themeColor="text1"/>
          <w:sz w:val="24"/>
          <w:szCs w:val="24"/>
          <w:lang w:val="pt-BR"/>
        </w:rPr>
        <w:t xml:space="preserve"> si adresa sekondare nëpër institucione</w:t>
      </w:r>
      <w:r w:rsidR="00D10F8D">
        <w:rPr>
          <w:rFonts w:ascii="Times New Roman" w:eastAsia="Times New Roman" w:hAnsi="Times New Roman"/>
          <w:bCs/>
          <w:color w:val="000000" w:themeColor="text1"/>
          <w:sz w:val="24"/>
          <w:szCs w:val="24"/>
          <w:lang w:val="pt-BR"/>
        </w:rPr>
        <w:t xml:space="preserve"> dhe jo vetëm, </w:t>
      </w:r>
      <w:r w:rsidRPr="005F4090">
        <w:rPr>
          <w:rFonts w:ascii="Times New Roman" w:eastAsia="Times New Roman" w:hAnsi="Times New Roman"/>
          <w:bCs/>
          <w:color w:val="000000" w:themeColor="text1"/>
          <w:sz w:val="24"/>
          <w:szCs w:val="24"/>
          <w:lang w:val="pt-BR"/>
        </w:rPr>
        <w:t xml:space="preserve"> të kategorizohen me tarifat si ambulantët. </w:t>
      </w:r>
    </w:p>
    <w:p w:rsidR="005F4090" w:rsidRPr="005F4090" w:rsidRDefault="005F4090" w:rsidP="00302613">
      <w:pPr>
        <w:ind w:left="-1080" w:right="-630"/>
        <w:jc w:val="both"/>
        <w:rPr>
          <w:rFonts w:ascii="Times New Roman" w:hAnsi="Times New Roman" w:cs="Times New Roman"/>
          <w:bCs/>
          <w:color w:val="000000"/>
          <w:sz w:val="24"/>
          <w:szCs w:val="24"/>
          <w:lang w:val="pt-BR"/>
        </w:rPr>
      </w:pPr>
    </w:p>
    <w:p w:rsidR="00302613" w:rsidRPr="00D67D6D" w:rsidRDefault="00302613" w:rsidP="00302613">
      <w:pPr>
        <w:tabs>
          <w:tab w:val="left" w:pos="-720"/>
        </w:tabs>
        <w:spacing w:after="0" w:line="240" w:lineRule="auto"/>
        <w:ind w:right="-1503"/>
        <w:jc w:val="both"/>
        <w:rPr>
          <w:rFonts w:ascii="Times New Roman" w:hAnsi="Times New Roman" w:cs="Times New Roman"/>
          <w:bCs/>
          <w:color w:val="000000"/>
          <w:sz w:val="24"/>
          <w:szCs w:val="24"/>
          <w:lang w:val="sq-AL"/>
        </w:rPr>
      </w:pPr>
      <w:bookmarkStart w:id="4" w:name="_Toc183686889"/>
    </w:p>
    <w:p w:rsidR="00302613" w:rsidRPr="00D67D6D" w:rsidRDefault="00302613" w:rsidP="00302613">
      <w:pPr>
        <w:tabs>
          <w:tab w:val="left" w:pos="-720"/>
        </w:tabs>
        <w:spacing w:after="0" w:line="240" w:lineRule="auto"/>
        <w:ind w:right="-1503"/>
        <w:jc w:val="both"/>
        <w:rPr>
          <w:rFonts w:ascii="Times New Roman" w:hAnsi="Times New Roman" w:cs="Times New Roman"/>
          <w:b/>
          <w:color w:val="000000"/>
          <w:sz w:val="24"/>
          <w:szCs w:val="24"/>
          <w:lang w:val="sq-AL"/>
        </w:rPr>
      </w:pPr>
      <w:r w:rsidRPr="00D67D6D">
        <w:rPr>
          <w:rFonts w:ascii="Times New Roman" w:hAnsi="Times New Roman" w:cs="Times New Roman"/>
          <w:b/>
          <w:sz w:val="24"/>
          <w:szCs w:val="24"/>
          <w:lang w:val="sq-AL"/>
        </w:rPr>
        <w:t>A</w:t>
      </w:r>
      <w:bookmarkEnd w:id="4"/>
      <w:r w:rsidRPr="00D67D6D">
        <w:rPr>
          <w:rFonts w:ascii="Times New Roman" w:hAnsi="Times New Roman" w:cs="Times New Roman"/>
          <w:b/>
          <w:sz w:val="24"/>
          <w:szCs w:val="24"/>
          <w:lang w:val="sq-AL"/>
        </w:rPr>
        <w:t>NKIMI</w:t>
      </w:r>
    </w:p>
    <w:p w:rsidR="00302613" w:rsidRPr="00D67D6D" w:rsidRDefault="00302613" w:rsidP="00302613">
      <w:pPr>
        <w:pStyle w:val="Heading2"/>
        <w:numPr>
          <w:ilvl w:val="0"/>
          <w:numId w:val="0"/>
        </w:numPr>
        <w:spacing w:line="276" w:lineRule="auto"/>
        <w:ind w:left="-990" w:right="-630"/>
        <w:jc w:val="both"/>
        <w:rPr>
          <w:rFonts w:ascii="Times New Roman" w:hAnsi="Times New Roman" w:cs="Times New Roman"/>
          <w:b w:val="0"/>
          <w:szCs w:val="24"/>
          <w:lang w:val="sq-AL"/>
        </w:rPr>
      </w:pPr>
      <w:bookmarkStart w:id="5" w:name="_Toc183686890"/>
      <w:r w:rsidRPr="00D67D6D">
        <w:rPr>
          <w:rFonts w:ascii="Times New Roman" w:hAnsi="Times New Roman" w:cs="Times New Roman"/>
          <w:b w:val="0"/>
          <w:szCs w:val="24"/>
          <w:lang w:val="sq-AL"/>
        </w:rPr>
        <w:t>Cdo taksapagues ka te drejte te ankohet me shkrim per shumen dhe menyren se si jane vleresuar detyrimet e tij</w:t>
      </w:r>
      <w:bookmarkEnd w:id="5"/>
      <w:r w:rsidRPr="00D67D6D">
        <w:rPr>
          <w:rFonts w:ascii="Times New Roman" w:hAnsi="Times New Roman" w:cs="Times New Roman"/>
          <w:b w:val="0"/>
          <w:szCs w:val="24"/>
          <w:lang w:val="sq-AL"/>
        </w:rPr>
        <w:t>, te kerkoje rimbursime si dhe te apeloje kunder cdo veprimi ose mosveprimi nga strukturat perkatese ne Bashkine Durres.</w:t>
      </w:r>
    </w:p>
    <w:p w:rsidR="00302613" w:rsidRPr="00D67D6D" w:rsidRDefault="00302613" w:rsidP="00302613">
      <w:pPr>
        <w:spacing w:line="276" w:lineRule="auto"/>
        <w:ind w:right="-1503"/>
        <w:rPr>
          <w:rFonts w:ascii="Times New Roman" w:hAnsi="Times New Roman" w:cs="Times New Roman"/>
          <w:sz w:val="24"/>
          <w:szCs w:val="24"/>
          <w:lang w:val="sq-AL"/>
        </w:rPr>
      </w:pPr>
    </w:p>
    <w:p w:rsidR="00302613" w:rsidRPr="00D67D6D" w:rsidRDefault="00302613" w:rsidP="00302613">
      <w:pPr>
        <w:autoSpaceDE w:val="0"/>
        <w:autoSpaceDN w:val="0"/>
        <w:adjustRightInd w:val="0"/>
        <w:spacing w:line="276" w:lineRule="auto"/>
        <w:ind w:left="-990" w:right="-630" w:hanging="90"/>
        <w:jc w:val="both"/>
        <w:rPr>
          <w:rFonts w:ascii="Times New Roman" w:hAnsi="Times New Roman" w:cs="Times New Roman"/>
          <w:color w:val="000000"/>
          <w:sz w:val="24"/>
          <w:szCs w:val="24"/>
          <w:lang w:val="sq-AL"/>
        </w:rPr>
      </w:pPr>
      <w:bookmarkStart w:id="6" w:name="_Toc183686891"/>
      <w:r w:rsidRPr="00D67D6D">
        <w:rPr>
          <w:rFonts w:ascii="Times New Roman" w:hAnsi="Times New Roman" w:cs="Times New Roman"/>
          <w:sz w:val="24"/>
          <w:szCs w:val="24"/>
          <w:lang w:val="sq-AL"/>
        </w:rPr>
        <w:t xml:space="preserve">Ankimi paraqitet me shkrim prane Kryetarit te Bashkise brenda 30 diteve nga marrja dijeni per aktin administrativ, </w:t>
      </w:r>
      <w:r w:rsidRPr="00D67D6D">
        <w:rPr>
          <w:rFonts w:ascii="Times New Roman" w:hAnsi="Times New Roman" w:cs="Times New Roman"/>
          <w:color w:val="000000"/>
          <w:sz w:val="24"/>
          <w:szCs w:val="24"/>
          <w:lang w:val="sq-AL"/>
        </w:rPr>
        <w:t xml:space="preserve">dhe permban: </w:t>
      </w:r>
    </w:p>
    <w:p w:rsidR="00302613" w:rsidRPr="00D67D6D" w:rsidRDefault="00302613" w:rsidP="00302613">
      <w:pPr>
        <w:autoSpaceDE w:val="0"/>
        <w:autoSpaceDN w:val="0"/>
        <w:adjustRightInd w:val="0"/>
        <w:spacing w:line="276" w:lineRule="auto"/>
        <w:ind w:left="-900" w:right="-1503" w:firstLine="540"/>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 xml:space="preserve">a) emrin, adresen dhe NIPT-in e apeluesit; </w:t>
      </w:r>
    </w:p>
    <w:p w:rsidR="00302613" w:rsidRPr="00D67D6D" w:rsidRDefault="00302613" w:rsidP="00302613">
      <w:pPr>
        <w:autoSpaceDE w:val="0"/>
        <w:autoSpaceDN w:val="0"/>
        <w:adjustRightInd w:val="0"/>
        <w:spacing w:line="276" w:lineRule="auto"/>
        <w:ind w:left="-900" w:right="-1503" w:firstLine="540"/>
        <w:jc w:val="both"/>
        <w:rPr>
          <w:rFonts w:ascii="Times New Roman" w:hAnsi="Times New Roman" w:cs="Times New Roman"/>
          <w:color w:val="000000"/>
          <w:sz w:val="24"/>
          <w:szCs w:val="24"/>
        </w:rPr>
      </w:pPr>
      <w:r w:rsidRPr="00D67D6D">
        <w:rPr>
          <w:rFonts w:ascii="Times New Roman" w:hAnsi="Times New Roman" w:cs="Times New Roman"/>
          <w:color w:val="000000"/>
          <w:sz w:val="24"/>
          <w:szCs w:val="24"/>
        </w:rPr>
        <w:t xml:space="preserve">b) vitin tatimor, me te cilin lidhet apelimi; </w:t>
      </w:r>
    </w:p>
    <w:p w:rsidR="00302613" w:rsidRPr="00D67D6D" w:rsidRDefault="00302613" w:rsidP="00302613">
      <w:pPr>
        <w:numPr>
          <w:ilvl w:val="0"/>
          <w:numId w:val="25"/>
        </w:numPr>
        <w:autoSpaceDE w:val="0"/>
        <w:autoSpaceDN w:val="0"/>
        <w:adjustRightInd w:val="0"/>
        <w:spacing w:after="0" w:line="276" w:lineRule="auto"/>
        <w:ind w:left="-180" w:right="-1503" w:hanging="180"/>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 xml:space="preserve">natyren dhe shumen e tatimit ose gjobes qe eshte subjekt apelimi; </w:t>
      </w:r>
    </w:p>
    <w:p w:rsidR="00302613" w:rsidRPr="00D67D6D" w:rsidRDefault="00302613" w:rsidP="00302613">
      <w:pPr>
        <w:autoSpaceDE w:val="0"/>
        <w:autoSpaceDN w:val="0"/>
        <w:adjustRightInd w:val="0"/>
        <w:spacing w:line="276" w:lineRule="auto"/>
        <w:ind w:left="-900" w:right="-1503" w:firstLine="540"/>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 xml:space="preserve">d) baza ku mbeshtetet apelimi. </w:t>
      </w:r>
    </w:p>
    <w:p w:rsidR="00302613" w:rsidRPr="00D67D6D" w:rsidRDefault="00302613" w:rsidP="00302613">
      <w:pPr>
        <w:autoSpaceDE w:val="0"/>
        <w:autoSpaceDN w:val="0"/>
        <w:adjustRightInd w:val="0"/>
        <w:spacing w:line="276" w:lineRule="auto"/>
        <w:ind w:left="-1080" w:right="-1503"/>
        <w:jc w:val="both"/>
        <w:rPr>
          <w:rFonts w:ascii="Times New Roman" w:hAnsi="Times New Roman" w:cs="Times New Roman"/>
          <w:color w:val="000000"/>
          <w:sz w:val="24"/>
          <w:szCs w:val="24"/>
          <w:lang w:val="de-DE"/>
        </w:rPr>
      </w:pPr>
      <w:r w:rsidRPr="00D67D6D">
        <w:rPr>
          <w:rFonts w:ascii="Times New Roman" w:hAnsi="Times New Roman" w:cs="Times New Roman"/>
          <w:color w:val="000000"/>
          <w:sz w:val="24"/>
          <w:szCs w:val="24"/>
          <w:lang w:val="de-DE"/>
        </w:rPr>
        <w:t xml:space="preserve">Subjekti duhet te permbushe kerkesat e ligjit per parapagimin e detyrimeve perpara depozitimit te ankimit administrative. </w:t>
      </w:r>
    </w:p>
    <w:p w:rsidR="00302613" w:rsidRPr="00D67D6D" w:rsidRDefault="00302613" w:rsidP="00302613">
      <w:pPr>
        <w:autoSpaceDE w:val="0"/>
        <w:autoSpaceDN w:val="0"/>
        <w:adjustRightInd w:val="0"/>
        <w:spacing w:line="276" w:lineRule="auto"/>
        <w:ind w:left="-1440" w:right="-1503"/>
        <w:jc w:val="both"/>
        <w:rPr>
          <w:rFonts w:ascii="Times New Roman" w:hAnsi="Times New Roman" w:cs="Times New Roman"/>
          <w:color w:val="000000"/>
          <w:sz w:val="24"/>
          <w:szCs w:val="24"/>
          <w:lang w:val="de-DE"/>
        </w:rPr>
      </w:pPr>
    </w:p>
    <w:p w:rsidR="00302613" w:rsidRPr="00D67D6D" w:rsidRDefault="00302613" w:rsidP="00302613">
      <w:pPr>
        <w:autoSpaceDE w:val="0"/>
        <w:autoSpaceDN w:val="0"/>
        <w:adjustRightInd w:val="0"/>
        <w:spacing w:line="276" w:lineRule="auto"/>
        <w:ind w:left="-990" w:right="-900" w:hanging="90"/>
        <w:jc w:val="both"/>
        <w:rPr>
          <w:rFonts w:ascii="Times New Roman" w:hAnsi="Times New Roman" w:cs="Times New Roman"/>
          <w:color w:val="000000"/>
          <w:sz w:val="24"/>
          <w:szCs w:val="24"/>
          <w:lang w:val="it-IT"/>
        </w:rPr>
      </w:pPr>
      <w:r w:rsidRPr="00D67D6D">
        <w:rPr>
          <w:rFonts w:ascii="Times New Roman" w:hAnsi="Times New Roman" w:cs="Times New Roman"/>
          <w:color w:val="000000"/>
          <w:sz w:val="24"/>
          <w:szCs w:val="24"/>
          <w:lang w:val="it-IT"/>
        </w:rPr>
        <w:t xml:space="preserve">Procedurat e apelimit dhe procedurat e shqyrtimit te apelimit tatimor, bazohen ne percaktimet e bera ne Ligjin “Per Procedurat Tatimore” dhe ne Udhezimin e Ministrit te Financave ne zbatim te tij. </w:t>
      </w:r>
      <w:r w:rsidRPr="00D67D6D">
        <w:rPr>
          <w:rFonts w:ascii="Times New Roman" w:hAnsi="Times New Roman" w:cs="Times New Roman"/>
          <w:sz w:val="24"/>
          <w:szCs w:val="24"/>
          <w:lang w:val="sq-AL"/>
        </w:rPr>
        <w:t>Kryetari i Bashkise shqyrton ankimin dhe merr vendim brenda 30 diteve nga data e depozitimit te ankimit.</w:t>
      </w:r>
      <w:bookmarkEnd w:id="6"/>
    </w:p>
    <w:p w:rsidR="00302613" w:rsidRPr="00D67D6D" w:rsidRDefault="00302613" w:rsidP="00302613">
      <w:pPr>
        <w:pStyle w:val="Heading2"/>
        <w:numPr>
          <w:ilvl w:val="0"/>
          <w:numId w:val="0"/>
        </w:numPr>
        <w:ind w:left="-1080" w:right="-990"/>
        <w:jc w:val="both"/>
        <w:rPr>
          <w:rFonts w:ascii="Times New Roman" w:hAnsi="Times New Roman" w:cs="Times New Roman"/>
          <w:b w:val="0"/>
          <w:szCs w:val="24"/>
          <w:lang w:val="sq-AL"/>
        </w:rPr>
      </w:pPr>
      <w:bookmarkStart w:id="7" w:name="_Toc183686892"/>
      <w:r w:rsidRPr="00D67D6D">
        <w:rPr>
          <w:rFonts w:ascii="Times New Roman" w:hAnsi="Times New Roman" w:cs="Times New Roman"/>
          <w:b w:val="0"/>
          <w:szCs w:val="24"/>
          <w:lang w:val="sq-AL"/>
        </w:rPr>
        <w:t>Kunder vendimit te Kryetarit te Bashkise, subjekti ka te drejte te ankohet ne Gjykate behet brenda 30 diteve nga casti i marrjes ne dijeni per vendimin e mesiperm.</w:t>
      </w:r>
      <w:bookmarkEnd w:id="7"/>
    </w:p>
    <w:p w:rsidR="00302613" w:rsidRPr="00D67D6D" w:rsidRDefault="00302613" w:rsidP="00302613">
      <w:pPr>
        <w:jc w:val="both"/>
        <w:rPr>
          <w:rFonts w:ascii="Times New Roman" w:hAnsi="Times New Roman" w:cs="Times New Roman"/>
          <w:sz w:val="24"/>
          <w:szCs w:val="24"/>
          <w:lang w:val="sq-AL"/>
        </w:rPr>
      </w:pPr>
    </w:p>
    <w:p w:rsidR="00302613" w:rsidRPr="00D67D6D" w:rsidRDefault="00B23429" w:rsidP="00B23429">
      <w:pPr>
        <w:pStyle w:val="Heading2"/>
        <w:numPr>
          <w:ilvl w:val="0"/>
          <w:numId w:val="0"/>
        </w:numPr>
        <w:ind w:left="-1080" w:right="-1080"/>
        <w:jc w:val="both"/>
        <w:rPr>
          <w:rFonts w:ascii="Times New Roman" w:hAnsi="Times New Roman" w:cs="Times New Roman"/>
          <w:szCs w:val="24"/>
          <w:lang w:val="sq-AL"/>
        </w:rPr>
      </w:pPr>
      <w:r>
        <w:rPr>
          <w:rFonts w:ascii="Times New Roman" w:hAnsi="Times New Roman" w:cs="Times New Roman"/>
          <w:szCs w:val="24"/>
          <w:lang w:val="sq-AL"/>
        </w:rPr>
        <w:t xml:space="preserve">      </w:t>
      </w:r>
      <w:r w:rsidR="00302613" w:rsidRPr="00D67D6D">
        <w:rPr>
          <w:rFonts w:ascii="Times New Roman" w:hAnsi="Times New Roman" w:cs="Times New Roman"/>
          <w:szCs w:val="24"/>
          <w:lang w:val="sq-AL"/>
        </w:rPr>
        <w:t>Per zbatimin e ketij vendimi ngarkohen te gjithe Drejtorite e Bashkise Durres si dhe Institucionet ne varesi te saj.</w:t>
      </w:r>
    </w:p>
    <w:p w:rsidR="00302613" w:rsidRPr="00D67D6D" w:rsidRDefault="00302613" w:rsidP="00302613">
      <w:pPr>
        <w:spacing w:after="0" w:line="276" w:lineRule="auto"/>
        <w:ind w:left="-990" w:right="-1503"/>
        <w:rPr>
          <w:rFonts w:ascii="Times New Roman" w:hAnsi="Times New Roman" w:cs="Times New Roman"/>
          <w:sz w:val="24"/>
          <w:szCs w:val="24"/>
          <w:lang w:val="sq-AL"/>
        </w:rPr>
      </w:pPr>
    </w:p>
    <w:p w:rsidR="00302613" w:rsidRPr="00D67D6D" w:rsidRDefault="00302613" w:rsidP="00302613">
      <w:pPr>
        <w:tabs>
          <w:tab w:val="num" w:pos="-1440"/>
        </w:tabs>
        <w:spacing w:line="276" w:lineRule="auto"/>
        <w:ind w:left="-1440" w:right="-1503"/>
        <w:rPr>
          <w:rFonts w:ascii="Times New Roman" w:hAnsi="Times New Roman" w:cs="Times New Roman"/>
          <w:b/>
          <w:bCs/>
          <w:color w:val="000000"/>
          <w:sz w:val="24"/>
          <w:szCs w:val="24"/>
          <w:lang w:val="sq-AL"/>
        </w:rPr>
      </w:pPr>
    </w:p>
    <w:p w:rsidR="00302613" w:rsidRPr="00302613" w:rsidRDefault="00302613" w:rsidP="00302613">
      <w:pPr>
        <w:ind w:left="-1440" w:right="-1503"/>
        <w:rPr>
          <w:rFonts w:ascii="Times New Roman" w:hAnsi="Times New Roman" w:cs="Times New Roman"/>
          <w:sz w:val="24"/>
          <w:szCs w:val="24"/>
          <w:lang w:val="sq-AL"/>
        </w:rPr>
      </w:pPr>
      <w:r w:rsidRPr="00D67D6D">
        <w:rPr>
          <w:rFonts w:ascii="Times New Roman" w:hAnsi="Times New Roman" w:cs="Times New Roman"/>
          <w:b/>
          <w:bCs/>
          <w:color w:val="000000"/>
          <w:sz w:val="24"/>
          <w:szCs w:val="24"/>
          <w:lang w:val="sq-AL"/>
        </w:rPr>
        <w:tab/>
      </w:r>
    </w:p>
    <w:p w:rsidR="00302613" w:rsidRPr="00302613" w:rsidRDefault="00302613" w:rsidP="00302613">
      <w:pPr>
        <w:pStyle w:val="BodyText"/>
        <w:spacing w:after="0" w:line="276" w:lineRule="auto"/>
        <w:ind w:left="-1440" w:right="-1503"/>
        <w:jc w:val="both"/>
        <w:rPr>
          <w:rStyle w:val="Bodytext3"/>
          <w:rFonts w:ascii="Times New Roman" w:hAnsi="Times New Roman" w:cs="Times New Roman"/>
          <w:sz w:val="24"/>
          <w:szCs w:val="24"/>
          <w:lang w:val="sq-AL"/>
        </w:rPr>
      </w:pPr>
      <w:bookmarkStart w:id="8" w:name="bookmark6"/>
    </w:p>
    <w:p w:rsidR="00302613" w:rsidRPr="00302613" w:rsidRDefault="00302613" w:rsidP="00302613">
      <w:pPr>
        <w:pStyle w:val="BodyText"/>
        <w:spacing w:after="0" w:line="276" w:lineRule="auto"/>
        <w:ind w:left="-1440" w:right="-1503"/>
        <w:jc w:val="both"/>
        <w:rPr>
          <w:rStyle w:val="BodyText30"/>
          <w:rFonts w:ascii="Times New Roman" w:hAnsi="Times New Roman" w:cs="Times New Roman"/>
          <w:sz w:val="24"/>
          <w:szCs w:val="24"/>
          <w:lang w:val="sq-AL"/>
        </w:rPr>
      </w:pPr>
      <w:r w:rsidRPr="00302613">
        <w:rPr>
          <w:rStyle w:val="Bodytext3"/>
          <w:rFonts w:ascii="Times New Roman" w:hAnsi="Times New Roman" w:cs="Times New Roman"/>
          <w:sz w:val="24"/>
          <w:szCs w:val="24"/>
          <w:lang w:val="sq-AL"/>
        </w:rPr>
        <w:t xml:space="preserve">         </w:t>
      </w:r>
      <w:bookmarkEnd w:id="8"/>
    </w:p>
    <w:p w:rsidR="00CB004F" w:rsidRPr="00302613" w:rsidRDefault="00CB004F" w:rsidP="00C42908">
      <w:pPr>
        <w:rPr>
          <w:rFonts w:ascii="Times New Roman" w:hAnsi="Times New Roman" w:cs="Times New Roman"/>
          <w:sz w:val="24"/>
          <w:szCs w:val="24"/>
          <w:lang w:val="sq-AL"/>
        </w:rPr>
      </w:pPr>
    </w:p>
    <w:sectPr w:rsidR="00CB004F" w:rsidRPr="00302613" w:rsidSect="00D650A8">
      <w:footerReference w:type="default" r:id="rId14"/>
      <w:pgSz w:w="12240" w:h="15840"/>
      <w:pgMar w:top="45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771" w:rsidRDefault="001D3771" w:rsidP="004F3B14">
      <w:pPr>
        <w:spacing w:after="0" w:line="240" w:lineRule="auto"/>
      </w:pPr>
      <w:r>
        <w:separator/>
      </w:r>
    </w:p>
  </w:endnote>
  <w:endnote w:type="continuationSeparator" w:id="1">
    <w:p w:rsidR="001D3771" w:rsidRDefault="001D3771" w:rsidP="004F3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5758"/>
      <w:docPartObj>
        <w:docPartGallery w:val="Page Numbers (Bottom of Page)"/>
        <w:docPartUnique/>
      </w:docPartObj>
    </w:sdtPr>
    <w:sdtContent>
      <w:p w:rsidR="002F280B" w:rsidRDefault="00D0162E">
        <w:pPr>
          <w:pStyle w:val="Footer"/>
          <w:jc w:val="center"/>
        </w:pPr>
        <w:fldSimple w:instr=" PAGE   \* MERGEFORMAT ">
          <w:r w:rsidR="001D3771">
            <w:rPr>
              <w:noProof/>
            </w:rPr>
            <w:t>1</w:t>
          </w:r>
        </w:fldSimple>
      </w:p>
    </w:sdtContent>
  </w:sdt>
  <w:p w:rsidR="002F280B" w:rsidRDefault="002F2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771" w:rsidRDefault="001D3771" w:rsidP="004F3B14">
      <w:pPr>
        <w:spacing w:after="0" w:line="240" w:lineRule="auto"/>
      </w:pPr>
      <w:r>
        <w:separator/>
      </w:r>
    </w:p>
  </w:footnote>
  <w:footnote w:type="continuationSeparator" w:id="1">
    <w:p w:rsidR="001D3771" w:rsidRDefault="001D3771" w:rsidP="004F3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528"/>
    <w:multiLevelType w:val="hybridMultilevel"/>
    <w:tmpl w:val="62524312"/>
    <w:lvl w:ilvl="0" w:tplc="88384FD6">
      <w:start w:val="1"/>
      <w:numFmt w:val="decimal"/>
      <w:lvlText w:val="%1."/>
      <w:lvlJc w:val="left"/>
      <w:pPr>
        <w:ind w:left="360" w:hanging="360"/>
      </w:pPr>
      <w:rPr>
        <w:rFonts w:ascii="Times New Roman" w:eastAsiaTheme="minorHAnsi"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3850BE"/>
    <w:multiLevelType w:val="hybridMultilevel"/>
    <w:tmpl w:val="400EEECE"/>
    <w:lvl w:ilvl="0" w:tplc="04090019">
      <w:start w:val="1"/>
      <w:numFmt w:val="lowerLetter"/>
      <w:lvlText w:val="%1."/>
      <w:lvlJc w:val="left"/>
      <w:pPr>
        <w:tabs>
          <w:tab w:val="num" w:pos="360"/>
        </w:tabs>
        <w:ind w:left="360" w:hanging="360"/>
      </w:pPr>
      <w:rPr>
        <w:rFonts w:hint="default"/>
        <w:b/>
      </w:rPr>
    </w:lvl>
    <w:lvl w:ilvl="1" w:tplc="FFF861EA">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260EE"/>
    <w:multiLevelType w:val="hybridMultilevel"/>
    <w:tmpl w:val="A0F0C9E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17E46"/>
    <w:multiLevelType w:val="hybridMultilevel"/>
    <w:tmpl w:val="33C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20CF7"/>
    <w:multiLevelType w:val="hybridMultilevel"/>
    <w:tmpl w:val="8DB865F4"/>
    <w:lvl w:ilvl="0" w:tplc="D98A1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27812"/>
    <w:multiLevelType w:val="multilevel"/>
    <w:tmpl w:val="1FC08AE8"/>
    <w:lvl w:ilvl="0">
      <w:start w:val="1"/>
      <w:numFmt w:val="decimal"/>
      <w:lvlText w:val="%1."/>
      <w:lvlJc w:val="left"/>
      <w:pPr>
        <w:ind w:left="8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CE781D"/>
    <w:multiLevelType w:val="multilevel"/>
    <w:tmpl w:val="D5885D86"/>
    <w:lvl w:ilvl="0">
      <w:start w:val="4"/>
      <w:numFmt w:val="decimal"/>
      <w:lvlText w:val="%1."/>
      <w:lvlJc w:val="left"/>
      <w:pPr>
        <w:ind w:left="936" w:hanging="360"/>
      </w:pPr>
      <w:rPr>
        <w:rFonts w:hint="default"/>
        <w:b/>
      </w:rPr>
    </w:lvl>
    <w:lvl w:ilvl="1">
      <w:start w:val="1"/>
      <w:numFmt w:val="decimal"/>
      <w:isLgl/>
      <w:lvlText w:val="%1.%2"/>
      <w:lvlJc w:val="left"/>
      <w:pPr>
        <w:ind w:left="360" w:hanging="360"/>
      </w:pPr>
      <w:rPr>
        <w:rFonts w:hint="default"/>
        <w:b/>
      </w:rPr>
    </w:lvl>
    <w:lvl w:ilvl="2">
      <w:start w:val="1"/>
      <w:numFmt w:val="lowerLetter"/>
      <w:isLgl/>
      <w:lvlText w:val="%1.%2.%3"/>
      <w:lvlJc w:val="left"/>
      <w:pPr>
        <w:ind w:left="1296" w:hanging="720"/>
      </w:pPr>
      <w:rPr>
        <w:rFonts w:hint="default"/>
        <w:b/>
      </w:rPr>
    </w:lvl>
    <w:lvl w:ilvl="3">
      <w:start w:val="1"/>
      <w:numFmt w:val="decimal"/>
      <w:isLgl/>
      <w:lvlText w:val="%1.%2.%3.%4"/>
      <w:lvlJc w:val="left"/>
      <w:pPr>
        <w:ind w:left="1296" w:hanging="720"/>
      </w:pPr>
      <w:rPr>
        <w:rFonts w:hint="default"/>
        <w:b/>
      </w:rPr>
    </w:lvl>
    <w:lvl w:ilvl="4">
      <w:start w:val="1"/>
      <w:numFmt w:val="decimal"/>
      <w:isLgl/>
      <w:lvlText w:val="%1.%2.%3.%4.%5"/>
      <w:lvlJc w:val="left"/>
      <w:pPr>
        <w:ind w:left="1656" w:hanging="1080"/>
      </w:pPr>
      <w:rPr>
        <w:rFonts w:hint="default"/>
        <w:b/>
      </w:rPr>
    </w:lvl>
    <w:lvl w:ilvl="5">
      <w:start w:val="1"/>
      <w:numFmt w:val="decimal"/>
      <w:isLgl/>
      <w:lvlText w:val="%1.%2.%3.%4.%5.%6"/>
      <w:lvlJc w:val="left"/>
      <w:pPr>
        <w:ind w:left="1656" w:hanging="1080"/>
      </w:pPr>
      <w:rPr>
        <w:rFonts w:hint="default"/>
        <w:b/>
      </w:rPr>
    </w:lvl>
    <w:lvl w:ilvl="6">
      <w:start w:val="1"/>
      <w:numFmt w:val="decimal"/>
      <w:isLgl/>
      <w:lvlText w:val="%1.%2.%3.%4.%5.%6.%7"/>
      <w:lvlJc w:val="left"/>
      <w:pPr>
        <w:ind w:left="2016" w:hanging="1440"/>
      </w:pPr>
      <w:rPr>
        <w:rFonts w:hint="default"/>
        <w:b/>
      </w:rPr>
    </w:lvl>
    <w:lvl w:ilvl="7">
      <w:start w:val="1"/>
      <w:numFmt w:val="decimal"/>
      <w:isLgl/>
      <w:lvlText w:val="%1.%2.%3.%4.%5.%6.%7.%8"/>
      <w:lvlJc w:val="left"/>
      <w:pPr>
        <w:ind w:left="2016" w:hanging="1440"/>
      </w:pPr>
      <w:rPr>
        <w:rFonts w:hint="default"/>
        <w:b/>
      </w:rPr>
    </w:lvl>
    <w:lvl w:ilvl="8">
      <w:start w:val="1"/>
      <w:numFmt w:val="decimal"/>
      <w:isLgl/>
      <w:lvlText w:val="%1.%2.%3.%4.%5.%6.%7.%8.%9"/>
      <w:lvlJc w:val="left"/>
      <w:pPr>
        <w:ind w:left="2376" w:hanging="1800"/>
      </w:pPr>
      <w:rPr>
        <w:rFonts w:hint="default"/>
        <w:b/>
      </w:rPr>
    </w:lvl>
  </w:abstractNum>
  <w:abstractNum w:abstractNumId="7">
    <w:nsid w:val="16950FDF"/>
    <w:multiLevelType w:val="hybridMultilevel"/>
    <w:tmpl w:val="77627D16"/>
    <w:lvl w:ilvl="0" w:tplc="DFE0422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1392C"/>
    <w:multiLevelType w:val="hybridMultilevel"/>
    <w:tmpl w:val="10F271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97679"/>
    <w:multiLevelType w:val="hybridMultilevel"/>
    <w:tmpl w:val="2EE8CD12"/>
    <w:lvl w:ilvl="0" w:tplc="4C0CF374">
      <w:start w:val="1"/>
      <w:numFmt w:val="upperRoman"/>
      <w:lvlText w:val="%1."/>
      <w:lvlJc w:val="right"/>
      <w:pPr>
        <w:tabs>
          <w:tab w:val="num" w:pos="180"/>
        </w:tabs>
        <w:ind w:left="180" w:hanging="180"/>
      </w:pPr>
      <w:rPr>
        <w:b/>
      </w:rPr>
    </w:lvl>
    <w:lvl w:ilvl="1" w:tplc="D402EB56">
      <w:start w:val="1"/>
      <w:numFmt w:val="low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130CA3"/>
    <w:multiLevelType w:val="hybridMultilevel"/>
    <w:tmpl w:val="1498739C"/>
    <w:lvl w:ilvl="0" w:tplc="04090019">
      <w:start w:val="1"/>
      <w:numFmt w:val="lowerLetter"/>
      <w:lvlText w:val="%1."/>
      <w:lvlJc w:val="left"/>
      <w:pPr>
        <w:tabs>
          <w:tab w:val="num" w:pos="360"/>
        </w:tabs>
        <w:ind w:left="360" w:hanging="360"/>
      </w:pPr>
      <w:rPr>
        <w:rFonts w:hint="default"/>
        <w:b/>
      </w:rPr>
    </w:lvl>
    <w:lvl w:ilvl="1" w:tplc="04090003">
      <w:start w:val="1"/>
      <w:numFmt w:val="bullet"/>
      <w:lvlText w:val="o"/>
      <w:lvlJc w:val="left"/>
      <w:pPr>
        <w:tabs>
          <w:tab w:val="num" w:pos="360"/>
        </w:tabs>
        <w:ind w:left="360" w:hanging="360"/>
      </w:pPr>
      <w:rPr>
        <w:rFonts w:ascii="Courier New" w:hAnsi="Courier New" w:cs="Courier New"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7731A9"/>
    <w:multiLevelType w:val="hybridMultilevel"/>
    <w:tmpl w:val="BCCA47F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566F5"/>
    <w:multiLevelType w:val="hybridMultilevel"/>
    <w:tmpl w:val="400EC454"/>
    <w:lvl w:ilvl="0" w:tplc="93C2F77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FA5DD9"/>
    <w:multiLevelType w:val="hybridMultilevel"/>
    <w:tmpl w:val="E536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A1919"/>
    <w:multiLevelType w:val="hybridMultilevel"/>
    <w:tmpl w:val="CD666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343C1"/>
    <w:multiLevelType w:val="hybridMultilevel"/>
    <w:tmpl w:val="161CA4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941293"/>
    <w:multiLevelType w:val="hybridMultilevel"/>
    <w:tmpl w:val="F15E56B2"/>
    <w:lvl w:ilvl="0" w:tplc="3DC2CDC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65716F"/>
    <w:multiLevelType w:val="hybridMultilevel"/>
    <w:tmpl w:val="E4784E02"/>
    <w:lvl w:ilvl="0" w:tplc="0409000B">
      <w:start w:val="1"/>
      <w:numFmt w:val="bullet"/>
      <w:lvlText w:val=""/>
      <w:lvlJc w:val="left"/>
      <w:pPr>
        <w:ind w:left="-480" w:hanging="360"/>
      </w:pPr>
      <w:rPr>
        <w:rFonts w:ascii="Wingdings" w:hAnsi="Wingdings" w:hint="default"/>
      </w:rPr>
    </w:lvl>
    <w:lvl w:ilvl="1" w:tplc="04090003" w:tentative="1">
      <w:start w:val="1"/>
      <w:numFmt w:val="bullet"/>
      <w:lvlText w:val="o"/>
      <w:lvlJc w:val="left"/>
      <w:pPr>
        <w:ind w:left="240" w:hanging="360"/>
      </w:pPr>
      <w:rPr>
        <w:rFonts w:ascii="Courier New" w:hAnsi="Courier New" w:cs="Courier New" w:hint="default"/>
      </w:rPr>
    </w:lvl>
    <w:lvl w:ilvl="2" w:tplc="04090005" w:tentative="1">
      <w:start w:val="1"/>
      <w:numFmt w:val="bullet"/>
      <w:lvlText w:val=""/>
      <w:lvlJc w:val="left"/>
      <w:pPr>
        <w:ind w:left="960" w:hanging="360"/>
      </w:pPr>
      <w:rPr>
        <w:rFonts w:ascii="Wingdings" w:hAnsi="Wingdings" w:hint="default"/>
      </w:rPr>
    </w:lvl>
    <w:lvl w:ilvl="3" w:tplc="04090001" w:tentative="1">
      <w:start w:val="1"/>
      <w:numFmt w:val="bullet"/>
      <w:lvlText w:val=""/>
      <w:lvlJc w:val="left"/>
      <w:pPr>
        <w:ind w:left="1680" w:hanging="360"/>
      </w:pPr>
      <w:rPr>
        <w:rFonts w:ascii="Symbol" w:hAnsi="Symbol" w:hint="default"/>
      </w:rPr>
    </w:lvl>
    <w:lvl w:ilvl="4" w:tplc="04090003" w:tentative="1">
      <w:start w:val="1"/>
      <w:numFmt w:val="bullet"/>
      <w:lvlText w:val="o"/>
      <w:lvlJc w:val="left"/>
      <w:pPr>
        <w:ind w:left="2400" w:hanging="360"/>
      </w:pPr>
      <w:rPr>
        <w:rFonts w:ascii="Courier New" w:hAnsi="Courier New" w:cs="Courier New" w:hint="default"/>
      </w:rPr>
    </w:lvl>
    <w:lvl w:ilvl="5" w:tplc="04090005" w:tentative="1">
      <w:start w:val="1"/>
      <w:numFmt w:val="bullet"/>
      <w:lvlText w:val=""/>
      <w:lvlJc w:val="left"/>
      <w:pPr>
        <w:ind w:left="3120" w:hanging="360"/>
      </w:pPr>
      <w:rPr>
        <w:rFonts w:ascii="Wingdings" w:hAnsi="Wingdings" w:hint="default"/>
      </w:rPr>
    </w:lvl>
    <w:lvl w:ilvl="6" w:tplc="04090001" w:tentative="1">
      <w:start w:val="1"/>
      <w:numFmt w:val="bullet"/>
      <w:lvlText w:val=""/>
      <w:lvlJc w:val="left"/>
      <w:pPr>
        <w:ind w:left="3840" w:hanging="360"/>
      </w:pPr>
      <w:rPr>
        <w:rFonts w:ascii="Symbol" w:hAnsi="Symbol" w:hint="default"/>
      </w:rPr>
    </w:lvl>
    <w:lvl w:ilvl="7" w:tplc="04090003" w:tentative="1">
      <w:start w:val="1"/>
      <w:numFmt w:val="bullet"/>
      <w:lvlText w:val="o"/>
      <w:lvlJc w:val="left"/>
      <w:pPr>
        <w:ind w:left="4560" w:hanging="360"/>
      </w:pPr>
      <w:rPr>
        <w:rFonts w:ascii="Courier New" w:hAnsi="Courier New" w:cs="Courier New" w:hint="default"/>
      </w:rPr>
    </w:lvl>
    <w:lvl w:ilvl="8" w:tplc="04090005" w:tentative="1">
      <w:start w:val="1"/>
      <w:numFmt w:val="bullet"/>
      <w:lvlText w:val=""/>
      <w:lvlJc w:val="left"/>
      <w:pPr>
        <w:ind w:left="5280" w:hanging="360"/>
      </w:pPr>
      <w:rPr>
        <w:rFonts w:ascii="Wingdings" w:hAnsi="Wingdings" w:hint="default"/>
      </w:rPr>
    </w:lvl>
  </w:abstractNum>
  <w:abstractNum w:abstractNumId="18">
    <w:nsid w:val="30D52556"/>
    <w:multiLevelType w:val="hybridMultilevel"/>
    <w:tmpl w:val="9EB63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F4BBB"/>
    <w:multiLevelType w:val="hybridMultilevel"/>
    <w:tmpl w:val="E7EE390C"/>
    <w:lvl w:ilvl="0" w:tplc="6D082AE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059A7"/>
    <w:multiLevelType w:val="hybridMultilevel"/>
    <w:tmpl w:val="51DCD924"/>
    <w:lvl w:ilvl="0" w:tplc="438A84B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nsid w:val="3EB27A80"/>
    <w:multiLevelType w:val="multilevel"/>
    <w:tmpl w:val="F95607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0012347"/>
    <w:multiLevelType w:val="hybridMultilevel"/>
    <w:tmpl w:val="F7C261CA"/>
    <w:lvl w:ilvl="0" w:tplc="FE7435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004D4C"/>
    <w:multiLevelType w:val="hybridMultilevel"/>
    <w:tmpl w:val="3D6E04A8"/>
    <w:lvl w:ilvl="0" w:tplc="0409000F">
      <w:start w:val="1"/>
      <w:numFmt w:val="decimal"/>
      <w:lvlText w:val="%1."/>
      <w:lvlJc w:val="left"/>
      <w:pPr>
        <w:ind w:left="-480" w:hanging="360"/>
      </w:pPr>
      <w:rPr>
        <w:rFonts w:hint="default"/>
      </w:rPr>
    </w:lvl>
    <w:lvl w:ilvl="1" w:tplc="04090003" w:tentative="1">
      <w:start w:val="1"/>
      <w:numFmt w:val="bullet"/>
      <w:lvlText w:val="o"/>
      <w:lvlJc w:val="left"/>
      <w:pPr>
        <w:ind w:left="240" w:hanging="360"/>
      </w:pPr>
      <w:rPr>
        <w:rFonts w:ascii="Courier New" w:hAnsi="Courier New" w:cs="Courier New" w:hint="default"/>
      </w:rPr>
    </w:lvl>
    <w:lvl w:ilvl="2" w:tplc="04090005" w:tentative="1">
      <w:start w:val="1"/>
      <w:numFmt w:val="bullet"/>
      <w:lvlText w:val=""/>
      <w:lvlJc w:val="left"/>
      <w:pPr>
        <w:ind w:left="960" w:hanging="360"/>
      </w:pPr>
      <w:rPr>
        <w:rFonts w:ascii="Wingdings" w:hAnsi="Wingdings" w:hint="default"/>
      </w:rPr>
    </w:lvl>
    <w:lvl w:ilvl="3" w:tplc="04090001" w:tentative="1">
      <w:start w:val="1"/>
      <w:numFmt w:val="bullet"/>
      <w:lvlText w:val=""/>
      <w:lvlJc w:val="left"/>
      <w:pPr>
        <w:ind w:left="1680" w:hanging="360"/>
      </w:pPr>
      <w:rPr>
        <w:rFonts w:ascii="Symbol" w:hAnsi="Symbol" w:hint="default"/>
      </w:rPr>
    </w:lvl>
    <w:lvl w:ilvl="4" w:tplc="04090003" w:tentative="1">
      <w:start w:val="1"/>
      <w:numFmt w:val="bullet"/>
      <w:lvlText w:val="o"/>
      <w:lvlJc w:val="left"/>
      <w:pPr>
        <w:ind w:left="2400" w:hanging="360"/>
      </w:pPr>
      <w:rPr>
        <w:rFonts w:ascii="Courier New" w:hAnsi="Courier New" w:cs="Courier New" w:hint="default"/>
      </w:rPr>
    </w:lvl>
    <w:lvl w:ilvl="5" w:tplc="04090005" w:tentative="1">
      <w:start w:val="1"/>
      <w:numFmt w:val="bullet"/>
      <w:lvlText w:val=""/>
      <w:lvlJc w:val="left"/>
      <w:pPr>
        <w:ind w:left="3120" w:hanging="360"/>
      </w:pPr>
      <w:rPr>
        <w:rFonts w:ascii="Wingdings" w:hAnsi="Wingdings" w:hint="default"/>
      </w:rPr>
    </w:lvl>
    <w:lvl w:ilvl="6" w:tplc="04090001" w:tentative="1">
      <w:start w:val="1"/>
      <w:numFmt w:val="bullet"/>
      <w:lvlText w:val=""/>
      <w:lvlJc w:val="left"/>
      <w:pPr>
        <w:ind w:left="3840" w:hanging="360"/>
      </w:pPr>
      <w:rPr>
        <w:rFonts w:ascii="Symbol" w:hAnsi="Symbol" w:hint="default"/>
      </w:rPr>
    </w:lvl>
    <w:lvl w:ilvl="7" w:tplc="04090003" w:tentative="1">
      <w:start w:val="1"/>
      <w:numFmt w:val="bullet"/>
      <w:lvlText w:val="o"/>
      <w:lvlJc w:val="left"/>
      <w:pPr>
        <w:ind w:left="4560" w:hanging="360"/>
      </w:pPr>
      <w:rPr>
        <w:rFonts w:ascii="Courier New" w:hAnsi="Courier New" w:cs="Courier New" w:hint="default"/>
      </w:rPr>
    </w:lvl>
    <w:lvl w:ilvl="8" w:tplc="04090005" w:tentative="1">
      <w:start w:val="1"/>
      <w:numFmt w:val="bullet"/>
      <w:lvlText w:val=""/>
      <w:lvlJc w:val="left"/>
      <w:pPr>
        <w:ind w:left="5280" w:hanging="360"/>
      </w:pPr>
      <w:rPr>
        <w:rFonts w:ascii="Wingdings" w:hAnsi="Wingdings" w:hint="default"/>
      </w:rPr>
    </w:lvl>
  </w:abstractNum>
  <w:abstractNum w:abstractNumId="24">
    <w:nsid w:val="4DD106CB"/>
    <w:multiLevelType w:val="hybridMultilevel"/>
    <w:tmpl w:val="38A81616"/>
    <w:lvl w:ilvl="0" w:tplc="4ADE9BD8">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B4D9E"/>
    <w:multiLevelType w:val="hybridMultilevel"/>
    <w:tmpl w:val="44FE2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43487"/>
    <w:multiLevelType w:val="multilevel"/>
    <w:tmpl w:val="73D2DCDC"/>
    <w:lvl w:ilvl="0">
      <w:start w:val="1"/>
      <w:numFmt w:val="decimal"/>
      <w:pStyle w:val="Heading1"/>
      <w:lvlText w:val="%1"/>
      <w:lvlJc w:val="left"/>
      <w:pPr>
        <w:tabs>
          <w:tab w:val="num" w:pos="576"/>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5B4478F9"/>
    <w:multiLevelType w:val="hybridMultilevel"/>
    <w:tmpl w:val="635C4224"/>
    <w:lvl w:ilvl="0" w:tplc="453C85F0">
      <w:start w:val="1"/>
      <w:numFmt w:val="lowerLetter"/>
      <w:lvlText w:val="%1."/>
      <w:lvlJc w:val="left"/>
      <w:pPr>
        <w:tabs>
          <w:tab w:val="num" w:pos="360"/>
        </w:tabs>
        <w:ind w:left="360" w:hanging="360"/>
      </w:pPr>
      <w:rPr>
        <w:rFonts w:hint="default"/>
        <w:b/>
      </w:rPr>
    </w:lvl>
    <w:lvl w:ilvl="1" w:tplc="04090003">
      <w:start w:val="1"/>
      <w:numFmt w:val="bullet"/>
      <w:lvlText w:val="o"/>
      <w:lvlJc w:val="left"/>
      <w:pPr>
        <w:tabs>
          <w:tab w:val="num" w:pos="1440"/>
        </w:tabs>
        <w:ind w:left="1440" w:hanging="360"/>
      </w:pPr>
      <w:rPr>
        <w:rFonts w:ascii="Courier New" w:hAnsi="Courier New" w:cs="Courier New" w:hint="default"/>
        <w:b/>
      </w:rPr>
    </w:lvl>
    <w:lvl w:ilvl="2" w:tplc="6146292C">
      <w:start w:val="4"/>
      <w:numFmt w:val="decimal"/>
      <w:lvlText w:val="%3"/>
      <w:lvlJc w:val="left"/>
      <w:pPr>
        <w:tabs>
          <w:tab w:val="num" w:pos="2340"/>
        </w:tabs>
        <w:ind w:left="2340" w:hanging="360"/>
      </w:pPr>
      <w:rPr>
        <w:rFonts w:hint="default"/>
        <w:color w:val="000000"/>
        <w:sz w:val="3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604435"/>
    <w:multiLevelType w:val="hybridMultilevel"/>
    <w:tmpl w:val="2962DFFE"/>
    <w:lvl w:ilvl="0" w:tplc="8B6C536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9315C7"/>
    <w:multiLevelType w:val="hybridMultilevel"/>
    <w:tmpl w:val="786EA0C4"/>
    <w:lvl w:ilvl="0" w:tplc="6CF42E5A">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6EF354B"/>
    <w:multiLevelType w:val="hybridMultilevel"/>
    <w:tmpl w:val="39A0397A"/>
    <w:lvl w:ilvl="0" w:tplc="802A4C1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2720B0"/>
    <w:multiLevelType w:val="hybridMultilevel"/>
    <w:tmpl w:val="DFBE1AB2"/>
    <w:lvl w:ilvl="0" w:tplc="895ACCCE">
      <w:start w:val="1"/>
      <w:numFmt w:val="lowerLetter"/>
      <w:lvlText w:val="%1)"/>
      <w:lvlJc w:val="left"/>
      <w:pPr>
        <w:ind w:left="-1080" w:hanging="360"/>
      </w:pPr>
      <w:rPr>
        <w:rFonts w:hint="default"/>
        <w:b w:val="0"/>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2">
    <w:nsid w:val="69EF4F86"/>
    <w:multiLevelType w:val="multilevel"/>
    <w:tmpl w:val="2EB2D0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A463B64"/>
    <w:multiLevelType w:val="hybridMultilevel"/>
    <w:tmpl w:val="5582D3F0"/>
    <w:lvl w:ilvl="0" w:tplc="0409000F">
      <w:start w:val="1"/>
      <w:numFmt w:val="decimal"/>
      <w:lvlText w:val="%1."/>
      <w:lvlJc w:val="left"/>
      <w:pPr>
        <w:ind w:left="-1080" w:hanging="360"/>
      </w:pPr>
      <w:rPr>
        <w:rFonts w:hint="default"/>
        <w:b/>
        <w:color w:val="00000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4">
    <w:nsid w:val="716A3BA7"/>
    <w:multiLevelType w:val="hybridMultilevel"/>
    <w:tmpl w:val="8F3C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7E2ED9"/>
    <w:multiLevelType w:val="hybridMultilevel"/>
    <w:tmpl w:val="EE1EA250"/>
    <w:lvl w:ilvl="0" w:tplc="7B5E4B02">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B82247"/>
    <w:multiLevelType w:val="multilevel"/>
    <w:tmpl w:val="9D60F24C"/>
    <w:lvl w:ilvl="0">
      <w:start w:val="7"/>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6990EDF"/>
    <w:multiLevelType w:val="hybridMultilevel"/>
    <w:tmpl w:val="FA30CCEC"/>
    <w:lvl w:ilvl="0" w:tplc="283A95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88165C"/>
    <w:multiLevelType w:val="hybridMultilevel"/>
    <w:tmpl w:val="F7A4ED34"/>
    <w:lvl w:ilvl="0" w:tplc="5374DCE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nsid w:val="7DFA326D"/>
    <w:multiLevelType w:val="hybridMultilevel"/>
    <w:tmpl w:val="459AA758"/>
    <w:lvl w:ilvl="0" w:tplc="453C85F0">
      <w:start w:val="1"/>
      <w:numFmt w:val="lowerLetter"/>
      <w:lvlText w:val="%1."/>
      <w:lvlJc w:val="left"/>
      <w:pPr>
        <w:tabs>
          <w:tab w:val="num" w:pos="360"/>
        </w:tabs>
        <w:ind w:left="360" w:hanging="360"/>
      </w:pPr>
      <w:rPr>
        <w:rFonts w:hint="default"/>
        <w:b/>
      </w:rPr>
    </w:lvl>
    <w:lvl w:ilvl="1" w:tplc="FFF861EA">
      <w:start w:val="2"/>
      <w:numFmt w:val="bullet"/>
      <w:lvlText w:val="-"/>
      <w:lvlJc w:val="left"/>
      <w:pPr>
        <w:tabs>
          <w:tab w:val="num" w:pos="1440"/>
        </w:tabs>
        <w:ind w:left="1440" w:hanging="360"/>
      </w:pPr>
      <w:rPr>
        <w:rFonts w:ascii="Times New Roman" w:eastAsia="Times New Roman" w:hAnsi="Times New Roman" w:cs="Times New Roman" w:hint="default"/>
        <w:b/>
      </w:rPr>
    </w:lvl>
    <w:lvl w:ilvl="2" w:tplc="6146292C">
      <w:start w:val="4"/>
      <w:numFmt w:val="decimal"/>
      <w:lvlText w:val="%3"/>
      <w:lvlJc w:val="left"/>
      <w:pPr>
        <w:tabs>
          <w:tab w:val="num" w:pos="2340"/>
        </w:tabs>
        <w:ind w:left="2340" w:hanging="360"/>
      </w:pPr>
      <w:rPr>
        <w:rFonts w:hint="default"/>
        <w:color w:val="000000"/>
        <w:sz w:val="3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C16BF7"/>
    <w:multiLevelType w:val="hybridMultilevel"/>
    <w:tmpl w:val="D4E60EC0"/>
    <w:lvl w:ilvl="0" w:tplc="C4A47190">
      <w:start w:val="1"/>
      <w:numFmt w:val="lowerLetter"/>
      <w:lvlText w:val="%1)"/>
      <w:lvlJc w:val="left"/>
      <w:pPr>
        <w:ind w:left="360" w:hanging="360"/>
      </w:pPr>
      <w:rPr>
        <w:rFonts w:hint="default"/>
        <w:b w:val="0"/>
      </w:rPr>
    </w:lvl>
    <w:lvl w:ilvl="1" w:tplc="04090017">
      <w:start w:val="1"/>
      <w:numFmt w:val="lowerLetter"/>
      <w:lvlText w:val="%2)"/>
      <w:lvlJc w:val="left"/>
      <w:pPr>
        <w:ind w:left="360" w:hanging="360"/>
      </w:pPr>
      <w:rPr>
        <w:rFonts w:hint="default"/>
        <w:b w:val="0"/>
      </w:rPr>
    </w:lvl>
    <w:lvl w:ilvl="2" w:tplc="1C1E1C9E">
      <w:start w:val="14"/>
      <w:numFmt w:val="decimal"/>
      <w:lvlText w:val="%3."/>
      <w:lvlJc w:val="left"/>
      <w:pPr>
        <w:ind w:left="540" w:hanging="360"/>
      </w:pPr>
      <w:rPr>
        <w:rFonts w:hint="default"/>
        <w:color w:val="auto"/>
      </w:r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19"/>
  </w:num>
  <w:num w:numId="2">
    <w:abstractNumId w:val="3"/>
  </w:num>
  <w:num w:numId="3">
    <w:abstractNumId w:val="34"/>
  </w:num>
  <w:num w:numId="4">
    <w:abstractNumId w:val="8"/>
  </w:num>
  <w:num w:numId="5">
    <w:abstractNumId w:val="15"/>
  </w:num>
  <w:num w:numId="6">
    <w:abstractNumId w:val="18"/>
  </w:num>
  <w:num w:numId="7">
    <w:abstractNumId w:val="11"/>
  </w:num>
  <w:num w:numId="8">
    <w:abstractNumId w:val="13"/>
  </w:num>
  <w:num w:numId="9">
    <w:abstractNumId w:val="7"/>
  </w:num>
  <w:num w:numId="10">
    <w:abstractNumId w:val="28"/>
  </w:num>
  <w:num w:numId="11">
    <w:abstractNumId w:val="2"/>
  </w:num>
  <w:num w:numId="12">
    <w:abstractNumId w:val="23"/>
  </w:num>
  <w:num w:numId="13">
    <w:abstractNumId w:val="4"/>
  </w:num>
  <w:num w:numId="14">
    <w:abstractNumId w:val="29"/>
  </w:num>
  <w:num w:numId="15">
    <w:abstractNumId w:val="16"/>
  </w:num>
  <w:num w:numId="16">
    <w:abstractNumId w:val="35"/>
  </w:num>
  <w:num w:numId="17">
    <w:abstractNumId w:val="0"/>
  </w:num>
  <w:num w:numId="18">
    <w:abstractNumId w:val="17"/>
  </w:num>
  <w:num w:numId="19">
    <w:abstractNumId w:val="9"/>
  </w:num>
  <w:num w:numId="20">
    <w:abstractNumId w:val="40"/>
  </w:num>
  <w:num w:numId="21">
    <w:abstractNumId w:val="12"/>
  </w:num>
  <w:num w:numId="22">
    <w:abstractNumId w:val="26"/>
  </w:num>
  <w:num w:numId="23">
    <w:abstractNumId w:val="1"/>
  </w:num>
  <w:num w:numId="24">
    <w:abstractNumId w:val="39"/>
  </w:num>
  <w:num w:numId="25">
    <w:abstractNumId w:val="31"/>
  </w:num>
  <w:num w:numId="26">
    <w:abstractNumId w:val="38"/>
  </w:num>
  <w:num w:numId="27">
    <w:abstractNumId w:val="10"/>
  </w:num>
  <w:num w:numId="28">
    <w:abstractNumId w:val="27"/>
  </w:num>
  <w:num w:numId="29">
    <w:abstractNumId w:val="33"/>
  </w:num>
  <w:num w:numId="30">
    <w:abstractNumId w:val="6"/>
  </w:num>
  <w:num w:numId="31">
    <w:abstractNumId w:val="36"/>
  </w:num>
  <w:num w:numId="32">
    <w:abstractNumId w:val="25"/>
  </w:num>
  <w:num w:numId="33">
    <w:abstractNumId w:val="24"/>
  </w:num>
  <w:num w:numId="34">
    <w:abstractNumId w:val="22"/>
  </w:num>
  <w:num w:numId="35">
    <w:abstractNumId w:val="14"/>
  </w:num>
  <w:num w:numId="36">
    <w:abstractNumId w:val="21"/>
  </w:num>
  <w:num w:numId="37">
    <w:abstractNumId w:val="30"/>
  </w:num>
  <w:num w:numId="38">
    <w:abstractNumId w:val="5"/>
  </w:num>
  <w:num w:numId="39">
    <w:abstractNumId w:val="32"/>
  </w:num>
  <w:num w:numId="40">
    <w:abstractNumId w:val="20"/>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946506"/>
    <w:rsid w:val="00003D3B"/>
    <w:rsid w:val="00004A56"/>
    <w:rsid w:val="000071E1"/>
    <w:rsid w:val="0001021F"/>
    <w:rsid w:val="000124F9"/>
    <w:rsid w:val="00012F1A"/>
    <w:rsid w:val="00015050"/>
    <w:rsid w:val="000175E6"/>
    <w:rsid w:val="00030EEE"/>
    <w:rsid w:val="00043AE1"/>
    <w:rsid w:val="00045CB1"/>
    <w:rsid w:val="00062393"/>
    <w:rsid w:val="00063EC4"/>
    <w:rsid w:val="0007193A"/>
    <w:rsid w:val="00072AB7"/>
    <w:rsid w:val="00073555"/>
    <w:rsid w:val="000813A8"/>
    <w:rsid w:val="00081433"/>
    <w:rsid w:val="000817A7"/>
    <w:rsid w:val="00082561"/>
    <w:rsid w:val="00087BDC"/>
    <w:rsid w:val="00091FFF"/>
    <w:rsid w:val="000A09A8"/>
    <w:rsid w:val="000A3417"/>
    <w:rsid w:val="000B01B5"/>
    <w:rsid w:val="000D12BE"/>
    <w:rsid w:val="000D15CA"/>
    <w:rsid w:val="000D2D15"/>
    <w:rsid w:val="000D6418"/>
    <w:rsid w:val="000E2825"/>
    <w:rsid w:val="000F14E8"/>
    <w:rsid w:val="0010265F"/>
    <w:rsid w:val="00103132"/>
    <w:rsid w:val="001042D4"/>
    <w:rsid w:val="00105559"/>
    <w:rsid w:val="001073F2"/>
    <w:rsid w:val="00113970"/>
    <w:rsid w:val="00126AEE"/>
    <w:rsid w:val="001314C5"/>
    <w:rsid w:val="00134866"/>
    <w:rsid w:val="001405C0"/>
    <w:rsid w:val="00141527"/>
    <w:rsid w:val="00157C8C"/>
    <w:rsid w:val="00173448"/>
    <w:rsid w:val="00182329"/>
    <w:rsid w:val="001830CC"/>
    <w:rsid w:val="001863FA"/>
    <w:rsid w:val="00187B27"/>
    <w:rsid w:val="0019359E"/>
    <w:rsid w:val="001A1122"/>
    <w:rsid w:val="001B1F38"/>
    <w:rsid w:val="001D236D"/>
    <w:rsid w:val="001D3771"/>
    <w:rsid w:val="001D5E0B"/>
    <w:rsid w:val="001F195A"/>
    <w:rsid w:val="001F5974"/>
    <w:rsid w:val="00202AF9"/>
    <w:rsid w:val="00203422"/>
    <w:rsid w:val="00205565"/>
    <w:rsid w:val="002205DD"/>
    <w:rsid w:val="0022439F"/>
    <w:rsid w:val="002257FC"/>
    <w:rsid w:val="00232591"/>
    <w:rsid w:val="00233FBF"/>
    <w:rsid w:val="0023417D"/>
    <w:rsid w:val="002364F4"/>
    <w:rsid w:val="00242A27"/>
    <w:rsid w:val="00264144"/>
    <w:rsid w:val="00264D9A"/>
    <w:rsid w:val="00271C26"/>
    <w:rsid w:val="002773B5"/>
    <w:rsid w:val="002849D3"/>
    <w:rsid w:val="00285A48"/>
    <w:rsid w:val="002870CF"/>
    <w:rsid w:val="00292FE1"/>
    <w:rsid w:val="002A1133"/>
    <w:rsid w:val="002B34DD"/>
    <w:rsid w:val="002B5B16"/>
    <w:rsid w:val="002C4A82"/>
    <w:rsid w:val="002C5682"/>
    <w:rsid w:val="002D2D88"/>
    <w:rsid w:val="002D5418"/>
    <w:rsid w:val="002D757E"/>
    <w:rsid w:val="002E5161"/>
    <w:rsid w:val="002E7F97"/>
    <w:rsid w:val="002F221D"/>
    <w:rsid w:val="002F280B"/>
    <w:rsid w:val="002F50E2"/>
    <w:rsid w:val="002F7C80"/>
    <w:rsid w:val="00302613"/>
    <w:rsid w:val="0031288D"/>
    <w:rsid w:val="003156F0"/>
    <w:rsid w:val="00320CD8"/>
    <w:rsid w:val="0033023A"/>
    <w:rsid w:val="00330A75"/>
    <w:rsid w:val="00334600"/>
    <w:rsid w:val="003407AB"/>
    <w:rsid w:val="00345BC1"/>
    <w:rsid w:val="0034605D"/>
    <w:rsid w:val="003533DE"/>
    <w:rsid w:val="00355A43"/>
    <w:rsid w:val="0035757D"/>
    <w:rsid w:val="0035788B"/>
    <w:rsid w:val="00362658"/>
    <w:rsid w:val="00362FFD"/>
    <w:rsid w:val="003631F4"/>
    <w:rsid w:val="00364A9A"/>
    <w:rsid w:val="00381F7E"/>
    <w:rsid w:val="003833EC"/>
    <w:rsid w:val="003969B6"/>
    <w:rsid w:val="003A0E53"/>
    <w:rsid w:val="003A4B64"/>
    <w:rsid w:val="003A4B67"/>
    <w:rsid w:val="003A4FB2"/>
    <w:rsid w:val="003A50B1"/>
    <w:rsid w:val="003A5984"/>
    <w:rsid w:val="003A6FA3"/>
    <w:rsid w:val="003B100C"/>
    <w:rsid w:val="003B564F"/>
    <w:rsid w:val="003B5EFF"/>
    <w:rsid w:val="003C5978"/>
    <w:rsid w:val="003C736E"/>
    <w:rsid w:val="003D0811"/>
    <w:rsid w:val="003D6B04"/>
    <w:rsid w:val="003E030B"/>
    <w:rsid w:val="003E184C"/>
    <w:rsid w:val="003E29C9"/>
    <w:rsid w:val="003E3AC0"/>
    <w:rsid w:val="003F0180"/>
    <w:rsid w:val="003F5063"/>
    <w:rsid w:val="003F5362"/>
    <w:rsid w:val="004110ED"/>
    <w:rsid w:val="00413061"/>
    <w:rsid w:val="00422B7C"/>
    <w:rsid w:val="004309CB"/>
    <w:rsid w:val="00440912"/>
    <w:rsid w:val="004410B7"/>
    <w:rsid w:val="0044377F"/>
    <w:rsid w:val="00445FB2"/>
    <w:rsid w:val="00450C33"/>
    <w:rsid w:val="004517EC"/>
    <w:rsid w:val="00454104"/>
    <w:rsid w:val="00460CAE"/>
    <w:rsid w:val="00463726"/>
    <w:rsid w:val="00463D28"/>
    <w:rsid w:val="0047021D"/>
    <w:rsid w:val="00476FAB"/>
    <w:rsid w:val="0048374D"/>
    <w:rsid w:val="004A3BAD"/>
    <w:rsid w:val="004A65B2"/>
    <w:rsid w:val="004B3ADC"/>
    <w:rsid w:val="004B440A"/>
    <w:rsid w:val="004C0C22"/>
    <w:rsid w:val="004C6857"/>
    <w:rsid w:val="004C6F72"/>
    <w:rsid w:val="004C7A48"/>
    <w:rsid w:val="004D55D3"/>
    <w:rsid w:val="004F3B14"/>
    <w:rsid w:val="004F725B"/>
    <w:rsid w:val="00501CF4"/>
    <w:rsid w:val="00505BE6"/>
    <w:rsid w:val="00505CE0"/>
    <w:rsid w:val="00514E7E"/>
    <w:rsid w:val="00523959"/>
    <w:rsid w:val="00534972"/>
    <w:rsid w:val="0055444F"/>
    <w:rsid w:val="005618CC"/>
    <w:rsid w:val="00562E96"/>
    <w:rsid w:val="005636B2"/>
    <w:rsid w:val="00563C64"/>
    <w:rsid w:val="00572793"/>
    <w:rsid w:val="0058383A"/>
    <w:rsid w:val="00587E61"/>
    <w:rsid w:val="0059574D"/>
    <w:rsid w:val="0059624D"/>
    <w:rsid w:val="005B11EF"/>
    <w:rsid w:val="005B59FB"/>
    <w:rsid w:val="005B5ADE"/>
    <w:rsid w:val="005C31AF"/>
    <w:rsid w:val="005C5B67"/>
    <w:rsid w:val="005D1F0A"/>
    <w:rsid w:val="005D36AB"/>
    <w:rsid w:val="005D39D1"/>
    <w:rsid w:val="005E4DCA"/>
    <w:rsid w:val="005F3EF9"/>
    <w:rsid w:val="005F4090"/>
    <w:rsid w:val="005F65D1"/>
    <w:rsid w:val="00601903"/>
    <w:rsid w:val="006050BC"/>
    <w:rsid w:val="0060572A"/>
    <w:rsid w:val="00606083"/>
    <w:rsid w:val="00634630"/>
    <w:rsid w:val="0063708A"/>
    <w:rsid w:val="00646A4F"/>
    <w:rsid w:val="00647FC6"/>
    <w:rsid w:val="00650523"/>
    <w:rsid w:val="0065102E"/>
    <w:rsid w:val="00653811"/>
    <w:rsid w:val="006552DA"/>
    <w:rsid w:val="00657829"/>
    <w:rsid w:val="006626E4"/>
    <w:rsid w:val="00671BE6"/>
    <w:rsid w:val="006848BC"/>
    <w:rsid w:val="0069302B"/>
    <w:rsid w:val="00694DE3"/>
    <w:rsid w:val="006A0981"/>
    <w:rsid w:val="006A20CF"/>
    <w:rsid w:val="006A5591"/>
    <w:rsid w:val="006B23B8"/>
    <w:rsid w:val="006C4D66"/>
    <w:rsid w:val="006D05FD"/>
    <w:rsid w:val="006D6C77"/>
    <w:rsid w:val="006F60C5"/>
    <w:rsid w:val="00704C1A"/>
    <w:rsid w:val="007211FA"/>
    <w:rsid w:val="007233C8"/>
    <w:rsid w:val="00727951"/>
    <w:rsid w:val="007440EB"/>
    <w:rsid w:val="0075085C"/>
    <w:rsid w:val="00752171"/>
    <w:rsid w:val="0076680F"/>
    <w:rsid w:val="00776E0C"/>
    <w:rsid w:val="00782902"/>
    <w:rsid w:val="00784CDF"/>
    <w:rsid w:val="00795849"/>
    <w:rsid w:val="007B28C8"/>
    <w:rsid w:val="007B43FB"/>
    <w:rsid w:val="007B4A5D"/>
    <w:rsid w:val="007C2665"/>
    <w:rsid w:val="007C39BC"/>
    <w:rsid w:val="007C7671"/>
    <w:rsid w:val="007D615E"/>
    <w:rsid w:val="007D78AA"/>
    <w:rsid w:val="00802962"/>
    <w:rsid w:val="00803DD4"/>
    <w:rsid w:val="00805A3E"/>
    <w:rsid w:val="008073C8"/>
    <w:rsid w:val="008149C9"/>
    <w:rsid w:val="00820343"/>
    <w:rsid w:val="00821FC2"/>
    <w:rsid w:val="00823E6D"/>
    <w:rsid w:val="00825012"/>
    <w:rsid w:val="0083623A"/>
    <w:rsid w:val="008405E2"/>
    <w:rsid w:val="00842745"/>
    <w:rsid w:val="0084610E"/>
    <w:rsid w:val="00854B3F"/>
    <w:rsid w:val="008646FB"/>
    <w:rsid w:val="00865528"/>
    <w:rsid w:val="00870807"/>
    <w:rsid w:val="00870DE2"/>
    <w:rsid w:val="00883072"/>
    <w:rsid w:val="008836C2"/>
    <w:rsid w:val="00890ED2"/>
    <w:rsid w:val="0089464C"/>
    <w:rsid w:val="008B5551"/>
    <w:rsid w:val="008B55E6"/>
    <w:rsid w:val="008B5F15"/>
    <w:rsid w:val="008B7380"/>
    <w:rsid w:val="008C2100"/>
    <w:rsid w:val="008C282F"/>
    <w:rsid w:val="008C305A"/>
    <w:rsid w:val="008C5CEF"/>
    <w:rsid w:val="008D3B5D"/>
    <w:rsid w:val="008D5471"/>
    <w:rsid w:val="008F77A6"/>
    <w:rsid w:val="008F7F34"/>
    <w:rsid w:val="00903F37"/>
    <w:rsid w:val="0091080A"/>
    <w:rsid w:val="00912FA2"/>
    <w:rsid w:val="00917AF2"/>
    <w:rsid w:val="00923D10"/>
    <w:rsid w:val="0092555B"/>
    <w:rsid w:val="00932822"/>
    <w:rsid w:val="00934CA0"/>
    <w:rsid w:val="00946506"/>
    <w:rsid w:val="00953BAD"/>
    <w:rsid w:val="009553E6"/>
    <w:rsid w:val="009677EE"/>
    <w:rsid w:val="00973388"/>
    <w:rsid w:val="0097435D"/>
    <w:rsid w:val="00992F41"/>
    <w:rsid w:val="009A286E"/>
    <w:rsid w:val="009A48FA"/>
    <w:rsid w:val="009A58DC"/>
    <w:rsid w:val="009B2CAC"/>
    <w:rsid w:val="009B3E09"/>
    <w:rsid w:val="009C05C2"/>
    <w:rsid w:val="009C6AE8"/>
    <w:rsid w:val="009D7D53"/>
    <w:rsid w:val="009E0FD2"/>
    <w:rsid w:val="009E24A1"/>
    <w:rsid w:val="009E4E2D"/>
    <w:rsid w:val="009F5469"/>
    <w:rsid w:val="00A0167B"/>
    <w:rsid w:val="00A02729"/>
    <w:rsid w:val="00A03A5F"/>
    <w:rsid w:val="00A07C83"/>
    <w:rsid w:val="00A11551"/>
    <w:rsid w:val="00A173DF"/>
    <w:rsid w:val="00A2140B"/>
    <w:rsid w:val="00A3334E"/>
    <w:rsid w:val="00A40352"/>
    <w:rsid w:val="00A40D9A"/>
    <w:rsid w:val="00A46AB8"/>
    <w:rsid w:val="00A563E1"/>
    <w:rsid w:val="00A65B63"/>
    <w:rsid w:val="00A70814"/>
    <w:rsid w:val="00A72376"/>
    <w:rsid w:val="00A86954"/>
    <w:rsid w:val="00A87410"/>
    <w:rsid w:val="00A87E6F"/>
    <w:rsid w:val="00A91035"/>
    <w:rsid w:val="00A91A33"/>
    <w:rsid w:val="00AA069B"/>
    <w:rsid w:val="00AA64FE"/>
    <w:rsid w:val="00AB7A21"/>
    <w:rsid w:val="00AC22F9"/>
    <w:rsid w:val="00AC7FC4"/>
    <w:rsid w:val="00AD475D"/>
    <w:rsid w:val="00AD59A1"/>
    <w:rsid w:val="00AE3AA4"/>
    <w:rsid w:val="00AF2D0E"/>
    <w:rsid w:val="00B049C7"/>
    <w:rsid w:val="00B12EF9"/>
    <w:rsid w:val="00B14586"/>
    <w:rsid w:val="00B20F23"/>
    <w:rsid w:val="00B23213"/>
    <w:rsid w:val="00B23429"/>
    <w:rsid w:val="00B25A0D"/>
    <w:rsid w:val="00B336AF"/>
    <w:rsid w:val="00B343DF"/>
    <w:rsid w:val="00B45D98"/>
    <w:rsid w:val="00B65626"/>
    <w:rsid w:val="00B676F7"/>
    <w:rsid w:val="00B71980"/>
    <w:rsid w:val="00B72102"/>
    <w:rsid w:val="00B7375C"/>
    <w:rsid w:val="00B81E0A"/>
    <w:rsid w:val="00B85BFC"/>
    <w:rsid w:val="00B9173B"/>
    <w:rsid w:val="00B92D13"/>
    <w:rsid w:val="00B97217"/>
    <w:rsid w:val="00BB3CD8"/>
    <w:rsid w:val="00BB459E"/>
    <w:rsid w:val="00BB6097"/>
    <w:rsid w:val="00BC2CA9"/>
    <w:rsid w:val="00BC7E5D"/>
    <w:rsid w:val="00BD0A90"/>
    <w:rsid w:val="00BE073B"/>
    <w:rsid w:val="00BE0D6A"/>
    <w:rsid w:val="00BE28AE"/>
    <w:rsid w:val="00BF19D2"/>
    <w:rsid w:val="00BF486A"/>
    <w:rsid w:val="00BF6DF2"/>
    <w:rsid w:val="00C00911"/>
    <w:rsid w:val="00C157B1"/>
    <w:rsid w:val="00C30A01"/>
    <w:rsid w:val="00C33B16"/>
    <w:rsid w:val="00C36E7D"/>
    <w:rsid w:val="00C377A1"/>
    <w:rsid w:val="00C3792C"/>
    <w:rsid w:val="00C37A62"/>
    <w:rsid w:val="00C414B4"/>
    <w:rsid w:val="00C42908"/>
    <w:rsid w:val="00C53D65"/>
    <w:rsid w:val="00C600E1"/>
    <w:rsid w:val="00C647D8"/>
    <w:rsid w:val="00C649E0"/>
    <w:rsid w:val="00C7268F"/>
    <w:rsid w:val="00C8094D"/>
    <w:rsid w:val="00C811BB"/>
    <w:rsid w:val="00C83B9B"/>
    <w:rsid w:val="00C85267"/>
    <w:rsid w:val="00C90E21"/>
    <w:rsid w:val="00CA14F9"/>
    <w:rsid w:val="00CB004F"/>
    <w:rsid w:val="00CB5575"/>
    <w:rsid w:val="00CC241E"/>
    <w:rsid w:val="00CD2404"/>
    <w:rsid w:val="00CD3273"/>
    <w:rsid w:val="00CD3493"/>
    <w:rsid w:val="00CD6A96"/>
    <w:rsid w:val="00CE01BE"/>
    <w:rsid w:val="00CE5585"/>
    <w:rsid w:val="00CF0C0E"/>
    <w:rsid w:val="00CF1C7A"/>
    <w:rsid w:val="00CF4EDC"/>
    <w:rsid w:val="00CF5A28"/>
    <w:rsid w:val="00D0162E"/>
    <w:rsid w:val="00D01E7A"/>
    <w:rsid w:val="00D10F8D"/>
    <w:rsid w:val="00D11CBB"/>
    <w:rsid w:val="00D12D4F"/>
    <w:rsid w:val="00D2160D"/>
    <w:rsid w:val="00D3078F"/>
    <w:rsid w:val="00D356D7"/>
    <w:rsid w:val="00D37CB2"/>
    <w:rsid w:val="00D37F08"/>
    <w:rsid w:val="00D45549"/>
    <w:rsid w:val="00D54652"/>
    <w:rsid w:val="00D635A1"/>
    <w:rsid w:val="00D64A2E"/>
    <w:rsid w:val="00D650A8"/>
    <w:rsid w:val="00D660EF"/>
    <w:rsid w:val="00D67D6D"/>
    <w:rsid w:val="00D71AD4"/>
    <w:rsid w:val="00D72F16"/>
    <w:rsid w:val="00D85E71"/>
    <w:rsid w:val="00D94004"/>
    <w:rsid w:val="00DA3F22"/>
    <w:rsid w:val="00DA50B3"/>
    <w:rsid w:val="00DB0F8F"/>
    <w:rsid w:val="00DB2915"/>
    <w:rsid w:val="00DB3CEA"/>
    <w:rsid w:val="00DB646B"/>
    <w:rsid w:val="00DD724A"/>
    <w:rsid w:val="00DE40F7"/>
    <w:rsid w:val="00DF0FD2"/>
    <w:rsid w:val="00DF309B"/>
    <w:rsid w:val="00DF30BF"/>
    <w:rsid w:val="00DF7089"/>
    <w:rsid w:val="00DF78FB"/>
    <w:rsid w:val="00E0088A"/>
    <w:rsid w:val="00E04D98"/>
    <w:rsid w:val="00E20E73"/>
    <w:rsid w:val="00E22EF0"/>
    <w:rsid w:val="00E23381"/>
    <w:rsid w:val="00E25A02"/>
    <w:rsid w:val="00E31255"/>
    <w:rsid w:val="00E31322"/>
    <w:rsid w:val="00E34BA1"/>
    <w:rsid w:val="00E42C49"/>
    <w:rsid w:val="00E45BAD"/>
    <w:rsid w:val="00E45F2D"/>
    <w:rsid w:val="00E463AE"/>
    <w:rsid w:val="00E52A23"/>
    <w:rsid w:val="00E55CFA"/>
    <w:rsid w:val="00E56CBC"/>
    <w:rsid w:val="00E57EE8"/>
    <w:rsid w:val="00E60303"/>
    <w:rsid w:val="00E606CA"/>
    <w:rsid w:val="00E62CBC"/>
    <w:rsid w:val="00E641E2"/>
    <w:rsid w:val="00E73DBF"/>
    <w:rsid w:val="00E74619"/>
    <w:rsid w:val="00E749C1"/>
    <w:rsid w:val="00E945CC"/>
    <w:rsid w:val="00EA4905"/>
    <w:rsid w:val="00EB2DAE"/>
    <w:rsid w:val="00EB71E0"/>
    <w:rsid w:val="00EC1103"/>
    <w:rsid w:val="00EC62D7"/>
    <w:rsid w:val="00EC71A8"/>
    <w:rsid w:val="00ED01E6"/>
    <w:rsid w:val="00ED0E8C"/>
    <w:rsid w:val="00ED1E24"/>
    <w:rsid w:val="00ED6E81"/>
    <w:rsid w:val="00ED7863"/>
    <w:rsid w:val="00EF12F2"/>
    <w:rsid w:val="00EF4934"/>
    <w:rsid w:val="00F028D4"/>
    <w:rsid w:val="00F10957"/>
    <w:rsid w:val="00F11B7F"/>
    <w:rsid w:val="00F12BD5"/>
    <w:rsid w:val="00F16519"/>
    <w:rsid w:val="00F16993"/>
    <w:rsid w:val="00F2324D"/>
    <w:rsid w:val="00F23DCB"/>
    <w:rsid w:val="00F260A9"/>
    <w:rsid w:val="00F37C5E"/>
    <w:rsid w:val="00F45E77"/>
    <w:rsid w:val="00F57911"/>
    <w:rsid w:val="00F60E58"/>
    <w:rsid w:val="00F63B8C"/>
    <w:rsid w:val="00F645DC"/>
    <w:rsid w:val="00F70CAD"/>
    <w:rsid w:val="00F71EE8"/>
    <w:rsid w:val="00F72808"/>
    <w:rsid w:val="00F80D1D"/>
    <w:rsid w:val="00F92800"/>
    <w:rsid w:val="00F9619D"/>
    <w:rsid w:val="00FA0765"/>
    <w:rsid w:val="00FA1459"/>
    <w:rsid w:val="00FA7A15"/>
    <w:rsid w:val="00FB28A2"/>
    <w:rsid w:val="00FB6E8B"/>
    <w:rsid w:val="00FB72B3"/>
    <w:rsid w:val="00FC1BD4"/>
    <w:rsid w:val="00FC443C"/>
    <w:rsid w:val="00FC5547"/>
    <w:rsid w:val="00FD256C"/>
    <w:rsid w:val="00FD6D94"/>
    <w:rsid w:val="00FE02EC"/>
    <w:rsid w:val="00FF0E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70"/>
  </w:style>
  <w:style w:type="paragraph" w:styleId="Heading1">
    <w:name w:val="heading 1"/>
    <w:basedOn w:val="Normal"/>
    <w:next w:val="Normal"/>
    <w:link w:val="Heading1Char"/>
    <w:qFormat/>
    <w:rsid w:val="00C414B4"/>
    <w:pPr>
      <w:keepNext/>
      <w:numPr>
        <w:numId w:val="22"/>
      </w:numPr>
      <w:spacing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414B4"/>
    <w:pPr>
      <w:keepNext/>
      <w:numPr>
        <w:ilvl w:val="1"/>
        <w:numId w:val="22"/>
      </w:numPr>
      <w:spacing w:before="240" w:after="60" w:line="240" w:lineRule="auto"/>
      <w:outlineLvl w:val="1"/>
    </w:pPr>
    <w:rPr>
      <w:rFonts w:ascii="Arial" w:eastAsia="Times New Roman" w:hAnsi="Arial" w:cs="Arial"/>
      <w:b/>
      <w:bCs/>
      <w:iCs/>
      <w:sz w:val="24"/>
      <w:szCs w:val="20"/>
    </w:rPr>
  </w:style>
  <w:style w:type="paragraph" w:styleId="Heading3">
    <w:name w:val="heading 3"/>
    <w:basedOn w:val="Normal"/>
    <w:next w:val="Normal"/>
    <w:link w:val="Heading3Char"/>
    <w:qFormat/>
    <w:rsid w:val="00C414B4"/>
    <w:pPr>
      <w:keepNext/>
      <w:numPr>
        <w:ilvl w:val="2"/>
        <w:numId w:val="22"/>
      </w:numPr>
      <w:spacing w:before="240" w:after="60" w:line="240" w:lineRule="auto"/>
      <w:outlineLvl w:val="2"/>
    </w:pPr>
    <w:rPr>
      <w:rFonts w:ascii="Arial" w:eastAsia="Times New Roman" w:hAnsi="Arial" w:cs="Arial"/>
      <w:b/>
      <w:bCs/>
      <w:szCs w:val="26"/>
    </w:rPr>
  </w:style>
  <w:style w:type="paragraph" w:styleId="Heading4">
    <w:name w:val="heading 4"/>
    <w:basedOn w:val="Normal"/>
    <w:next w:val="Normal"/>
    <w:link w:val="Heading4Char"/>
    <w:qFormat/>
    <w:rsid w:val="00C414B4"/>
    <w:pPr>
      <w:keepNext/>
      <w:numPr>
        <w:ilvl w:val="3"/>
        <w:numId w:val="22"/>
      </w:numPr>
      <w:spacing w:before="240" w:after="60" w:line="240" w:lineRule="auto"/>
      <w:outlineLvl w:val="3"/>
    </w:pPr>
    <w:rPr>
      <w:rFonts w:ascii="Arial" w:eastAsia="Times New Roman" w:hAnsi="Arial" w:cs="Times New Roman"/>
      <w:b/>
      <w:bCs/>
      <w:sz w:val="28"/>
      <w:szCs w:val="28"/>
    </w:rPr>
  </w:style>
  <w:style w:type="paragraph" w:styleId="Heading5">
    <w:name w:val="heading 5"/>
    <w:basedOn w:val="Normal"/>
    <w:next w:val="Normal"/>
    <w:link w:val="Heading5Char"/>
    <w:qFormat/>
    <w:rsid w:val="00C414B4"/>
    <w:pPr>
      <w:numPr>
        <w:ilvl w:val="4"/>
        <w:numId w:val="22"/>
      </w:numPr>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C414B4"/>
    <w:pPr>
      <w:numPr>
        <w:ilvl w:val="5"/>
        <w:numId w:val="2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414B4"/>
    <w:pPr>
      <w:numPr>
        <w:ilvl w:val="6"/>
        <w:numId w:val="22"/>
      </w:numPr>
      <w:spacing w:before="240" w:after="6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C414B4"/>
    <w:pPr>
      <w:numPr>
        <w:ilvl w:val="7"/>
        <w:numId w:val="22"/>
      </w:numPr>
      <w:spacing w:before="240" w:after="60" w:line="240" w:lineRule="auto"/>
      <w:outlineLvl w:val="7"/>
    </w:pPr>
    <w:rPr>
      <w:rFonts w:ascii="Times New Roman" w:eastAsia="Times New Roman" w:hAnsi="Times New Roman" w:cs="Times New Roman"/>
      <w:i/>
      <w:iCs/>
      <w:sz w:val="24"/>
      <w:szCs w:val="20"/>
    </w:rPr>
  </w:style>
  <w:style w:type="paragraph" w:styleId="Heading9">
    <w:name w:val="heading 9"/>
    <w:basedOn w:val="Normal"/>
    <w:next w:val="Normal"/>
    <w:link w:val="Heading9Char"/>
    <w:qFormat/>
    <w:rsid w:val="00C414B4"/>
    <w:pPr>
      <w:numPr>
        <w:ilvl w:val="8"/>
        <w:numId w:val="2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E81"/>
    <w:pPr>
      <w:ind w:left="720"/>
      <w:contextualSpacing/>
    </w:pPr>
  </w:style>
  <w:style w:type="table" w:styleId="TableGrid">
    <w:name w:val="Table Grid"/>
    <w:basedOn w:val="TableNormal"/>
    <w:uiPriority w:val="59"/>
    <w:rsid w:val="004A6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4A65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6A55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
    <w:name w:val="Grid Table 5 Dark"/>
    <w:basedOn w:val="TableNormal"/>
    <w:uiPriority w:val="50"/>
    <w:rsid w:val="00FD256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TableNormal"/>
    <w:uiPriority w:val="51"/>
    <w:rsid w:val="00FD256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5B1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1EF"/>
    <w:rPr>
      <w:rFonts w:ascii="Tahoma" w:hAnsi="Tahoma" w:cs="Tahoma"/>
      <w:sz w:val="16"/>
      <w:szCs w:val="16"/>
    </w:rPr>
  </w:style>
  <w:style w:type="paragraph" w:styleId="BodyText">
    <w:name w:val="Body Text"/>
    <w:basedOn w:val="Normal"/>
    <w:link w:val="BodyTextChar"/>
    <w:rsid w:val="005C31AF"/>
    <w:pPr>
      <w:spacing w:after="120" w:line="0" w:lineRule="atLeast"/>
      <w:ind w:left="360"/>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5C31AF"/>
    <w:rPr>
      <w:rFonts w:ascii="Arial" w:eastAsia="Times New Roman" w:hAnsi="Arial" w:cs="Times New Roman"/>
      <w:spacing w:val="-5"/>
      <w:sz w:val="20"/>
      <w:szCs w:val="20"/>
    </w:rPr>
  </w:style>
  <w:style w:type="paragraph" w:styleId="BodyText2">
    <w:name w:val="Body Text 2"/>
    <w:basedOn w:val="Normal"/>
    <w:link w:val="BodyText2Char"/>
    <w:rsid w:val="0048374D"/>
    <w:pPr>
      <w:spacing w:after="120" w:line="480" w:lineRule="auto"/>
      <w:ind w:left="576"/>
    </w:pPr>
    <w:rPr>
      <w:rFonts w:ascii="Arial" w:eastAsia="Times New Roman" w:hAnsi="Arial" w:cs="Times New Roman"/>
      <w:sz w:val="20"/>
      <w:szCs w:val="20"/>
    </w:rPr>
  </w:style>
  <w:style w:type="character" w:customStyle="1" w:styleId="BodyText2Char">
    <w:name w:val="Body Text 2 Char"/>
    <w:basedOn w:val="DefaultParagraphFont"/>
    <w:link w:val="BodyText2"/>
    <w:rsid w:val="0048374D"/>
    <w:rPr>
      <w:rFonts w:ascii="Arial" w:eastAsia="Times New Roman" w:hAnsi="Arial" w:cs="Times New Roman"/>
      <w:sz w:val="20"/>
      <w:szCs w:val="20"/>
    </w:rPr>
  </w:style>
  <w:style w:type="character" w:customStyle="1" w:styleId="Bodytext0">
    <w:name w:val="Body text_"/>
    <w:link w:val="BodyText17"/>
    <w:rsid w:val="0059574D"/>
    <w:rPr>
      <w:rFonts w:ascii="Angsana New" w:eastAsia="Angsana New" w:hAnsi="Angsana New" w:cs="Angsana New"/>
      <w:spacing w:val="2"/>
      <w:sz w:val="27"/>
      <w:szCs w:val="27"/>
      <w:shd w:val="clear" w:color="auto" w:fill="FFFFFF"/>
    </w:rPr>
  </w:style>
  <w:style w:type="paragraph" w:customStyle="1" w:styleId="BodyText17">
    <w:name w:val="Body Text17"/>
    <w:basedOn w:val="Normal"/>
    <w:link w:val="Bodytext0"/>
    <w:rsid w:val="0059574D"/>
    <w:pPr>
      <w:shd w:val="clear" w:color="auto" w:fill="FFFFFF"/>
      <w:spacing w:after="0" w:line="230" w:lineRule="exact"/>
      <w:jc w:val="both"/>
    </w:pPr>
    <w:rPr>
      <w:rFonts w:ascii="Angsana New" w:eastAsia="Angsana New" w:hAnsi="Angsana New" w:cs="Angsana New"/>
      <w:spacing w:val="2"/>
      <w:sz w:val="27"/>
      <w:szCs w:val="27"/>
    </w:rPr>
  </w:style>
  <w:style w:type="character" w:customStyle="1" w:styleId="BodyText8">
    <w:name w:val="Body Text8"/>
    <w:rsid w:val="0059574D"/>
    <w:rPr>
      <w:rFonts w:ascii="Angsana New" w:eastAsia="Angsana New" w:hAnsi="Angsana New" w:cs="Angsana New"/>
      <w:b w:val="0"/>
      <w:bCs w:val="0"/>
      <w:i w:val="0"/>
      <w:iCs w:val="0"/>
      <w:smallCaps w:val="0"/>
      <w:strike w:val="0"/>
      <w:spacing w:val="2"/>
      <w:sz w:val="27"/>
      <w:szCs w:val="27"/>
      <w:shd w:val="clear" w:color="auto" w:fill="FFFFFF"/>
    </w:rPr>
  </w:style>
  <w:style w:type="paragraph" w:styleId="Header">
    <w:name w:val="header"/>
    <w:basedOn w:val="Normal"/>
    <w:link w:val="HeaderChar"/>
    <w:uiPriority w:val="99"/>
    <w:semiHidden/>
    <w:unhideWhenUsed/>
    <w:rsid w:val="004F3B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B14"/>
  </w:style>
  <w:style w:type="paragraph" w:styleId="Footer">
    <w:name w:val="footer"/>
    <w:basedOn w:val="Normal"/>
    <w:link w:val="FooterChar"/>
    <w:uiPriority w:val="99"/>
    <w:unhideWhenUsed/>
    <w:rsid w:val="004F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B14"/>
  </w:style>
  <w:style w:type="character" w:customStyle="1" w:styleId="Heading1Char">
    <w:name w:val="Heading 1 Char"/>
    <w:basedOn w:val="DefaultParagraphFont"/>
    <w:link w:val="Heading1"/>
    <w:rsid w:val="00C414B4"/>
    <w:rPr>
      <w:rFonts w:ascii="Arial" w:eastAsia="Times New Roman" w:hAnsi="Arial" w:cs="Arial"/>
      <w:b/>
      <w:bCs/>
      <w:kern w:val="32"/>
      <w:sz w:val="32"/>
      <w:szCs w:val="32"/>
    </w:rPr>
  </w:style>
  <w:style w:type="character" w:customStyle="1" w:styleId="Heading2Char">
    <w:name w:val="Heading 2 Char"/>
    <w:basedOn w:val="DefaultParagraphFont"/>
    <w:link w:val="Heading2"/>
    <w:rsid w:val="00C414B4"/>
    <w:rPr>
      <w:rFonts w:ascii="Arial" w:eastAsia="Times New Roman" w:hAnsi="Arial" w:cs="Arial"/>
      <w:b/>
      <w:bCs/>
      <w:iCs/>
      <w:sz w:val="24"/>
      <w:szCs w:val="20"/>
    </w:rPr>
  </w:style>
  <w:style w:type="character" w:customStyle="1" w:styleId="Heading3Char">
    <w:name w:val="Heading 3 Char"/>
    <w:basedOn w:val="DefaultParagraphFont"/>
    <w:link w:val="Heading3"/>
    <w:rsid w:val="00C414B4"/>
    <w:rPr>
      <w:rFonts w:ascii="Arial" w:eastAsia="Times New Roman" w:hAnsi="Arial" w:cs="Arial"/>
      <w:b/>
      <w:bCs/>
      <w:szCs w:val="26"/>
    </w:rPr>
  </w:style>
  <w:style w:type="character" w:customStyle="1" w:styleId="Heading4Char">
    <w:name w:val="Heading 4 Char"/>
    <w:basedOn w:val="DefaultParagraphFont"/>
    <w:link w:val="Heading4"/>
    <w:rsid w:val="00C414B4"/>
    <w:rPr>
      <w:rFonts w:ascii="Arial" w:eastAsia="Times New Roman" w:hAnsi="Arial" w:cs="Times New Roman"/>
      <w:b/>
      <w:bCs/>
      <w:sz w:val="28"/>
      <w:szCs w:val="28"/>
    </w:rPr>
  </w:style>
  <w:style w:type="character" w:customStyle="1" w:styleId="Heading5Char">
    <w:name w:val="Heading 5 Char"/>
    <w:basedOn w:val="DefaultParagraphFont"/>
    <w:link w:val="Heading5"/>
    <w:rsid w:val="00C414B4"/>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C414B4"/>
    <w:rPr>
      <w:rFonts w:ascii="Times New Roman" w:eastAsia="Times New Roman" w:hAnsi="Times New Roman" w:cs="Times New Roman"/>
      <w:b/>
      <w:bCs/>
    </w:rPr>
  </w:style>
  <w:style w:type="character" w:customStyle="1" w:styleId="Heading7Char">
    <w:name w:val="Heading 7 Char"/>
    <w:basedOn w:val="DefaultParagraphFont"/>
    <w:link w:val="Heading7"/>
    <w:rsid w:val="00C414B4"/>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C414B4"/>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rsid w:val="00C414B4"/>
    <w:rPr>
      <w:rFonts w:ascii="Arial" w:eastAsia="Times New Roman" w:hAnsi="Arial" w:cs="Arial"/>
    </w:rPr>
  </w:style>
  <w:style w:type="paragraph" w:styleId="NoSpacing">
    <w:name w:val="No Spacing"/>
    <w:uiPriority w:val="1"/>
    <w:qFormat/>
    <w:rsid w:val="005B5ADE"/>
    <w:pPr>
      <w:spacing w:after="0" w:line="240" w:lineRule="auto"/>
      <w:ind w:left="576"/>
    </w:pPr>
    <w:rPr>
      <w:rFonts w:ascii="Arial" w:eastAsia="Times New Roman" w:hAnsi="Arial" w:cs="Times New Roman"/>
      <w:sz w:val="20"/>
      <w:szCs w:val="20"/>
    </w:rPr>
  </w:style>
  <w:style w:type="character" w:customStyle="1" w:styleId="Bodytext3">
    <w:name w:val="Body text (3)"/>
    <w:basedOn w:val="DefaultParagraphFont"/>
    <w:rsid w:val="00063EC4"/>
    <w:rPr>
      <w:rFonts w:ascii="Angsana New" w:eastAsia="Angsana New" w:hAnsi="Angsana New" w:cs="Angsana New"/>
      <w:b w:val="0"/>
      <w:bCs w:val="0"/>
      <w:i w:val="0"/>
      <w:iCs w:val="0"/>
      <w:smallCaps w:val="0"/>
      <w:strike w:val="0"/>
      <w:spacing w:val="-4"/>
      <w:sz w:val="28"/>
      <w:szCs w:val="28"/>
    </w:rPr>
  </w:style>
  <w:style w:type="character" w:customStyle="1" w:styleId="BodyText30">
    <w:name w:val="Body Text3"/>
    <w:rsid w:val="00063EC4"/>
    <w:rPr>
      <w:rFonts w:ascii="Angsana New" w:eastAsia="Angsana New" w:hAnsi="Angsana New" w:cs="Angsana New"/>
      <w:b w:val="0"/>
      <w:bCs w:val="0"/>
      <w:i w:val="0"/>
      <w:iCs w:val="0"/>
      <w:smallCaps w:val="0"/>
      <w:strike w:val="0"/>
      <w:spacing w:val="2"/>
      <w:sz w:val="27"/>
      <w:szCs w:val="27"/>
    </w:rPr>
  </w:style>
  <w:style w:type="paragraph" w:styleId="BodyText31">
    <w:name w:val="Body Text 3"/>
    <w:basedOn w:val="Normal"/>
    <w:link w:val="BodyText3Char"/>
    <w:rsid w:val="006D6C77"/>
    <w:pPr>
      <w:spacing w:after="120" w:line="240" w:lineRule="auto"/>
      <w:ind w:left="576"/>
    </w:pPr>
    <w:rPr>
      <w:rFonts w:ascii="Arial" w:eastAsia="Times New Roman" w:hAnsi="Arial" w:cs="Times New Roman"/>
      <w:sz w:val="16"/>
      <w:szCs w:val="16"/>
    </w:rPr>
  </w:style>
  <w:style w:type="character" w:customStyle="1" w:styleId="BodyText3Char">
    <w:name w:val="Body Text 3 Char"/>
    <w:basedOn w:val="DefaultParagraphFont"/>
    <w:link w:val="BodyText31"/>
    <w:rsid w:val="006D6C77"/>
    <w:rPr>
      <w:rFonts w:ascii="Arial" w:eastAsia="Times New Roman" w:hAnsi="Arial" w:cs="Times New Roman"/>
      <w:sz w:val="16"/>
      <w:szCs w:val="16"/>
    </w:rPr>
  </w:style>
</w:styles>
</file>

<file path=word/webSettings.xml><?xml version="1.0" encoding="utf-8"?>
<w:webSettings xmlns:r="http://schemas.openxmlformats.org/officeDocument/2006/relationships" xmlns:w="http://schemas.openxmlformats.org/wordprocessingml/2006/main">
  <w:divs>
    <w:div w:id="364332672">
      <w:bodyDiv w:val="1"/>
      <w:marLeft w:val="0"/>
      <w:marRight w:val="0"/>
      <w:marTop w:val="0"/>
      <w:marBottom w:val="0"/>
      <w:divBdr>
        <w:top w:val="none" w:sz="0" w:space="0" w:color="auto"/>
        <w:left w:val="none" w:sz="0" w:space="0" w:color="auto"/>
        <w:bottom w:val="none" w:sz="0" w:space="0" w:color="auto"/>
        <w:right w:val="none" w:sz="0" w:space="0" w:color="auto"/>
      </w:divBdr>
    </w:div>
    <w:div w:id="5843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5CD611-3E49-4DA2-A1B6-8F8B12026BEA}" type="doc">
      <dgm:prSet loTypeId="urn:microsoft.com/office/officeart/2005/8/layout/vProcess5" loCatId="process" qsTypeId="urn:microsoft.com/office/officeart/2005/8/quickstyle/simple5" qsCatId="simple" csTypeId="urn:microsoft.com/office/officeart/2005/8/colors/accent4_5" csCatId="accent4" phldr="1"/>
      <dgm:spPr/>
      <dgm:t>
        <a:bodyPr/>
        <a:lstStyle/>
        <a:p>
          <a:endParaRPr lang="en-US"/>
        </a:p>
      </dgm:t>
    </dgm:pt>
    <dgm:pt modelId="{9A2B68F3-E8C8-4830-BBA0-BC07DE8950A7}">
      <dgm:prSet phldrT="[Text]"/>
      <dgm:spPr>
        <a:solidFill>
          <a:schemeClr val="accent6">
            <a:lumMod val="40000"/>
            <a:lumOff val="60000"/>
          </a:schemeClr>
        </a:solidFill>
      </dgm:spPr>
      <dgm:t>
        <a:bodyPr/>
        <a:lstStyle/>
        <a:p>
          <a:r>
            <a:rPr lang="en-US" dirty="0" err="1" smtClean="0">
              <a:solidFill>
                <a:sysClr val="windowText" lastClr="000000"/>
              </a:solidFill>
            </a:rPr>
            <a:t>Ngritja</a:t>
          </a:r>
          <a:r>
            <a:rPr lang="en-US" dirty="0" smtClean="0">
              <a:solidFill>
                <a:sysClr val="windowText" lastClr="000000"/>
              </a:solidFill>
            </a:rPr>
            <a:t> e </a:t>
          </a:r>
          <a:r>
            <a:rPr lang="en-US" dirty="0" err="1" smtClean="0">
              <a:solidFill>
                <a:sysClr val="windowText" lastClr="000000"/>
              </a:solidFill>
            </a:rPr>
            <a:t>grupit</a:t>
          </a:r>
          <a:r>
            <a:rPr lang="en-US" dirty="0" smtClean="0">
              <a:solidFill>
                <a:sysClr val="windowText" lastClr="000000"/>
              </a:solidFill>
            </a:rPr>
            <a:t> </a:t>
          </a:r>
          <a:r>
            <a:rPr lang="en-US" dirty="0" err="1" smtClean="0">
              <a:solidFill>
                <a:sysClr val="windowText" lastClr="000000"/>
              </a:solidFill>
            </a:rPr>
            <a:t>te</a:t>
          </a:r>
          <a:r>
            <a:rPr lang="en-US" dirty="0" smtClean="0">
              <a:solidFill>
                <a:sysClr val="windowText" lastClr="000000"/>
              </a:solidFill>
            </a:rPr>
            <a:t> </a:t>
          </a:r>
          <a:r>
            <a:rPr lang="en-US" dirty="0" err="1" smtClean="0">
              <a:solidFill>
                <a:sysClr val="windowText" lastClr="000000"/>
              </a:solidFill>
            </a:rPr>
            <a:t>punes</a:t>
          </a:r>
          <a:r>
            <a:rPr lang="en-US" dirty="0" smtClean="0">
              <a:solidFill>
                <a:sysClr val="windowText" lastClr="000000"/>
              </a:solidFill>
            </a:rPr>
            <a:t> per </a:t>
          </a:r>
          <a:r>
            <a:rPr lang="en-US" dirty="0" err="1" smtClean="0">
              <a:solidFill>
                <a:sysClr val="windowText" lastClr="000000"/>
              </a:solidFill>
            </a:rPr>
            <a:t>hartimin</a:t>
          </a:r>
          <a:r>
            <a:rPr lang="en-US" dirty="0" smtClean="0">
              <a:solidFill>
                <a:sysClr val="windowText" lastClr="000000"/>
              </a:solidFill>
            </a:rPr>
            <a:t> e </a:t>
          </a:r>
          <a:r>
            <a:rPr lang="en-US" dirty="0" err="1" smtClean="0">
              <a:solidFill>
                <a:sysClr val="windowText" lastClr="000000"/>
              </a:solidFill>
            </a:rPr>
            <a:t>paketes</a:t>
          </a:r>
          <a:r>
            <a:rPr lang="en-US" dirty="0" smtClean="0">
              <a:solidFill>
                <a:sysClr val="windowText" lastClr="000000"/>
              </a:solidFill>
            </a:rPr>
            <a:t> </a:t>
          </a:r>
          <a:r>
            <a:rPr lang="en-US" dirty="0" err="1" smtClean="0">
              <a:solidFill>
                <a:sysClr val="windowText" lastClr="000000"/>
              </a:solidFill>
            </a:rPr>
            <a:t>fiskale</a:t>
          </a:r>
          <a:r>
            <a:rPr lang="en-US" dirty="0" smtClean="0">
              <a:solidFill>
                <a:sysClr val="windowText" lastClr="000000"/>
              </a:solidFill>
            </a:rPr>
            <a:t> </a:t>
          </a:r>
          <a:r>
            <a:rPr lang="en-US" dirty="0" err="1" smtClean="0">
              <a:solidFill>
                <a:sysClr val="windowText" lastClr="000000"/>
              </a:solidFill>
            </a:rPr>
            <a:t>te</a:t>
          </a:r>
          <a:r>
            <a:rPr lang="en-US" dirty="0" smtClean="0">
              <a:solidFill>
                <a:sysClr val="windowText" lastClr="000000"/>
              </a:solidFill>
            </a:rPr>
            <a:t> </a:t>
          </a:r>
          <a:r>
            <a:rPr lang="en-US" dirty="0" err="1" smtClean="0">
              <a:solidFill>
                <a:sysClr val="windowText" lastClr="000000"/>
              </a:solidFill>
            </a:rPr>
            <a:t>integruar</a:t>
          </a:r>
          <a:endParaRPr lang="en-US" dirty="0">
            <a:solidFill>
              <a:sysClr val="windowText" lastClr="000000"/>
            </a:solidFill>
          </a:endParaRPr>
        </a:p>
      </dgm:t>
    </dgm:pt>
    <dgm:pt modelId="{2C78A40C-A9C5-47F1-9597-C7D1EC924461}" type="parTrans" cxnId="{311060D3-E7E3-42E3-8E20-DFE02BEBC4E1}">
      <dgm:prSet/>
      <dgm:spPr/>
      <dgm:t>
        <a:bodyPr/>
        <a:lstStyle/>
        <a:p>
          <a:endParaRPr lang="en-US"/>
        </a:p>
      </dgm:t>
    </dgm:pt>
    <dgm:pt modelId="{119E7311-8FC7-4667-A703-738B440BEFB8}" type="sibTrans" cxnId="{311060D3-E7E3-42E3-8E20-DFE02BEBC4E1}">
      <dgm:prSet/>
      <dgm:spPr/>
      <dgm:t>
        <a:bodyPr/>
        <a:lstStyle/>
        <a:p>
          <a:endParaRPr lang="en-US"/>
        </a:p>
      </dgm:t>
    </dgm:pt>
    <dgm:pt modelId="{F92E3BC9-D123-46F4-B5A3-E8BF85A6334C}">
      <dgm:prSet phldrT="[Text]"/>
      <dgm:spPr>
        <a:solidFill>
          <a:schemeClr val="accent6">
            <a:lumMod val="40000"/>
            <a:lumOff val="60000"/>
          </a:schemeClr>
        </a:solidFill>
      </dgm:spPr>
      <dgm:t>
        <a:bodyPr/>
        <a:lstStyle/>
        <a:p>
          <a:r>
            <a:rPr lang="en-US" dirty="0" err="1" smtClean="0">
              <a:solidFill>
                <a:sysClr val="windowText" lastClr="000000"/>
              </a:solidFill>
            </a:rPr>
            <a:t>Percaktimi</a:t>
          </a:r>
          <a:r>
            <a:rPr lang="en-US" dirty="0" smtClean="0">
              <a:solidFill>
                <a:sysClr val="windowText" lastClr="000000"/>
              </a:solidFill>
            </a:rPr>
            <a:t> </a:t>
          </a:r>
          <a:r>
            <a:rPr lang="en-US" dirty="0" err="1" smtClean="0">
              <a:solidFill>
                <a:sysClr val="windowText" lastClr="000000"/>
              </a:solidFill>
            </a:rPr>
            <a:t>i</a:t>
          </a:r>
          <a:r>
            <a:rPr lang="en-US" dirty="0" smtClean="0">
              <a:solidFill>
                <a:sysClr val="windowText" lastClr="000000"/>
              </a:solidFill>
            </a:rPr>
            <a:t> </a:t>
          </a:r>
          <a:r>
            <a:rPr lang="en-US" dirty="0" err="1" smtClean="0">
              <a:solidFill>
                <a:sysClr val="windowText" lastClr="000000"/>
              </a:solidFill>
            </a:rPr>
            <a:t>bazes</a:t>
          </a:r>
          <a:r>
            <a:rPr lang="en-US" dirty="0" smtClean="0">
              <a:solidFill>
                <a:sysClr val="windowText" lastClr="000000"/>
              </a:solidFill>
            </a:rPr>
            <a:t> </a:t>
          </a:r>
          <a:r>
            <a:rPr lang="en-US" dirty="0" err="1" smtClean="0">
              <a:solidFill>
                <a:sysClr val="windowText" lastClr="000000"/>
              </a:solidFill>
            </a:rPr>
            <a:t>ligjore</a:t>
          </a:r>
          <a:r>
            <a:rPr lang="en-US" dirty="0" smtClean="0">
              <a:solidFill>
                <a:sysClr val="windowText" lastClr="000000"/>
              </a:solidFill>
            </a:rPr>
            <a:t> </a:t>
          </a:r>
          <a:r>
            <a:rPr lang="en-US" dirty="0" err="1" smtClean="0">
              <a:solidFill>
                <a:sysClr val="windowText" lastClr="000000"/>
              </a:solidFill>
            </a:rPr>
            <a:t>dhe</a:t>
          </a:r>
          <a:r>
            <a:rPr lang="en-US" dirty="0" smtClean="0">
              <a:solidFill>
                <a:sysClr val="windowText" lastClr="000000"/>
              </a:solidFill>
            </a:rPr>
            <a:t> </a:t>
          </a:r>
          <a:r>
            <a:rPr lang="en-US" dirty="0" err="1" smtClean="0">
              <a:solidFill>
                <a:sysClr val="windowText" lastClr="000000"/>
              </a:solidFill>
            </a:rPr>
            <a:t>prioriteteve</a:t>
          </a:r>
          <a:r>
            <a:rPr lang="en-US" dirty="0" smtClean="0">
              <a:solidFill>
                <a:sysClr val="windowText" lastClr="000000"/>
              </a:solidFill>
            </a:rPr>
            <a:t> </a:t>
          </a:r>
          <a:r>
            <a:rPr lang="en-US" dirty="0" err="1" smtClean="0">
              <a:solidFill>
                <a:sysClr val="windowText" lastClr="000000"/>
              </a:solidFill>
            </a:rPr>
            <a:t>strategjike</a:t>
          </a:r>
          <a:r>
            <a:rPr lang="en-US" dirty="0" smtClean="0">
              <a:solidFill>
                <a:sysClr val="windowText" lastClr="000000"/>
              </a:solidFill>
            </a:rPr>
            <a:t> </a:t>
          </a:r>
          <a:r>
            <a:rPr lang="en-US" dirty="0" err="1" smtClean="0">
              <a:solidFill>
                <a:sysClr val="windowText" lastClr="000000"/>
              </a:solidFill>
            </a:rPr>
            <a:t>te</a:t>
          </a:r>
          <a:r>
            <a:rPr lang="en-US" dirty="0" smtClean="0">
              <a:solidFill>
                <a:sysClr val="windowText" lastClr="000000"/>
              </a:solidFill>
            </a:rPr>
            <a:t> </a:t>
          </a:r>
          <a:r>
            <a:rPr lang="en-US" dirty="0" err="1" smtClean="0">
              <a:solidFill>
                <a:sysClr val="windowText" lastClr="000000"/>
              </a:solidFill>
            </a:rPr>
            <a:t>zhvillimit</a:t>
          </a:r>
          <a:endParaRPr lang="en-US" dirty="0">
            <a:solidFill>
              <a:sysClr val="windowText" lastClr="000000"/>
            </a:solidFill>
          </a:endParaRPr>
        </a:p>
      </dgm:t>
    </dgm:pt>
    <dgm:pt modelId="{833AB753-7D44-4205-839D-5A178F9426E6}" type="parTrans" cxnId="{57050BC1-98B8-4E01-9E6E-7C2B9E41ADDE}">
      <dgm:prSet/>
      <dgm:spPr/>
      <dgm:t>
        <a:bodyPr/>
        <a:lstStyle/>
        <a:p>
          <a:endParaRPr lang="en-US"/>
        </a:p>
      </dgm:t>
    </dgm:pt>
    <dgm:pt modelId="{0E18BAA7-FEAE-4FB0-8E43-840C8831FE37}" type="sibTrans" cxnId="{57050BC1-98B8-4E01-9E6E-7C2B9E41ADDE}">
      <dgm:prSet/>
      <dgm:spPr/>
      <dgm:t>
        <a:bodyPr/>
        <a:lstStyle/>
        <a:p>
          <a:endParaRPr lang="en-US"/>
        </a:p>
      </dgm:t>
    </dgm:pt>
    <dgm:pt modelId="{018878E2-09A9-47DA-BE94-E5D735B2A83E}">
      <dgm:prSet phldrT="[Text]"/>
      <dgm:spPr>
        <a:solidFill>
          <a:schemeClr val="accent6">
            <a:lumMod val="40000"/>
            <a:lumOff val="60000"/>
          </a:schemeClr>
        </a:solidFill>
      </dgm:spPr>
      <dgm:t>
        <a:bodyPr/>
        <a:lstStyle/>
        <a:p>
          <a:r>
            <a:rPr lang="en-US" dirty="0" err="1" smtClean="0">
              <a:solidFill>
                <a:sysClr val="windowText" lastClr="000000"/>
              </a:solidFill>
            </a:rPr>
            <a:t>Hartimi</a:t>
          </a:r>
          <a:r>
            <a:rPr lang="en-US" dirty="0" smtClean="0">
              <a:solidFill>
                <a:sysClr val="windowText" lastClr="000000"/>
              </a:solidFill>
            </a:rPr>
            <a:t> </a:t>
          </a:r>
          <a:r>
            <a:rPr lang="en-US" dirty="0" err="1" smtClean="0">
              <a:solidFill>
                <a:sysClr val="windowText" lastClr="000000"/>
              </a:solidFill>
            </a:rPr>
            <a:t>i</a:t>
          </a:r>
          <a:r>
            <a:rPr lang="en-US" dirty="0" smtClean="0">
              <a:solidFill>
                <a:sysClr val="windowText" lastClr="000000"/>
              </a:solidFill>
            </a:rPr>
            <a:t> </a:t>
          </a:r>
          <a:r>
            <a:rPr lang="en-US" dirty="0" err="1" smtClean="0">
              <a:solidFill>
                <a:sysClr val="windowText" lastClr="000000"/>
              </a:solidFill>
            </a:rPr>
            <a:t>draftit</a:t>
          </a:r>
          <a:r>
            <a:rPr lang="en-US" dirty="0" smtClean="0">
              <a:solidFill>
                <a:sysClr val="windowText" lastClr="000000"/>
              </a:solidFill>
            </a:rPr>
            <a:t> </a:t>
          </a:r>
          <a:r>
            <a:rPr lang="en-US" dirty="0" err="1" smtClean="0">
              <a:solidFill>
                <a:sysClr val="windowText" lastClr="000000"/>
              </a:solidFill>
            </a:rPr>
            <a:t>te</a:t>
          </a:r>
          <a:r>
            <a:rPr lang="en-US" dirty="0" smtClean="0">
              <a:solidFill>
                <a:sysClr val="windowText" lastClr="000000"/>
              </a:solidFill>
            </a:rPr>
            <a:t> </a:t>
          </a:r>
          <a:r>
            <a:rPr lang="en-US" dirty="0" err="1" smtClean="0">
              <a:solidFill>
                <a:sysClr val="windowText" lastClr="000000"/>
              </a:solidFill>
            </a:rPr>
            <a:t>paketes</a:t>
          </a:r>
          <a:r>
            <a:rPr lang="en-US" dirty="0" smtClean="0">
              <a:solidFill>
                <a:sysClr val="windowText" lastClr="000000"/>
              </a:solidFill>
            </a:rPr>
            <a:t> </a:t>
          </a:r>
          <a:r>
            <a:rPr lang="en-US" dirty="0" err="1" smtClean="0">
              <a:solidFill>
                <a:sysClr val="windowText" lastClr="000000"/>
              </a:solidFill>
            </a:rPr>
            <a:t>fiskale</a:t>
          </a:r>
          <a:r>
            <a:rPr lang="en-US" dirty="0" smtClean="0">
              <a:solidFill>
                <a:sysClr val="windowText" lastClr="000000"/>
              </a:solidFill>
            </a:rPr>
            <a:t> </a:t>
          </a:r>
          <a:r>
            <a:rPr lang="en-US" dirty="0" err="1" smtClean="0">
              <a:solidFill>
                <a:sysClr val="windowText" lastClr="000000"/>
              </a:solidFill>
            </a:rPr>
            <a:t>dhe</a:t>
          </a:r>
          <a:r>
            <a:rPr lang="en-US" dirty="0" smtClean="0">
              <a:solidFill>
                <a:sysClr val="windowText" lastClr="000000"/>
              </a:solidFill>
            </a:rPr>
            <a:t> </a:t>
          </a:r>
          <a:r>
            <a:rPr lang="en-US" dirty="0" err="1" smtClean="0">
              <a:solidFill>
                <a:sysClr val="windowText" lastClr="000000"/>
              </a:solidFill>
            </a:rPr>
            <a:t>miratimi</a:t>
          </a:r>
          <a:r>
            <a:rPr lang="en-US" dirty="0" smtClean="0">
              <a:solidFill>
                <a:sysClr val="windowText" lastClr="000000"/>
              </a:solidFill>
            </a:rPr>
            <a:t> </a:t>
          </a:r>
          <a:r>
            <a:rPr lang="en-US" dirty="0" err="1" smtClean="0">
              <a:solidFill>
                <a:sysClr val="windowText" lastClr="000000"/>
              </a:solidFill>
            </a:rPr>
            <a:t>nga</a:t>
          </a:r>
          <a:r>
            <a:rPr lang="en-US" dirty="0" smtClean="0">
              <a:solidFill>
                <a:sysClr val="windowText" lastClr="000000"/>
              </a:solidFill>
            </a:rPr>
            <a:t> </a:t>
          </a:r>
          <a:r>
            <a:rPr lang="en-US" dirty="0" err="1" smtClean="0">
              <a:solidFill>
                <a:sysClr val="windowText" lastClr="000000"/>
              </a:solidFill>
            </a:rPr>
            <a:t>keshilli</a:t>
          </a:r>
          <a:r>
            <a:rPr lang="en-US" dirty="0" smtClean="0">
              <a:solidFill>
                <a:sysClr val="windowText" lastClr="000000"/>
              </a:solidFill>
            </a:rPr>
            <a:t> i </a:t>
          </a:r>
          <a:r>
            <a:rPr lang="en-US" dirty="0" err="1" smtClean="0">
              <a:solidFill>
                <a:sysClr val="windowText" lastClr="000000"/>
              </a:solidFill>
            </a:rPr>
            <a:t>bashkise</a:t>
          </a:r>
          <a:r>
            <a:rPr lang="en-US" dirty="0" smtClean="0">
              <a:solidFill>
                <a:sysClr val="windowText" lastClr="000000"/>
              </a:solidFill>
            </a:rPr>
            <a:t> </a:t>
          </a:r>
          <a:endParaRPr lang="en-US" dirty="0">
            <a:solidFill>
              <a:sysClr val="windowText" lastClr="000000"/>
            </a:solidFill>
          </a:endParaRPr>
        </a:p>
      </dgm:t>
    </dgm:pt>
    <dgm:pt modelId="{EFEAFED0-A525-4A59-A697-3D41051D33E6}" type="parTrans" cxnId="{497832C7-2E4C-4F44-B4AE-67752794BFCF}">
      <dgm:prSet/>
      <dgm:spPr/>
      <dgm:t>
        <a:bodyPr/>
        <a:lstStyle/>
        <a:p>
          <a:endParaRPr lang="en-US"/>
        </a:p>
      </dgm:t>
    </dgm:pt>
    <dgm:pt modelId="{65C08C8D-7EFD-4CBE-80F7-14559724C7B5}" type="sibTrans" cxnId="{497832C7-2E4C-4F44-B4AE-67752794BFCF}">
      <dgm:prSet/>
      <dgm:spPr/>
      <dgm:t>
        <a:bodyPr/>
        <a:lstStyle/>
        <a:p>
          <a:endParaRPr lang="en-US"/>
        </a:p>
      </dgm:t>
    </dgm:pt>
    <dgm:pt modelId="{4C35CAF3-7B9B-40FF-9719-D9F482687F3D}">
      <dgm:prSet/>
      <dgm:spPr>
        <a:solidFill>
          <a:schemeClr val="accent6">
            <a:lumMod val="40000"/>
            <a:lumOff val="60000"/>
          </a:schemeClr>
        </a:solidFill>
      </dgm:spPr>
      <dgm:t>
        <a:bodyPr/>
        <a:lstStyle/>
        <a:p>
          <a:r>
            <a:rPr lang="en-US" dirty="0" err="1" smtClean="0">
              <a:solidFill>
                <a:sysClr val="windowText" lastClr="000000"/>
              </a:solidFill>
            </a:rPr>
            <a:t>Konsultimi</a:t>
          </a:r>
          <a:r>
            <a:rPr lang="en-US" dirty="0" smtClean="0">
              <a:solidFill>
                <a:sysClr val="windowText" lastClr="000000"/>
              </a:solidFill>
            </a:rPr>
            <a:t> </a:t>
          </a:r>
          <a:r>
            <a:rPr lang="en-US" dirty="0" err="1" smtClean="0">
              <a:solidFill>
                <a:sysClr val="windowText" lastClr="000000"/>
              </a:solidFill>
            </a:rPr>
            <a:t>i</a:t>
          </a:r>
          <a:r>
            <a:rPr lang="en-US" dirty="0" smtClean="0">
              <a:solidFill>
                <a:sysClr val="windowText" lastClr="000000"/>
              </a:solidFill>
            </a:rPr>
            <a:t> </a:t>
          </a:r>
          <a:r>
            <a:rPr lang="en-US" dirty="0" err="1" smtClean="0">
              <a:solidFill>
                <a:sysClr val="windowText" lastClr="000000"/>
              </a:solidFill>
            </a:rPr>
            <a:t>propozimeve</a:t>
          </a:r>
          <a:r>
            <a:rPr lang="en-US" dirty="0" smtClean="0">
              <a:solidFill>
                <a:sysClr val="windowText" lastClr="000000"/>
              </a:solidFill>
            </a:rPr>
            <a:t> </a:t>
          </a:r>
          <a:r>
            <a:rPr lang="en-US" dirty="0" err="1" smtClean="0">
              <a:solidFill>
                <a:sysClr val="windowText" lastClr="000000"/>
              </a:solidFill>
            </a:rPr>
            <a:t>te</a:t>
          </a:r>
          <a:r>
            <a:rPr lang="en-US" dirty="0" smtClean="0">
              <a:solidFill>
                <a:sysClr val="windowText" lastClr="000000"/>
              </a:solidFill>
            </a:rPr>
            <a:t> </a:t>
          </a:r>
          <a:r>
            <a:rPr lang="en-US" dirty="0" err="1" smtClean="0">
              <a:solidFill>
                <a:sysClr val="windowText" lastClr="000000"/>
              </a:solidFill>
            </a:rPr>
            <a:t>paketes</a:t>
          </a:r>
          <a:r>
            <a:rPr lang="en-US" dirty="0" smtClean="0">
              <a:solidFill>
                <a:sysClr val="windowText" lastClr="000000"/>
              </a:solidFill>
            </a:rPr>
            <a:t> </a:t>
          </a:r>
          <a:r>
            <a:rPr lang="en-US" dirty="0" err="1" smtClean="0">
              <a:solidFill>
                <a:sysClr val="windowText" lastClr="000000"/>
              </a:solidFill>
            </a:rPr>
            <a:t>fiskale</a:t>
          </a:r>
          <a:r>
            <a:rPr lang="en-US" dirty="0" smtClean="0">
              <a:solidFill>
                <a:sysClr val="windowText" lastClr="000000"/>
              </a:solidFill>
            </a:rPr>
            <a:t> me </a:t>
          </a:r>
          <a:r>
            <a:rPr lang="en-US" dirty="0" err="1" smtClean="0">
              <a:solidFill>
                <a:sysClr val="windowText" lastClr="000000"/>
              </a:solidFill>
            </a:rPr>
            <a:t>banoret</a:t>
          </a:r>
          <a:r>
            <a:rPr lang="en-US" dirty="0" smtClean="0">
              <a:solidFill>
                <a:sysClr val="windowText" lastClr="000000"/>
              </a:solidFill>
            </a:rPr>
            <a:t> ne </a:t>
          </a:r>
          <a:r>
            <a:rPr lang="en-US" dirty="0" err="1" smtClean="0">
              <a:solidFill>
                <a:sysClr val="windowText" lastClr="000000"/>
              </a:solidFill>
            </a:rPr>
            <a:t>cdo</a:t>
          </a:r>
          <a:r>
            <a:rPr lang="en-US" dirty="0" smtClean="0">
              <a:solidFill>
                <a:sysClr val="windowText" lastClr="000000"/>
              </a:solidFill>
            </a:rPr>
            <a:t> </a:t>
          </a:r>
          <a:r>
            <a:rPr lang="en-US" dirty="0" err="1" smtClean="0">
              <a:solidFill>
                <a:sysClr val="windowText" lastClr="000000"/>
              </a:solidFill>
            </a:rPr>
            <a:t>njesi</a:t>
          </a:r>
          <a:r>
            <a:rPr lang="en-US" dirty="0" smtClean="0">
              <a:solidFill>
                <a:sysClr val="windowText" lastClr="000000"/>
              </a:solidFill>
            </a:rPr>
            <a:t> administrative </a:t>
          </a:r>
          <a:r>
            <a:rPr lang="en-US" dirty="0" err="1" smtClean="0">
              <a:solidFill>
                <a:sysClr val="windowText" lastClr="000000"/>
              </a:solidFill>
            </a:rPr>
            <a:t>dhe</a:t>
          </a:r>
          <a:r>
            <a:rPr lang="en-US" dirty="0" smtClean="0">
              <a:solidFill>
                <a:sysClr val="windowText" lastClr="000000"/>
              </a:solidFill>
            </a:rPr>
            <a:t> </a:t>
          </a:r>
          <a:r>
            <a:rPr lang="en-US" dirty="0" err="1" smtClean="0">
              <a:solidFill>
                <a:sysClr val="windowText" lastClr="000000"/>
              </a:solidFill>
            </a:rPr>
            <a:t>grupet</a:t>
          </a:r>
          <a:r>
            <a:rPr lang="en-US" dirty="0" smtClean="0">
              <a:solidFill>
                <a:sysClr val="windowText" lastClr="000000"/>
              </a:solidFill>
            </a:rPr>
            <a:t> e </a:t>
          </a:r>
          <a:r>
            <a:rPr lang="en-US" dirty="0" err="1" smtClean="0">
              <a:solidFill>
                <a:sysClr val="windowText" lastClr="000000"/>
              </a:solidFill>
            </a:rPr>
            <a:t>interest,bizneset</a:t>
          </a:r>
          <a:r>
            <a:rPr lang="en-US" dirty="0" smtClean="0">
              <a:solidFill>
                <a:sysClr val="windowText" lastClr="000000"/>
              </a:solidFill>
            </a:rPr>
            <a:t> </a:t>
          </a:r>
          <a:r>
            <a:rPr lang="en-US" dirty="0" err="1" smtClean="0">
              <a:solidFill>
                <a:sysClr val="windowText" lastClr="000000"/>
              </a:solidFill>
            </a:rPr>
            <a:t>etj</a:t>
          </a:r>
          <a:r>
            <a:rPr lang="en-US" dirty="0" smtClean="0">
              <a:solidFill>
                <a:sysClr val="windowText" lastClr="000000"/>
              </a:solidFill>
            </a:rPr>
            <a:t>. </a:t>
          </a:r>
          <a:endParaRPr lang="en-US" dirty="0">
            <a:solidFill>
              <a:sysClr val="windowText" lastClr="000000"/>
            </a:solidFill>
          </a:endParaRPr>
        </a:p>
      </dgm:t>
    </dgm:pt>
    <dgm:pt modelId="{DA4553A3-F3BC-4648-B75C-6E4127DE0BF2}" type="parTrans" cxnId="{393302C0-1AD9-4B94-95F9-4C94B1800D92}">
      <dgm:prSet/>
      <dgm:spPr/>
      <dgm:t>
        <a:bodyPr/>
        <a:lstStyle/>
        <a:p>
          <a:endParaRPr lang="en-US"/>
        </a:p>
      </dgm:t>
    </dgm:pt>
    <dgm:pt modelId="{FBC101EA-6925-4A8C-A313-7E43FB3FEE2A}" type="sibTrans" cxnId="{393302C0-1AD9-4B94-95F9-4C94B1800D92}">
      <dgm:prSet/>
      <dgm:spPr/>
      <dgm:t>
        <a:bodyPr/>
        <a:lstStyle/>
        <a:p>
          <a:endParaRPr lang="en-US"/>
        </a:p>
      </dgm:t>
    </dgm:pt>
    <dgm:pt modelId="{90BFF31F-8233-43BC-BE0D-A04B0ABFF3C7}">
      <dgm:prSet/>
      <dgm:spPr>
        <a:solidFill>
          <a:schemeClr val="accent6">
            <a:lumMod val="40000"/>
            <a:lumOff val="60000"/>
          </a:schemeClr>
        </a:solidFill>
      </dgm:spPr>
      <dgm:t>
        <a:bodyPr/>
        <a:lstStyle/>
        <a:p>
          <a:r>
            <a:rPr lang="en-US" dirty="0" err="1" smtClean="0">
              <a:solidFill>
                <a:sysClr val="windowText" lastClr="000000"/>
              </a:solidFill>
            </a:rPr>
            <a:t>Publikimi</a:t>
          </a:r>
          <a:r>
            <a:rPr lang="en-US" dirty="0" smtClean="0">
              <a:solidFill>
                <a:sysClr val="windowText" lastClr="000000"/>
              </a:solidFill>
            </a:rPr>
            <a:t> </a:t>
          </a:r>
          <a:r>
            <a:rPr lang="en-US" dirty="0" err="1" smtClean="0">
              <a:solidFill>
                <a:sysClr val="windowText" lastClr="000000"/>
              </a:solidFill>
            </a:rPr>
            <a:t>i</a:t>
          </a:r>
          <a:r>
            <a:rPr lang="en-US" dirty="0" smtClean="0">
              <a:solidFill>
                <a:sysClr val="windowText" lastClr="000000"/>
              </a:solidFill>
            </a:rPr>
            <a:t> </a:t>
          </a:r>
          <a:r>
            <a:rPr lang="en-US" dirty="0" err="1" smtClean="0">
              <a:solidFill>
                <a:sysClr val="windowText" lastClr="000000"/>
              </a:solidFill>
            </a:rPr>
            <a:t>paketes</a:t>
          </a:r>
          <a:r>
            <a:rPr lang="en-US" dirty="0" smtClean="0">
              <a:solidFill>
                <a:sysClr val="windowText" lastClr="000000"/>
              </a:solidFill>
            </a:rPr>
            <a:t> </a:t>
          </a:r>
          <a:r>
            <a:rPr lang="en-US" dirty="0" err="1" smtClean="0">
              <a:solidFill>
                <a:sysClr val="windowText" lastClr="000000"/>
              </a:solidFill>
            </a:rPr>
            <a:t>fiskale</a:t>
          </a:r>
          <a:r>
            <a:rPr lang="en-US" dirty="0" smtClean="0">
              <a:solidFill>
                <a:sysClr val="windowText" lastClr="000000"/>
              </a:solidFill>
            </a:rPr>
            <a:t> </a:t>
          </a:r>
          <a:endParaRPr lang="en-US" dirty="0">
            <a:solidFill>
              <a:sysClr val="windowText" lastClr="000000"/>
            </a:solidFill>
          </a:endParaRPr>
        </a:p>
      </dgm:t>
    </dgm:pt>
    <dgm:pt modelId="{43FF92EB-BF64-4F35-91AB-0472D1F1BD89}" type="parTrans" cxnId="{B8A1A83A-068E-4651-8F19-0E58D1325429}">
      <dgm:prSet/>
      <dgm:spPr/>
      <dgm:t>
        <a:bodyPr/>
        <a:lstStyle/>
        <a:p>
          <a:endParaRPr lang="en-US"/>
        </a:p>
      </dgm:t>
    </dgm:pt>
    <dgm:pt modelId="{5B0EDECB-BF39-4737-B38E-98BF5F076D8A}" type="sibTrans" cxnId="{B8A1A83A-068E-4651-8F19-0E58D1325429}">
      <dgm:prSet/>
      <dgm:spPr/>
      <dgm:t>
        <a:bodyPr/>
        <a:lstStyle/>
        <a:p>
          <a:endParaRPr lang="en-US"/>
        </a:p>
      </dgm:t>
    </dgm:pt>
    <dgm:pt modelId="{3CED82AA-6348-42A7-8B05-449F0750918C}" type="pres">
      <dgm:prSet presAssocID="{5D5CD611-3E49-4DA2-A1B6-8F8B12026BEA}" presName="outerComposite" presStyleCnt="0">
        <dgm:presLayoutVars>
          <dgm:chMax val="5"/>
          <dgm:dir/>
          <dgm:resizeHandles val="exact"/>
        </dgm:presLayoutVars>
      </dgm:prSet>
      <dgm:spPr/>
      <dgm:t>
        <a:bodyPr/>
        <a:lstStyle/>
        <a:p>
          <a:endParaRPr lang="en-US"/>
        </a:p>
      </dgm:t>
    </dgm:pt>
    <dgm:pt modelId="{F43D0C6C-4A40-4148-B557-DF6CED6CCB60}" type="pres">
      <dgm:prSet presAssocID="{5D5CD611-3E49-4DA2-A1B6-8F8B12026BEA}" presName="dummyMaxCanvas" presStyleCnt="0">
        <dgm:presLayoutVars/>
      </dgm:prSet>
      <dgm:spPr/>
      <dgm:t>
        <a:bodyPr/>
        <a:lstStyle/>
        <a:p>
          <a:endParaRPr lang="en-US"/>
        </a:p>
      </dgm:t>
    </dgm:pt>
    <dgm:pt modelId="{633223C7-CABA-4FF2-BEAD-DF2161829550}" type="pres">
      <dgm:prSet presAssocID="{5D5CD611-3E49-4DA2-A1B6-8F8B12026BEA}" presName="FiveNodes_1" presStyleLbl="node1" presStyleIdx="0" presStyleCnt="5">
        <dgm:presLayoutVars>
          <dgm:bulletEnabled val="1"/>
        </dgm:presLayoutVars>
      </dgm:prSet>
      <dgm:spPr/>
      <dgm:t>
        <a:bodyPr/>
        <a:lstStyle/>
        <a:p>
          <a:endParaRPr lang="en-US"/>
        </a:p>
      </dgm:t>
    </dgm:pt>
    <dgm:pt modelId="{CCFFFCFF-679D-4578-80EF-D973A18CE253}" type="pres">
      <dgm:prSet presAssocID="{5D5CD611-3E49-4DA2-A1B6-8F8B12026BEA}" presName="FiveNodes_2" presStyleLbl="node1" presStyleIdx="1" presStyleCnt="5">
        <dgm:presLayoutVars>
          <dgm:bulletEnabled val="1"/>
        </dgm:presLayoutVars>
      </dgm:prSet>
      <dgm:spPr/>
      <dgm:t>
        <a:bodyPr/>
        <a:lstStyle/>
        <a:p>
          <a:endParaRPr lang="en-US"/>
        </a:p>
      </dgm:t>
    </dgm:pt>
    <dgm:pt modelId="{2C3AD79D-1016-42AC-AAB1-3DDCC20AF564}" type="pres">
      <dgm:prSet presAssocID="{5D5CD611-3E49-4DA2-A1B6-8F8B12026BEA}" presName="FiveNodes_3" presStyleLbl="node1" presStyleIdx="2" presStyleCnt="5" custLinFactNeighborX="417" custLinFactNeighborY="2056">
        <dgm:presLayoutVars>
          <dgm:bulletEnabled val="1"/>
        </dgm:presLayoutVars>
      </dgm:prSet>
      <dgm:spPr/>
      <dgm:t>
        <a:bodyPr/>
        <a:lstStyle/>
        <a:p>
          <a:endParaRPr lang="en-US"/>
        </a:p>
      </dgm:t>
    </dgm:pt>
    <dgm:pt modelId="{1B0CAAE6-5199-4C72-B3EE-867B606FB8CD}" type="pres">
      <dgm:prSet presAssocID="{5D5CD611-3E49-4DA2-A1B6-8F8B12026BEA}" presName="FiveNodes_4" presStyleLbl="node1" presStyleIdx="3" presStyleCnt="5">
        <dgm:presLayoutVars>
          <dgm:bulletEnabled val="1"/>
        </dgm:presLayoutVars>
      </dgm:prSet>
      <dgm:spPr/>
      <dgm:t>
        <a:bodyPr/>
        <a:lstStyle/>
        <a:p>
          <a:endParaRPr lang="en-US"/>
        </a:p>
      </dgm:t>
    </dgm:pt>
    <dgm:pt modelId="{CB538FCA-819E-410C-B60B-4B4134D1AF52}" type="pres">
      <dgm:prSet presAssocID="{5D5CD611-3E49-4DA2-A1B6-8F8B12026BEA}" presName="FiveNodes_5" presStyleLbl="node1" presStyleIdx="4" presStyleCnt="5">
        <dgm:presLayoutVars>
          <dgm:bulletEnabled val="1"/>
        </dgm:presLayoutVars>
      </dgm:prSet>
      <dgm:spPr/>
      <dgm:t>
        <a:bodyPr/>
        <a:lstStyle/>
        <a:p>
          <a:endParaRPr lang="en-US"/>
        </a:p>
      </dgm:t>
    </dgm:pt>
    <dgm:pt modelId="{6982F0BA-B3DB-47BD-828E-526075DFB525}" type="pres">
      <dgm:prSet presAssocID="{5D5CD611-3E49-4DA2-A1B6-8F8B12026BEA}" presName="FiveConn_1-2" presStyleLbl="fgAccFollowNode1" presStyleIdx="0" presStyleCnt="4">
        <dgm:presLayoutVars>
          <dgm:bulletEnabled val="1"/>
        </dgm:presLayoutVars>
      </dgm:prSet>
      <dgm:spPr/>
      <dgm:t>
        <a:bodyPr/>
        <a:lstStyle/>
        <a:p>
          <a:endParaRPr lang="en-US"/>
        </a:p>
      </dgm:t>
    </dgm:pt>
    <dgm:pt modelId="{25ECF6E4-617E-4517-A4AB-BD8EF1DA65AD}" type="pres">
      <dgm:prSet presAssocID="{5D5CD611-3E49-4DA2-A1B6-8F8B12026BEA}" presName="FiveConn_2-3" presStyleLbl="fgAccFollowNode1" presStyleIdx="1" presStyleCnt="4">
        <dgm:presLayoutVars>
          <dgm:bulletEnabled val="1"/>
        </dgm:presLayoutVars>
      </dgm:prSet>
      <dgm:spPr/>
      <dgm:t>
        <a:bodyPr/>
        <a:lstStyle/>
        <a:p>
          <a:endParaRPr lang="en-US"/>
        </a:p>
      </dgm:t>
    </dgm:pt>
    <dgm:pt modelId="{8B56F14D-31B5-4B52-80B5-9F8913C4C404}" type="pres">
      <dgm:prSet presAssocID="{5D5CD611-3E49-4DA2-A1B6-8F8B12026BEA}" presName="FiveConn_3-4" presStyleLbl="fgAccFollowNode1" presStyleIdx="2" presStyleCnt="4">
        <dgm:presLayoutVars>
          <dgm:bulletEnabled val="1"/>
        </dgm:presLayoutVars>
      </dgm:prSet>
      <dgm:spPr/>
      <dgm:t>
        <a:bodyPr/>
        <a:lstStyle/>
        <a:p>
          <a:endParaRPr lang="en-US"/>
        </a:p>
      </dgm:t>
    </dgm:pt>
    <dgm:pt modelId="{658E4EE1-9FE2-4A2C-8B8F-7C973CCD88E3}" type="pres">
      <dgm:prSet presAssocID="{5D5CD611-3E49-4DA2-A1B6-8F8B12026BEA}" presName="FiveConn_4-5" presStyleLbl="fgAccFollowNode1" presStyleIdx="3" presStyleCnt="4">
        <dgm:presLayoutVars>
          <dgm:bulletEnabled val="1"/>
        </dgm:presLayoutVars>
      </dgm:prSet>
      <dgm:spPr/>
      <dgm:t>
        <a:bodyPr/>
        <a:lstStyle/>
        <a:p>
          <a:endParaRPr lang="en-US"/>
        </a:p>
      </dgm:t>
    </dgm:pt>
    <dgm:pt modelId="{1A7AF782-D316-4A87-9AC8-F62D8325F124}" type="pres">
      <dgm:prSet presAssocID="{5D5CD611-3E49-4DA2-A1B6-8F8B12026BEA}" presName="FiveNodes_1_text" presStyleLbl="node1" presStyleIdx="4" presStyleCnt="5">
        <dgm:presLayoutVars>
          <dgm:bulletEnabled val="1"/>
        </dgm:presLayoutVars>
      </dgm:prSet>
      <dgm:spPr/>
      <dgm:t>
        <a:bodyPr/>
        <a:lstStyle/>
        <a:p>
          <a:endParaRPr lang="en-US"/>
        </a:p>
      </dgm:t>
    </dgm:pt>
    <dgm:pt modelId="{1524A4D9-2CFE-4096-9599-E9015D92BB6E}" type="pres">
      <dgm:prSet presAssocID="{5D5CD611-3E49-4DA2-A1B6-8F8B12026BEA}" presName="FiveNodes_2_text" presStyleLbl="node1" presStyleIdx="4" presStyleCnt="5">
        <dgm:presLayoutVars>
          <dgm:bulletEnabled val="1"/>
        </dgm:presLayoutVars>
      </dgm:prSet>
      <dgm:spPr/>
      <dgm:t>
        <a:bodyPr/>
        <a:lstStyle/>
        <a:p>
          <a:endParaRPr lang="en-US"/>
        </a:p>
      </dgm:t>
    </dgm:pt>
    <dgm:pt modelId="{3BAFC127-1B11-460E-A051-B43DE46CD375}" type="pres">
      <dgm:prSet presAssocID="{5D5CD611-3E49-4DA2-A1B6-8F8B12026BEA}" presName="FiveNodes_3_text" presStyleLbl="node1" presStyleIdx="4" presStyleCnt="5">
        <dgm:presLayoutVars>
          <dgm:bulletEnabled val="1"/>
        </dgm:presLayoutVars>
      </dgm:prSet>
      <dgm:spPr/>
      <dgm:t>
        <a:bodyPr/>
        <a:lstStyle/>
        <a:p>
          <a:endParaRPr lang="en-US"/>
        </a:p>
      </dgm:t>
    </dgm:pt>
    <dgm:pt modelId="{DB0E8A21-A631-4DDD-ADC0-17D3617F1FEA}" type="pres">
      <dgm:prSet presAssocID="{5D5CD611-3E49-4DA2-A1B6-8F8B12026BEA}" presName="FiveNodes_4_text" presStyleLbl="node1" presStyleIdx="4" presStyleCnt="5">
        <dgm:presLayoutVars>
          <dgm:bulletEnabled val="1"/>
        </dgm:presLayoutVars>
      </dgm:prSet>
      <dgm:spPr/>
      <dgm:t>
        <a:bodyPr/>
        <a:lstStyle/>
        <a:p>
          <a:endParaRPr lang="en-US"/>
        </a:p>
      </dgm:t>
    </dgm:pt>
    <dgm:pt modelId="{BD6FEC42-ABBC-4962-872A-318A09D3BE78}" type="pres">
      <dgm:prSet presAssocID="{5D5CD611-3E49-4DA2-A1B6-8F8B12026BEA}" presName="FiveNodes_5_text" presStyleLbl="node1" presStyleIdx="4" presStyleCnt="5">
        <dgm:presLayoutVars>
          <dgm:bulletEnabled val="1"/>
        </dgm:presLayoutVars>
      </dgm:prSet>
      <dgm:spPr/>
      <dgm:t>
        <a:bodyPr/>
        <a:lstStyle/>
        <a:p>
          <a:endParaRPr lang="en-US"/>
        </a:p>
      </dgm:t>
    </dgm:pt>
  </dgm:ptLst>
  <dgm:cxnLst>
    <dgm:cxn modelId="{08F3E6D4-5C41-4F32-BFF5-DC27003ACF7A}" type="presOf" srcId="{4C35CAF3-7B9B-40FF-9719-D9F482687F3D}" destId="{2C3AD79D-1016-42AC-AAB1-3DDCC20AF564}" srcOrd="0" destOrd="0" presId="urn:microsoft.com/office/officeart/2005/8/layout/vProcess5"/>
    <dgm:cxn modelId="{8648CCB5-0D50-4A6A-97B1-6919ACD89442}" type="presOf" srcId="{F92E3BC9-D123-46F4-B5A3-E8BF85A6334C}" destId="{1524A4D9-2CFE-4096-9599-E9015D92BB6E}" srcOrd="1" destOrd="0" presId="urn:microsoft.com/office/officeart/2005/8/layout/vProcess5"/>
    <dgm:cxn modelId="{497832C7-2E4C-4F44-B4AE-67752794BFCF}" srcId="{5D5CD611-3E49-4DA2-A1B6-8F8B12026BEA}" destId="{018878E2-09A9-47DA-BE94-E5D735B2A83E}" srcOrd="3" destOrd="0" parTransId="{EFEAFED0-A525-4A59-A697-3D41051D33E6}" sibTransId="{65C08C8D-7EFD-4CBE-80F7-14559724C7B5}"/>
    <dgm:cxn modelId="{EC6ABAAF-206A-4527-A020-AEB364E3C98B}" type="presOf" srcId="{65C08C8D-7EFD-4CBE-80F7-14559724C7B5}" destId="{658E4EE1-9FE2-4A2C-8B8F-7C973CCD88E3}" srcOrd="0" destOrd="0" presId="urn:microsoft.com/office/officeart/2005/8/layout/vProcess5"/>
    <dgm:cxn modelId="{5534C934-CCFE-4644-8CFE-470E4AAEAD70}" type="presOf" srcId="{F92E3BC9-D123-46F4-B5A3-E8BF85A6334C}" destId="{CCFFFCFF-679D-4578-80EF-D973A18CE253}" srcOrd="0" destOrd="0" presId="urn:microsoft.com/office/officeart/2005/8/layout/vProcess5"/>
    <dgm:cxn modelId="{5A3CB7D6-3DEB-4ED7-9305-15B2B04936FA}" type="presOf" srcId="{018878E2-09A9-47DA-BE94-E5D735B2A83E}" destId="{1B0CAAE6-5199-4C72-B3EE-867B606FB8CD}" srcOrd="0" destOrd="0" presId="urn:microsoft.com/office/officeart/2005/8/layout/vProcess5"/>
    <dgm:cxn modelId="{76FF9C0C-50EB-4E96-9481-DD9F9E15AEB9}" type="presOf" srcId="{9A2B68F3-E8C8-4830-BBA0-BC07DE8950A7}" destId="{1A7AF782-D316-4A87-9AC8-F62D8325F124}" srcOrd="1" destOrd="0" presId="urn:microsoft.com/office/officeart/2005/8/layout/vProcess5"/>
    <dgm:cxn modelId="{34ED33EA-5EDB-4721-9D4D-FC19FE72BA7B}" type="presOf" srcId="{4C35CAF3-7B9B-40FF-9719-D9F482687F3D}" destId="{3BAFC127-1B11-460E-A051-B43DE46CD375}" srcOrd="1" destOrd="0" presId="urn:microsoft.com/office/officeart/2005/8/layout/vProcess5"/>
    <dgm:cxn modelId="{57050BC1-98B8-4E01-9E6E-7C2B9E41ADDE}" srcId="{5D5CD611-3E49-4DA2-A1B6-8F8B12026BEA}" destId="{F92E3BC9-D123-46F4-B5A3-E8BF85A6334C}" srcOrd="1" destOrd="0" parTransId="{833AB753-7D44-4205-839D-5A178F9426E6}" sibTransId="{0E18BAA7-FEAE-4FB0-8E43-840C8831FE37}"/>
    <dgm:cxn modelId="{0FDD8B9E-4A11-4EE7-8A7F-631C727C95F1}" type="presOf" srcId="{9A2B68F3-E8C8-4830-BBA0-BC07DE8950A7}" destId="{633223C7-CABA-4FF2-BEAD-DF2161829550}" srcOrd="0" destOrd="0" presId="urn:microsoft.com/office/officeart/2005/8/layout/vProcess5"/>
    <dgm:cxn modelId="{0F455051-8DEC-4CE3-8961-62D929695393}" type="presOf" srcId="{119E7311-8FC7-4667-A703-738B440BEFB8}" destId="{6982F0BA-B3DB-47BD-828E-526075DFB525}" srcOrd="0" destOrd="0" presId="urn:microsoft.com/office/officeart/2005/8/layout/vProcess5"/>
    <dgm:cxn modelId="{311060D3-E7E3-42E3-8E20-DFE02BEBC4E1}" srcId="{5D5CD611-3E49-4DA2-A1B6-8F8B12026BEA}" destId="{9A2B68F3-E8C8-4830-BBA0-BC07DE8950A7}" srcOrd="0" destOrd="0" parTransId="{2C78A40C-A9C5-47F1-9597-C7D1EC924461}" sibTransId="{119E7311-8FC7-4667-A703-738B440BEFB8}"/>
    <dgm:cxn modelId="{67046FE9-4CFA-4513-90BF-63F0E81EE677}" type="presOf" srcId="{FBC101EA-6925-4A8C-A313-7E43FB3FEE2A}" destId="{8B56F14D-31B5-4B52-80B5-9F8913C4C404}" srcOrd="0" destOrd="0" presId="urn:microsoft.com/office/officeart/2005/8/layout/vProcess5"/>
    <dgm:cxn modelId="{B9A69493-7FC3-4F94-B431-719DFAEDEEA9}" type="presOf" srcId="{0E18BAA7-FEAE-4FB0-8E43-840C8831FE37}" destId="{25ECF6E4-617E-4517-A4AB-BD8EF1DA65AD}" srcOrd="0" destOrd="0" presId="urn:microsoft.com/office/officeart/2005/8/layout/vProcess5"/>
    <dgm:cxn modelId="{444BCB21-B965-43A4-B27D-D6966EA40F33}" type="presOf" srcId="{5D5CD611-3E49-4DA2-A1B6-8F8B12026BEA}" destId="{3CED82AA-6348-42A7-8B05-449F0750918C}" srcOrd="0" destOrd="0" presId="urn:microsoft.com/office/officeart/2005/8/layout/vProcess5"/>
    <dgm:cxn modelId="{393302C0-1AD9-4B94-95F9-4C94B1800D92}" srcId="{5D5CD611-3E49-4DA2-A1B6-8F8B12026BEA}" destId="{4C35CAF3-7B9B-40FF-9719-D9F482687F3D}" srcOrd="2" destOrd="0" parTransId="{DA4553A3-F3BC-4648-B75C-6E4127DE0BF2}" sibTransId="{FBC101EA-6925-4A8C-A313-7E43FB3FEE2A}"/>
    <dgm:cxn modelId="{665A2FF9-99C0-422A-AD42-446AD9979AC7}" type="presOf" srcId="{018878E2-09A9-47DA-BE94-E5D735B2A83E}" destId="{DB0E8A21-A631-4DDD-ADC0-17D3617F1FEA}" srcOrd="1" destOrd="0" presId="urn:microsoft.com/office/officeart/2005/8/layout/vProcess5"/>
    <dgm:cxn modelId="{37CAB191-D163-4D71-A05E-C428CDCB22CF}" type="presOf" srcId="{90BFF31F-8233-43BC-BE0D-A04B0ABFF3C7}" destId="{BD6FEC42-ABBC-4962-872A-318A09D3BE78}" srcOrd="1" destOrd="0" presId="urn:microsoft.com/office/officeart/2005/8/layout/vProcess5"/>
    <dgm:cxn modelId="{B8A1A83A-068E-4651-8F19-0E58D1325429}" srcId="{5D5CD611-3E49-4DA2-A1B6-8F8B12026BEA}" destId="{90BFF31F-8233-43BC-BE0D-A04B0ABFF3C7}" srcOrd="4" destOrd="0" parTransId="{43FF92EB-BF64-4F35-91AB-0472D1F1BD89}" sibTransId="{5B0EDECB-BF39-4737-B38E-98BF5F076D8A}"/>
    <dgm:cxn modelId="{0C548577-D726-41AB-BCAB-BD9750B50A0A}" type="presOf" srcId="{90BFF31F-8233-43BC-BE0D-A04B0ABFF3C7}" destId="{CB538FCA-819E-410C-B60B-4B4134D1AF52}" srcOrd="0" destOrd="0" presId="urn:microsoft.com/office/officeart/2005/8/layout/vProcess5"/>
    <dgm:cxn modelId="{42E3A396-10B7-4B98-93A7-19ED15258A2E}" type="presParOf" srcId="{3CED82AA-6348-42A7-8B05-449F0750918C}" destId="{F43D0C6C-4A40-4148-B557-DF6CED6CCB60}" srcOrd="0" destOrd="0" presId="urn:microsoft.com/office/officeart/2005/8/layout/vProcess5"/>
    <dgm:cxn modelId="{8BEBFCD0-15F7-4BDA-AD7B-EBCFCA680D2B}" type="presParOf" srcId="{3CED82AA-6348-42A7-8B05-449F0750918C}" destId="{633223C7-CABA-4FF2-BEAD-DF2161829550}" srcOrd="1" destOrd="0" presId="urn:microsoft.com/office/officeart/2005/8/layout/vProcess5"/>
    <dgm:cxn modelId="{59407305-1CE1-4B3D-A42B-44169C3C4981}" type="presParOf" srcId="{3CED82AA-6348-42A7-8B05-449F0750918C}" destId="{CCFFFCFF-679D-4578-80EF-D973A18CE253}" srcOrd="2" destOrd="0" presId="urn:microsoft.com/office/officeart/2005/8/layout/vProcess5"/>
    <dgm:cxn modelId="{2108EC66-8D84-45AC-8A75-8E3A3471E4D3}" type="presParOf" srcId="{3CED82AA-6348-42A7-8B05-449F0750918C}" destId="{2C3AD79D-1016-42AC-AAB1-3DDCC20AF564}" srcOrd="3" destOrd="0" presId="urn:microsoft.com/office/officeart/2005/8/layout/vProcess5"/>
    <dgm:cxn modelId="{3BEECA76-FF9E-48FB-8D30-8A81776D6F83}" type="presParOf" srcId="{3CED82AA-6348-42A7-8B05-449F0750918C}" destId="{1B0CAAE6-5199-4C72-B3EE-867B606FB8CD}" srcOrd="4" destOrd="0" presId="urn:microsoft.com/office/officeart/2005/8/layout/vProcess5"/>
    <dgm:cxn modelId="{17CFCD4D-EBEB-4790-BA26-3B8B80570927}" type="presParOf" srcId="{3CED82AA-6348-42A7-8B05-449F0750918C}" destId="{CB538FCA-819E-410C-B60B-4B4134D1AF52}" srcOrd="5" destOrd="0" presId="urn:microsoft.com/office/officeart/2005/8/layout/vProcess5"/>
    <dgm:cxn modelId="{ED257690-9DA4-4B0D-BFF8-2C632414726A}" type="presParOf" srcId="{3CED82AA-6348-42A7-8B05-449F0750918C}" destId="{6982F0BA-B3DB-47BD-828E-526075DFB525}" srcOrd="6" destOrd="0" presId="urn:microsoft.com/office/officeart/2005/8/layout/vProcess5"/>
    <dgm:cxn modelId="{F9EDCAF9-7AEF-4367-84CF-DF0095A3B285}" type="presParOf" srcId="{3CED82AA-6348-42A7-8B05-449F0750918C}" destId="{25ECF6E4-617E-4517-A4AB-BD8EF1DA65AD}" srcOrd="7" destOrd="0" presId="urn:microsoft.com/office/officeart/2005/8/layout/vProcess5"/>
    <dgm:cxn modelId="{2D55107B-921C-4AEC-B172-E6615AC454D7}" type="presParOf" srcId="{3CED82AA-6348-42A7-8B05-449F0750918C}" destId="{8B56F14D-31B5-4B52-80B5-9F8913C4C404}" srcOrd="8" destOrd="0" presId="urn:microsoft.com/office/officeart/2005/8/layout/vProcess5"/>
    <dgm:cxn modelId="{7E1F5413-498A-49EC-A91E-ACD04D265F0D}" type="presParOf" srcId="{3CED82AA-6348-42A7-8B05-449F0750918C}" destId="{658E4EE1-9FE2-4A2C-8B8F-7C973CCD88E3}" srcOrd="9" destOrd="0" presId="urn:microsoft.com/office/officeart/2005/8/layout/vProcess5"/>
    <dgm:cxn modelId="{1E6C6D13-2459-4AD7-A736-CC140330256D}" type="presParOf" srcId="{3CED82AA-6348-42A7-8B05-449F0750918C}" destId="{1A7AF782-D316-4A87-9AC8-F62D8325F124}" srcOrd="10" destOrd="0" presId="urn:microsoft.com/office/officeart/2005/8/layout/vProcess5"/>
    <dgm:cxn modelId="{074B959C-D4B0-4699-93E4-415B4355E2AB}" type="presParOf" srcId="{3CED82AA-6348-42A7-8B05-449F0750918C}" destId="{1524A4D9-2CFE-4096-9599-E9015D92BB6E}" srcOrd="11" destOrd="0" presId="urn:microsoft.com/office/officeart/2005/8/layout/vProcess5"/>
    <dgm:cxn modelId="{4874244E-FB70-4351-80DA-600AF84F496A}" type="presParOf" srcId="{3CED82AA-6348-42A7-8B05-449F0750918C}" destId="{3BAFC127-1B11-460E-A051-B43DE46CD375}" srcOrd="12" destOrd="0" presId="urn:microsoft.com/office/officeart/2005/8/layout/vProcess5"/>
    <dgm:cxn modelId="{6444587F-F728-4A7D-BC92-15E6CBF69CD7}" type="presParOf" srcId="{3CED82AA-6348-42A7-8B05-449F0750918C}" destId="{DB0E8A21-A631-4DDD-ADC0-17D3617F1FEA}" srcOrd="13" destOrd="0" presId="urn:microsoft.com/office/officeart/2005/8/layout/vProcess5"/>
    <dgm:cxn modelId="{04449FF4-9C54-490F-972A-07C9848846B3}" type="presParOf" srcId="{3CED82AA-6348-42A7-8B05-449F0750918C}" destId="{BD6FEC42-ABBC-4962-872A-318A09D3BE78}" srcOrd="14" destOrd="0" presId="urn:microsoft.com/office/officeart/2005/8/layout/vProcess5"/>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33223C7-CABA-4FF2-BEAD-DF2161829550}">
      <dsp:nvSpPr>
        <dsp:cNvPr id="0" name=""/>
        <dsp:cNvSpPr/>
      </dsp:nvSpPr>
      <dsp:spPr>
        <a:xfrm>
          <a:off x="0" y="0"/>
          <a:ext cx="4567281" cy="463347"/>
        </a:xfrm>
        <a:prstGeom prst="roundRect">
          <a:avLst>
            <a:gd name="adj" fmla="val 10000"/>
          </a:avLst>
        </a:prstGeom>
        <a:gradFill rotWithShape="0">
          <a:gsLst>
            <a:gs pos="0">
              <a:schemeClr val="accent4">
                <a:alpha val="90000"/>
                <a:hueOff val="0"/>
                <a:satOff val="0"/>
                <a:lumOff val="0"/>
                <a:alphaOff val="0"/>
                <a:satMod val="103000"/>
                <a:lumMod val="102000"/>
                <a:tint val="94000"/>
              </a:schemeClr>
            </a:gs>
            <a:gs pos="50000">
              <a:schemeClr val="accent4">
                <a:alpha val="90000"/>
                <a:hueOff val="0"/>
                <a:satOff val="0"/>
                <a:lumOff val="0"/>
                <a:alphaOff val="0"/>
                <a:satMod val="110000"/>
                <a:lumMod val="100000"/>
                <a:shade val="100000"/>
              </a:schemeClr>
            </a:gs>
            <a:gs pos="100000">
              <a:schemeClr val="accent4">
                <a:alpha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dirty="0" err="1" smtClean="0">
              <a:solidFill>
                <a:sysClr val="windowText" lastClr="000000"/>
              </a:solidFill>
            </a:rPr>
            <a:t>Ngritja</a:t>
          </a:r>
          <a:r>
            <a:rPr lang="en-US" sz="1200" kern="1200" dirty="0" smtClean="0">
              <a:solidFill>
                <a:sysClr val="windowText" lastClr="000000"/>
              </a:solidFill>
            </a:rPr>
            <a:t> e </a:t>
          </a:r>
          <a:r>
            <a:rPr lang="en-US" sz="1200" kern="1200" dirty="0" err="1" smtClean="0">
              <a:solidFill>
                <a:sysClr val="windowText" lastClr="000000"/>
              </a:solidFill>
            </a:rPr>
            <a:t>grupit</a:t>
          </a:r>
          <a:r>
            <a:rPr lang="en-US" sz="1200" kern="1200" dirty="0" smtClean="0">
              <a:solidFill>
                <a:sysClr val="windowText" lastClr="000000"/>
              </a:solidFill>
            </a:rPr>
            <a:t> </a:t>
          </a:r>
          <a:r>
            <a:rPr lang="en-US" sz="1200" kern="1200" dirty="0" err="1" smtClean="0">
              <a:solidFill>
                <a:sysClr val="windowText" lastClr="000000"/>
              </a:solidFill>
            </a:rPr>
            <a:t>te</a:t>
          </a:r>
          <a:r>
            <a:rPr lang="en-US" sz="1200" kern="1200" dirty="0" smtClean="0">
              <a:solidFill>
                <a:sysClr val="windowText" lastClr="000000"/>
              </a:solidFill>
            </a:rPr>
            <a:t> </a:t>
          </a:r>
          <a:r>
            <a:rPr lang="en-US" sz="1200" kern="1200" dirty="0" err="1" smtClean="0">
              <a:solidFill>
                <a:sysClr val="windowText" lastClr="000000"/>
              </a:solidFill>
            </a:rPr>
            <a:t>punes</a:t>
          </a:r>
          <a:r>
            <a:rPr lang="en-US" sz="1200" kern="1200" dirty="0" smtClean="0">
              <a:solidFill>
                <a:sysClr val="windowText" lastClr="000000"/>
              </a:solidFill>
            </a:rPr>
            <a:t> per </a:t>
          </a:r>
          <a:r>
            <a:rPr lang="en-US" sz="1200" kern="1200" dirty="0" err="1" smtClean="0">
              <a:solidFill>
                <a:sysClr val="windowText" lastClr="000000"/>
              </a:solidFill>
            </a:rPr>
            <a:t>hartimin</a:t>
          </a:r>
          <a:r>
            <a:rPr lang="en-US" sz="1200" kern="1200" dirty="0" smtClean="0">
              <a:solidFill>
                <a:sysClr val="windowText" lastClr="000000"/>
              </a:solidFill>
            </a:rPr>
            <a:t> e </a:t>
          </a:r>
          <a:r>
            <a:rPr lang="en-US" sz="1200" kern="1200" dirty="0" err="1" smtClean="0">
              <a:solidFill>
                <a:sysClr val="windowText" lastClr="000000"/>
              </a:solidFill>
            </a:rPr>
            <a:t>paketes</a:t>
          </a:r>
          <a:r>
            <a:rPr lang="en-US" sz="1200" kern="1200" dirty="0" smtClean="0">
              <a:solidFill>
                <a:sysClr val="windowText" lastClr="000000"/>
              </a:solidFill>
            </a:rPr>
            <a:t> </a:t>
          </a:r>
          <a:r>
            <a:rPr lang="en-US" sz="1200" kern="1200" dirty="0" err="1" smtClean="0">
              <a:solidFill>
                <a:sysClr val="windowText" lastClr="000000"/>
              </a:solidFill>
            </a:rPr>
            <a:t>fiskale</a:t>
          </a:r>
          <a:r>
            <a:rPr lang="en-US" sz="1200" kern="1200" dirty="0" smtClean="0">
              <a:solidFill>
                <a:sysClr val="windowText" lastClr="000000"/>
              </a:solidFill>
            </a:rPr>
            <a:t> </a:t>
          </a:r>
          <a:r>
            <a:rPr lang="en-US" sz="1200" kern="1200" dirty="0" err="1" smtClean="0">
              <a:solidFill>
                <a:sysClr val="windowText" lastClr="000000"/>
              </a:solidFill>
            </a:rPr>
            <a:t>te</a:t>
          </a:r>
          <a:r>
            <a:rPr lang="en-US" sz="1200" kern="1200" dirty="0" smtClean="0">
              <a:solidFill>
                <a:sysClr val="windowText" lastClr="000000"/>
              </a:solidFill>
            </a:rPr>
            <a:t> </a:t>
          </a:r>
          <a:r>
            <a:rPr lang="en-US" sz="1200" kern="1200" dirty="0" err="1" smtClean="0">
              <a:solidFill>
                <a:sysClr val="windowText" lastClr="000000"/>
              </a:solidFill>
            </a:rPr>
            <a:t>integruar</a:t>
          </a:r>
          <a:endParaRPr lang="en-US" sz="1200" kern="1200" dirty="0">
            <a:solidFill>
              <a:sysClr val="windowText" lastClr="000000"/>
            </a:solidFill>
          </a:endParaRPr>
        </a:p>
      </dsp:txBody>
      <dsp:txXfrm>
        <a:off x="0" y="0"/>
        <a:ext cx="4040224" cy="463347"/>
      </dsp:txXfrm>
    </dsp:sp>
    <dsp:sp modelId="{CCFFFCFF-679D-4578-80EF-D973A18CE253}">
      <dsp:nvSpPr>
        <dsp:cNvPr id="0" name=""/>
        <dsp:cNvSpPr/>
      </dsp:nvSpPr>
      <dsp:spPr>
        <a:xfrm>
          <a:off x="341063" y="527700"/>
          <a:ext cx="4567281" cy="463347"/>
        </a:xfrm>
        <a:prstGeom prst="roundRect">
          <a:avLst>
            <a:gd name="adj" fmla="val 10000"/>
          </a:avLst>
        </a:prstGeom>
        <a:gradFill rotWithShape="0">
          <a:gsLst>
            <a:gs pos="0">
              <a:schemeClr val="accent4">
                <a:alpha val="90000"/>
                <a:hueOff val="0"/>
                <a:satOff val="0"/>
                <a:lumOff val="0"/>
                <a:alphaOff val="-10000"/>
                <a:satMod val="103000"/>
                <a:lumMod val="102000"/>
                <a:tint val="94000"/>
              </a:schemeClr>
            </a:gs>
            <a:gs pos="50000">
              <a:schemeClr val="accent4">
                <a:alpha val="90000"/>
                <a:hueOff val="0"/>
                <a:satOff val="0"/>
                <a:lumOff val="0"/>
                <a:alphaOff val="-10000"/>
                <a:satMod val="110000"/>
                <a:lumMod val="100000"/>
                <a:shade val="100000"/>
              </a:schemeClr>
            </a:gs>
            <a:gs pos="100000">
              <a:schemeClr val="accent4">
                <a:alpha val="90000"/>
                <a:hueOff val="0"/>
                <a:satOff val="0"/>
                <a:lumOff val="0"/>
                <a:alphaOff val="-10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dirty="0" err="1" smtClean="0">
              <a:solidFill>
                <a:sysClr val="windowText" lastClr="000000"/>
              </a:solidFill>
            </a:rPr>
            <a:t>Percaktimi</a:t>
          </a:r>
          <a:r>
            <a:rPr lang="en-US" sz="1200" kern="1200" dirty="0" smtClean="0">
              <a:solidFill>
                <a:sysClr val="windowText" lastClr="000000"/>
              </a:solidFill>
            </a:rPr>
            <a:t> </a:t>
          </a:r>
          <a:r>
            <a:rPr lang="en-US" sz="1200" kern="1200" dirty="0" err="1" smtClean="0">
              <a:solidFill>
                <a:sysClr val="windowText" lastClr="000000"/>
              </a:solidFill>
            </a:rPr>
            <a:t>i</a:t>
          </a:r>
          <a:r>
            <a:rPr lang="en-US" sz="1200" kern="1200" dirty="0" smtClean="0">
              <a:solidFill>
                <a:sysClr val="windowText" lastClr="000000"/>
              </a:solidFill>
            </a:rPr>
            <a:t> </a:t>
          </a:r>
          <a:r>
            <a:rPr lang="en-US" sz="1200" kern="1200" dirty="0" err="1" smtClean="0">
              <a:solidFill>
                <a:sysClr val="windowText" lastClr="000000"/>
              </a:solidFill>
            </a:rPr>
            <a:t>bazes</a:t>
          </a:r>
          <a:r>
            <a:rPr lang="en-US" sz="1200" kern="1200" dirty="0" smtClean="0">
              <a:solidFill>
                <a:sysClr val="windowText" lastClr="000000"/>
              </a:solidFill>
            </a:rPr>
            <a:t> </a:t>
          </a:r>
          <a:r>
            <a:rPr lang="en-US" sz="1200" kern="1200" dirty="0" err="1" smtClean="0">
              <a:solidFill>
                <a:sysClr val="windowText" lastClr="000000"/>
              </a:solidFill>
            </a:rPr>
            <a:t>ligjore</a:t>
          </a:r>
          <a:r>
            <a:rPr lang="en-US" sz="1200" kern="1200" dirty="0" smtClean="0">
              <a:solidFill>
                <a:sysClr val="windowText" lastClr="000000"/>
              </a:solidFill>
            </a:rPr>
            <a:t> </a:t>
          </a:r>
          <a:r>
            <a:rPr lang="en-US" sz="1200" kern="1200" dirty="0" err="1" smtClean="0">
              <a:solidFill>
                <a:sysClr val="windowText" lastClr="000000"/>
              </a:solidFill>
            </a:rPr>
            <a:t>dhe</a:t>
          </a:r>
          <a:r>
            <a:rPr lang="en-US" sz="1200" kern="1200" dirty="0" smtClean="0">
              <a:solidFill>
                <a:sysClr val="windowText" lastClr="000000"/>
              </a:solidFill>
            </a:rPr>
            <a:t> </a:t>
          </a:r>
          <a:r>
            <a:rPr lang="en-US" sz="1200" kern="1200" dirty="0" err="1" smtClean="0">
              <a:solidFill>
                <a:sysClr val="windowText" lastClr="000000"/>
              </a:solidFill>
            </a:rPr>
            <a:t>prioriteteve</a:t>
          </a:r>
          <a:r>
            <a:rPr lang="en-US" sz="1200" kern="1200" dirty="0" smtClean="0">
              <a:solidFill>
                <a:sysClr val="windowText" lastClr="000000"/>
              </a:solidFill>
            </a:rPr>
            <a:t> </a:t>
          </a:r>
          <a:r>
            <a:rPr lang="en-US" sz="1200" kern="1200" dirty="0" err="1" smtClean="0">
              <a:solidFill>
                <a:sysClr val="windowText" lastClr="000000"/>
              </a:solidFill>
            </a:rPr>
            <a:t>strategjike</a:t>
          </a:r>
          <a:r>
            <a:rPr lang="en-US" sz="1200" kern="1200" dirty="0" smtClean="0">
              <a:solidFill>
                <a:sysClr val="windowText" lastClr="000000"/>
              </a:solidFill>
            </a:rPr>
            <a:t> </a:t>
          </a:r>
          <a:r>
            <a:rPr lang="en-US" sz="1200" kern="1200" dirty="0" err="1" smtClean="0">
              <a:solidFill>
                <a:sysClr val="windowText" lastClr="000000"/>
              </a:solidFill>
            </a:rPr>
            <a:t>te</a:t>
          </a:r>
          <a:r>
            <a:rPr lang="en-US" sz="1200" kern="1200" dirty="0" smtClean="0">
              <a:solidFill>
                <a:sysClr val="windowText" lastClr="000000"/>
              </a:solidFill>
            </a:rPr>
            <a:t> </a:t>
          </a:r>
          <a:r>
            <a:rPr lang="en-US" sz="1200" kern="1200" dirty="0" err="1" smtClean="0">
              <a:solidFill>
                <a:sysClr val="windowText" lastClr="000000"/>
              </a:solidFill>
            </a:rPr>
            <a:t>zhvillimit</a:t>
          </a:r>
          <a:endParaRPr lang="en-US" sz="1200" kern="1200" dirty="0">
            <a:solidFill>
              <a:sysClr val="windowText" lastClr="000000"/>
            </a:solidFill>
          </a:endParaRPr>
        </a:p>
      </dsp:txBody>
      <dsp:txXfrm>
        <a:off x="341063" y="527700"/>
        <a:ext cx="3925043" cy="463347"/>
      </dsp:txXfrm>
    </dsp:sp>
    <dsp:sp modelId="{2C3AD79D-1016-42AC-AAB1-3DDCC20AF564}">
      <dsp:nvSpPr>
        <dsp:cNvPr id="0" name=""/>
        <dsp:cNvSpPr/>
      </dsp:nvSpPr>
      <dsp:spPr>
        <a:xfrm>
          <a:off x="682126" y="1055401"/>
          <a:ext cx="4567281" cy="463347"/>
        </a:xfrm>
        <a:prstGeom prst="roundRect">
          <a:avLst>
            <a:gd name="adj" fmla="val 10000"/>
          </a:avLst>
        </a:prstGeom>
        <a:gradFill rotWithShape="0">
          <a:gsLst>
            <a:gs pos="0">
              <a:schemeClr val="accent4">
                <a:alpha val="90000"/>
                <a:hueOff val="0"/>
                <a:satOff val="0"/>
                <a:lumOff val="0"/>
                <a:alphaOff val="-20000"/>
                <a:satMod val="103000"/>
                <a:lumMod val="102000"/>
                <a:tint val="94000"/>
              </a:schemeClr>
            </a:gs>
            <a:gs pos="50000">
              <a:schemeClr val="accent4">
                <a:alpha val="90000"/>
                <a:hueOff val="0"/>
                <a:satOff val="0"/>
                <a:lumOff val="0"/>
                <a:alphaOff val="-20000"/>
                <a:satMod val="110000"/>
                <a:lumMod val="100000"/>
                <a:shade val="100000"/>
              </a:schemeClr>
            </a:gs>
            <a:gs pos="100000">
              <a:schemeClr val="accent4">
                <a:alpha val="90000"/>
                <a:hueOff val="0"/>
                <a:satOff val="0"/>
                <a:lumOff val="0"/>
                <a:alpha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dirty="0" err="1" smtClean="0">
              <a:solidFill>
                <a:sysClr val="windowText" lastClr="000000"/>
              </a:solidFill>
            </a:rPr>
            <a:t>Konsultimi</a:t>
          </a:r>
          <a:r>
            <a:rPr lang="en-US" sz="1200" kern="1200" dirty="0" smtClean="0">
              <a:solidFill>
                <a:sysClr val="windowText" lastClr="000000"/>
              </a:solidFill>
            </a:rPr>
            <a:t> </a:t>
          </a:r>
          <a:r>
            <a:rPr lang="en-US" sz="1200" kern="1200" dirty="0" err="1" smtClean="0">
              <a:solidFill>
                <a:sysClr val="windowText" lastClr="000000"/>
              </a:solidFill>
            </a:rPr>
            <a:t>i</a:t>
          </a:r>
          <a:r>
            <a:rPr lang="en-US" sz="1200" kern="1200" dirty="0" smtClean="0">
              <a:solidFill>
                <a:sysClr val="windowText" lastClr="000000"/>
              </a:solidFill>
            </a:rPr>
            <a:t> </a:t>
          </a:r>
          <a:r>
            <a:rPr lang="en-US" sz="1200" kern="1200" dirty="0" err="1" smtClean="0">
              <a:solidFill>
                <a:sysClr val="windowText" lastClr="000000"/>
              </a:solidFill>
            </a:rPr>
            <a:t>propozimeve</a:t>
          </a:r>
          <a:r>
            <a:rPr lang="en-US" sz="1200" kern="1200" dirty="0" smtClean="0">
              <a:solidFill>
                <a:sysClr val="windowText" lastClr="000000"/>
              </a:solidFill>
            </a:rPr>
            <a:t> </a:t>
          </a:r>
          <a:r>
            <a:rPr lang="en-US" sz="1200" kern="1200" dirty="0" err="1" smtClean="0">
              <a:solidFill>
                <a:sysClr val="windowText" lastClr="000000"/>
              </a:solidFill>
            </a:rPr>
            <a:t>te</a:t>
          </a:r>
          <a:r>
            <a:rPr lang="en-US" sz="1200" kern="1200" dirty="0" smtClean="0">
              <a:solidFill>
                <a:sysClr val="windowText" lastClr="000000"/>
              </a:solidFill>
            </a:rPr>
            <a:t> </a:t>
          </a:r>
          <a:r>
            <a:rPr lang="en-US" sz="1200" kern="1200" dirty="0" err="1" smtClean="0">
              <a:solidFill>
                <a:sysClr val="windowText" lastClr="000000"/>
              </a:solidFill>
            </a:rPr>
            <a:t>paketes</a:t>
          </a:r>
          <a:r>
            <a:rPr lang="en-US" sz="1200" kern="1200" dirty="0" smtClean="0">
              <a:solidFill>
                <a:sysClr val="windowText" lastClr="000000"/>
              </a:solidFill>
            </a:rPr>
            <a:t> </a:t>
          </a:r>
          <a:r>
            <a:rPr lang="en-US" sz="1200" kern="1200" dirty="0" err="1" smtClean="0">
              <a:solidFill>
                <a:sysClr val="windowText" lastClr="000000"/>
              </a:solidFill>
            </a:rPr>
            <a:t>fiskale</a:t>
          </a:r>
          <a:r>
            <a:rPr lang="en-US" sz="1200" kern="1200" dirty="0" smtClean="0">
              <a:solidFill>
                <a:sysClr val="windowText" lastClr="000000"/>
              </a:solidFill>
            </a:rPr>
            <a:t> me </a:t>
          </a:r>
          <a:r>
            <a:rPr lang="en-US" sz="1200" kern="1200" dirty="0" err="1" smtClean="0">
              <a:solidFill>
                <a:sysClr val="windowText" lastClr="000000"/>
              </a:solidFill>
            </a:rPr>
            <a:t>banoret</a:t>
          </a:r>
          <a:r>
            <a:rPr lang="en-US" sz="1200" kern="1200" dirty="0" smtClean="0">
              <a:solidFill>
                <a:sysClr val="windowText" lastClr="000000"/>
              </a:solidFill>
            </a:rPr>
            <a:t> ne </a:t>
          </a:r>
          <a:r>
            <a:rPr lang="en-US" sz="1200" kern="1200" dirty="0" err="1" smtClean="0">
              <a:solidFill>
                <a:sysClr val="windowText" lastClr="000000"/>
              </a:solidFill>
            </a:rPr>
            <a:t>cdo</a:t>
          </a:r>
          <a:r>
            <a:rPr lang="en-US" sz="1200" kern="1200" dirty="0" smtClean="0">
              <a:solidFill>
                <a:sysClr val="windowText" lastClr="000000"/>
              </a:solidFill>
            </a:rPr>
            <a:t> </a:t>
          </a:r>
          <a:r>
            <a:rPr lang="en-US" sz="1200" kern="1200" dirty="0" err="1" smtClean="0">
              <a:solidFill>
                <a:sysClr val="windowText" lastClr="000000"/>
              </a:solidFill>
            </a:rPr>
            <a:t>njesi</a:t>
          </a:r>
          <a:r>
            <a:rPr lang="en-US" sz="1200" kern="1200" dirty="0" smtClean="0">
              <a:solidFill>
                <a:sysClr val="windowText" lastClr="000000"/>
              </a:solidFill>
            </a:rPr>
            <a:t> administrative </a:t>
          </a:r>
          <a:r>
            <a:rPr lang="en-US" sz="1200" kern="1200" dirty="0" err="1" smtClean="0">
              <a:solidFill>
                <a:sysClr val="windowText" lastClr="000000"/>
              </a:solidFill>
            </a:rPr>
            <a:t>dhe</a:t>
          </a:r>
          <a:r>
            <a:rPr lang="en-US" sz="1200" kern="1200" dirty="0" smtClean="0">
              <a:solidFill>
                <a:sysClr val="windowText" lastClr="000000"/>
              </a:solidFill>
            </a:rPr>
            <a:t> </a:t>
          </a:r>
          <a:r>
            <a:rPr lang="en-US" sz="1200" kern="1200" dirty="0" err="1" smtClean="0">
              <a:solidFill>
                <a:sysClr val="windowText" lastClr="000000"/>
              </a:solidFill>
            </a:rPr>
            <a:t>grupet</a:t>
          </a:r>
          <a:r>
            <a:rPr lang="en-US" sz="1200" kern="1200" dirty="0" smtClean="0">
              <a:solidFill>
                <a:sysClr val="windowText" lastClr="000000"/>
              </a:solidFill>
            </a:rPr>
            <a:t> e </a:t>
          </a:r>
          <a:r>
            <a:rPr lang="en-US" sz="1200" kern="1200" dirty="0" err="1" smtClean="0">
              <a:solidFill>
                <a:sysClr val="windowText" lastClr="000000"/>
              </a:solidFill>
            </a:rPr>
            <a:t>interest,bizneset</a:t>
          </a:r>
          <a:r>
            <a:rPr lang="en-US" sz="1200" kern="1200" dirty="0" smtClean="0">
              <a:solidFill>
                <a:sysClr val="windowText" lastClr="000000"/>
              </a:solidFill>
            </a:rPr>
            <a:t> </a:t>
          </a:r>
          <a:r>
            <a:rPr lang="en-US" sz="1200" kern="1200" dirty="0" err="1" smtClean="0">
              <a:solidFill>
                <a:sysClr val="windowText" lastClr="000000"/>
              </a:solidFill>
            </a:rPr>
            <a:t>etj</a:t>
          </a:r>
          <a:r>
            <a:rPr lang="en-US" sz="1200" kern="1200" dirty="0" smtClean="0">
              <a:solidFill>
                <a:sysClr val="windowText" lastClr="000000"/>
              </a:solidFill>
            </a:rPr>
            <a:t>. </a:t>
          </a:r>
          <a:endParaRPr lang="en-US" sz="1200" kern="1200" dirty="0">
            <a:solidFill>
              <a:sysClr val="windowText" lastClr="000000"/>
            </a:solidFill>
          </a:endParaRPr>
        </a:p>
      </dsp:txBody>
      <dsp:txXfrm>
        <a:off x="682126" y="1055401"/>
        <a:ext cx="3925043" cy="463347"/>
      </dsp:txXfrm>
    </dsp:sp>
    <dsp:sp modelId="{1B0CAAE6-5199-4C72-B3EE-867B606FB8CD}">
      <dsp:nvSpPr>
        <dsp:cNvPr id="0" name=""/>
        <dsp:cNvSpPr/>
      </dsp:nvSpPr>
      <dsp:spPr>
        <a:xfrm>
          <a:off x="1023189" y="1583102"/>
          <a:ext cx="4567281" cy="463347"/>
        </a:xfrm>
        <a:prstGeom prst="roundRect">
          <a:avLst>
            <a:gd name="adj" fmla="val 10000"/>
          </a:avLst>
        </a:prstGeom>
        <a:gradFill rotWithShape="0">
          <a:gsLst>
            <a:gs pos="0">
              <a:schemeClr val="accent4">
                <a:alpha val="90000"/>
                <a:hueOff val="0"/>
                <a:satOff val="0"/>
                <a:lumOff val="0"/>
                <a:alphaOff val="-30000"/>
                <a:satMod val="103000"/>
                <a:lumMod val="102000"/>
                <a:tint val="94000"/>
              </a:schemeClr>
            </a:gs>
            <a:gs pos="50000">
              <a:schemeClr val="accent4">
                <a:alpha val="90000"/>
                <a:hueOff val="0"/>
                <a:satOff val="0"/>
                <a:lumOff val="0"/>
                <a:alphaOff val="-30000"/>
                <a:satMod val="110000"/>
                <a:lumMod val="100000"/>
                <a:shade val="100000"/>
              </a:schemeClr>
            </a:gs>
            <a:gs pos="100000">
              <a:schemeClr val="accent4">
                <a:alpha val="90000"/>
                <a:hueOff val="0"/>
                <a:satOff val="0"/>
                <a:lumOff val="0"/>
                <a:alphaOff val="-30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dirty="0" err="1" smtClean="0">
              <a:solidFill>
                <a:sysClr val="windowText" lastClr="000000"/>
              </a:solidFill>
            </a:rPr>
            <a:t>Hartimi</a:t>
          </a:r>
          <a:r>
            <a:rPr lang="en-US" sz="1200" kern="1200" dirty="0" smtClean="0">
              <a:solidFill>
                <a:sysClr val="windowText" lastClr="000000"/>
              </a:solidFill>
            </a:rPr>
            <a:t> </a:t>
          </a:r>
          <a:r>
            <a:rPr lang="en-US" sz="1200" kern="1200" dirty="0" err="1" smtClean="0">
              <a:solidFill>
                <a:sysClr val="windowText" lastClr="000000"/>
              </a:solidFill>
            </a:rPr>
            <a:t>i</a:t>
          </a:r>
          <a:r>
            <a:rPr lang="en-US" sz="1200" kern="1200" dirty="0" smtClean="0">
              <a:solidFill>
                <a:sysClr val="windowText" lastClr="000000"/>
              </a:solidFill>
            </a:rPr>
            <a:t> </a:t>
          </a:r>
          <a:r>
            <a:rPr lang="en-US" sz="1200" kern="1200" dirty="0" err="1" smtClean="0">
              <a:solidFill>
                <a:sysClr val="windowText" lastClr="000000"/>
              </a:solidFill>
            </a:rPr>
            <a:t>draftit</a:t>
          </a:r>
          <a:r>
            <a:rPr lang="en-US" sz="1200" kern="1200" dirty="0" smtClean="0">
              <a:solidFill>
                <a:sysClr val="windowText" lastClr="000000"/>
              </a:solidFill>
            </a:rPr>
            <a:t> </a:t>
          </a:r>
          <a:r>
            <a:rPr lang="en-US" sz="1200" kern="1200" dirty="0" err="1" smtClean="0">
              <a:solidFill>
                <a:sysClr val="windowText" lastClr="000000"/>
              </a:solidFill>
            </a:rPr>
            <a:t>te</a:t>
          </a:r>
          <a:r>
            <a:rPr lang="en-US" sz="1200" kern="1200" dirty="0" smtClean="0">
              <a:solidFill>
                <a:sysClr val="windowText" lastClr="000000"/>
              </a:solidFill>
            </a:rPr>
            <a:t> </a:t>
          </a:r>
          <a:r>
            <a:rPr lang="en-US" sz="1200" kern="1200" dirty="0" err="1" smtClean="0">
              <a:solidFill>
                <a:sysClr val="windowText" lastClr="000000"/>
              </a:solidFill>
            </a:rPr>
            <a:t>paketes</a:t>
          </a:r>
          <a:r>
            <a:rPr lang="en-US" sz="1200" kern="1200" dirty="0" smtClean="0">
              <a:solidFill>
                <a:sysClr val="windowText" lastClr="000000"/>
              </a:solidFill>
            </a:rPr>
            <a:t> </a:t>
          </a:r>
          <a:r>
            <a:rPr lang="en-US" sz="1200" kern="1200" dirty="0" err="1" smtClean="0">
              <a:solidFill>
                <a:sysClr val="windowText" lastClr="000000"/>
              </a:solidFill>
            </a:rPr>
            <a:t>fiskale</a:t>
          </a:r>
          <a:r>
            <a:rPr lang="en-US" sz="1200" kern="1200" dirty="0" smtClean="0">
              <a:solidFill>
                <a:sysClr val="windowText" lastClr="000000"/>
              </a:solidFill>
            </a:rPr>
            <a:t> </a:t>
          </a:r>
          <a:r>
            <a:rPr lang="en-US" sz="1200" kern="1200" dirty="0" err="1" smtClean="0">
              <a:solidFill>
                <a:sysClr val="windowText" lastClr="000000"/>
              </a:solidFill>
            </a:rPr>
            <a:t>dhe</a:t>
          </a:r>
          <a:r>
            <a:rPr lang="en-US" sz="1200" kern="1200" dirty="0" smtClean="0">
              <a:solidFill>
                <a:sysClr val="windowText" lastClr="000000"/>
              </a:solidFill>
            </a:rPr>
            <a:t> </a:t>
          </a:r>
          <a:r>
            <a:rPr lang="en-US" sz="1200" kern="1200" dirty="0" err="1" smtClean="0">
              <a:solidFill>
                <a:sysClr val="windowText" lastClr="000000"/>
              </a:solidFill>
            </a:rPr>
            <a:t>miratimi</a:t>
          </a:r>
          <a:r>
            <a:rPr lang="en-US" sz="1200" kern="1200" dirty="0" smtClean="0">
              <a:solidFill>
                <a:sysClr val="windowText" lastClr="000000"/>
              </a:solidFill>
            </a:rPr>
            <a:t> </a:t>
          </a:r>
          <a:r>
            <a:rPr lang="en-US" sz="1200" kern="1200" dirty="0" err="1" smtClean="0">
              <a:solidFill>
                <a:sysClr val="windowText" lastClr="000000"/>
              </a:solidFill>
            </a:rPr>
            <a:t>nga</a:t>
          </a:r>
          <a:r>
            <a:rPr lang="en-US" sz="1200" kern="1200" dirty="0" smtClean="0">
              <a:solidFill>
                <a:sysClr val="windowText" lastClr="000000"/>
              </a:solidFill>
            </a:rPr>
            <a:t> </a:t>
          </a:r>
          <a:r>
            <a:rPr lang="en-US" sz="1200" kern="1200" dirty="0" err="1" smtClean="0">
              <a:solidFill>
                <a:sysClr val="windowText" lastClr="000000"/>
              </a:solidFill>
            </a:rPr>
            <a:t>keshilli</a:t>
          </a:r>
          <a:r>
            <a:rPr lang="en-US" sz="1200" kern="1200" dirty="0" smtClean="0">
              <a:solidFill>
                <a:sysClr val="windowText" lastClr="000000"/>
              </a:solidFill>
            </a:rPr>
            <a:t> i </a:t>
          </a:r>
          <a:r>
            <a:rPr lang="en-US" sz="1200" kern="1200" dirty="0" err="1" smtClean="0">
              <a:solidFill>
                <a:sysClr val="windowText" lastClr="000000"/>
              </a:solidFill>
            </a:rPr>
            <a:t>bashkise</a:t>
          </a:r>
          <a:r>
            <a:rPr lang="en-US" sz="1200" kern="1200" dirty="0" smtClean="0">
              <a:solidFill>
                <a:sysClr val="windowText" lastClr="000000"/>
              </a:solidFill>
            </a:rPr>
            <a:t> </a:t>
          </a:r>
          <a:endParaRPr lang="en-US" sz="1200" kern="1200" dirty="0">
            <a:solidFill>
              <a:sysClr val="windowText" lastClr="000000"/>
            </a:solidFill>
          </a:endParaRPr>
        </a:p>
      </dsp:txBody>
      <dsp:txXfrm>
        <a:off x="1023189" y="1583102"/>
        <a:ext cx="3925043" cy="463347"/>
      </dsp:txXfrm>
    </dsp:sp>
    <dsp:sp modelId="{CB538FCA-819E-410C-B60B-4B4134D1AF52}">
      <dsp:nvSpPr>
        <dsp:cNvPr id="0" name=""/>
        <dsp:cNvSpPr/>
      </dsp:nvSpPr>
      <dsp:spPr>
        <a:xfrm>
          <a:off x="1364253" y="2110803"/>
          <a:ext cx="4567281" cy="463347"/>
        </a:xfrm>
        <a:prstGeom prst="roundRect">
          <a:avLst>
            <a:gd name="adj" fmla="val 10000"/>
          </a:avLst>
        </a:prstGeom>
        <a:gradFill rotWithShape="0">
          <a:gsLst>
            <a:gs pos="0">
              <a:schemeClr val="accent4">
                <a:alpha val="90000"/>
                <a:hueOff val="0"/>
                <a:satOff val="0"/>
                <a:lumOff val="0"/>
                <a:alphaOff val="-40000"/>
                <a:satMod val="103000"/>
                <a:lumMod val="102000"/>
                <a:tint val="94000"/>
              </a:schemeClr>
            </a:gs>
            <a:gs pos="50000">
              <a:schemeClr val="accent4">
                <a:alpha val="90000"/>
                <a:hueOff val="0"/>
                <a:satOff val="0"/>
                <a:lumOff val="0"/>
                <a:alphaOff val="-40000"/>
                <a:satMod val="110000"/>
                <a:lumMod val="100000"/>
                <a:shade val="100000"/>
              </a:schemeClr>
            </a:gs>
            <a:gs pos="100000">
              <a:schemeClr val="accent4">
                <a:alpha val="90000"/>
                <a:hueOff val="0"/>
                <a:satOff val="0"/>
                <a:lumOff val="0"/>
                <a:alpha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dirty="0" err="1" smtClean="0">
              <a:solidFill>
                <a:sysClr val="windowText" lastClr="000000"/>
              </a:solidFill>
            </a:rPr>
            <a:t>Publikimi</a:t>
          </a:r>
          <a:r>
            <a:rPr lang="en-US" sz="1200" kern="1200" dirty="0" smtClean="0">
              <a:solidFill>
                <a:sysClr val="windowText" lastClr="000000"/>
              </a:solidFill>
            </a:rPr>
            <a:t> </a:t>
          </a:r>
          <a:r>
            <a:rPr lang="en-US" sz="1200" kern="1200" dirty="0" err="1" smtClean="0">
              <a:solidFill>
                <a:sysClr val="windowText" lastClr="000000"/>
              </a:solidFill>
            </a:rPr>
            <a:t>i</a:t>
          </a:r>
          <a:r>
            <a:rPr lang="en-US" sz="1200" kern="1200" dirty="0" smtClean="0">
              <a:solidFill>
                <a:sysClr val="windowText" lastClr="000000"/>
              </a:solidFill>
            </a:rPr>
            <a:t> </a:t>
          </a:r>
          <a:r>
            <a:rPr lang="en-US" sz="1200" kern="1200" dirty="0" err="1" smtClean="0">
              <a:solidFill>
                <a:sysClr val="windowText" lastClr="000000"/>
              </a:solidFill>
            </a:rPr>
            <a:t>paketes</a:t>
          </a:r>
          <a:r>
            <a:rPr lang="en-US" sz="1200" kern="1200" dirty="0" smtClean="0">
              <a:solidFill>
                <a:sysClr val="windowText" lastClr="000000"/>
              </a:solidFill>
            </a:rPr>
            <a:t> </a:t>
          </a:r>
          <a:r>
            <a:rPr lang="en-US" sz="1200" kern="1200" dirty="0" err="1" smtClean="0">
              <a:solidFill>
                <a:sysClr val="windowText" lastClr="000000"/>
              </a:solidFill>
            </a:rPr>
            <a:t>fiskale</a:t>
          </a:r>
          <a:r>
            <a:rPr lang="en-US" sz="1200" kern="1200" dirty="0" smtClean="0">
              <a:solidFill>
                <a:sysClr val="windowText" lastClr="000000"/>
              </a:solidFill>
            </a:rPr>
            <a:t> </a:t>
          </a:r>
          <a:endParaRPr lang="en-US" sz="1200" kern="1200" dirty="0">
            <a:solidFill>
              <a:sysClr val="windowText" lastClr="000000"/>
            </a:solidFill>
          </a:endParaRPr>
        </a:p>
      </dsp:txBody>
      <dsp:txXfrm>
        <a:off x="1364253" y="2110803"/>
        <a:ext cx="3925043" cy="463347"/>
      </dsp:txXfrm>
    </dsp:sp>
    <dsp:sp modelId="{6982F0BA-B3DB-47BD-828E-526075DFB525}">
      <dsp:nvSpPr>
        <dsp:cNvPr id="0" name=""/>
        <dsp:cNvSpPr/>
      </dsp:nvSpPr>
      <dsp:spPr>
        <a:xfrm>
          <a:off x="4266106" y="338500"/>
          <a:ext cx="301175" cy="301175"/>
        </a:xfrm>
        <a:prstGeom prst="downArrow">
          <a:avLst>
            <a:gd name="adj1" fmla="val 55000"/>
            <a:gd name="adj2" fmla="val 45000"/>
          </a:avLst>
        </a:prstGeom>
        <a:solidFill>
          <a:schemeClr val="accent4">
            <a:alpha val="90000"/>
            <a:tint val="40000"/>
            <a:hueOff val="0"/>
            <a:satOff val="0"/>
            <a:lumOff val="0"/>
            <a:alphaOff val="0"/>
          </a:schemeClr>
        </a:solidFill>
        <a:ln w="6350" cap="flat" cmpd="sng" algn="ctr">
          <a:solidFill>
            <a:schemeClr val="accent4">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4266106" y="338500"/>
        <a:ext cx="301175" cy="301175"/>
      </dsp:txXfrm>
    </dsp:sp>
    <dsp:sp modelId="{25ECF6E4-617E-4517-A4AB-BD8EF1DA65AD}">
      <dsp:nvSpPr>
        <dsp:cNvPr id="0" name=""/>
        <dsp:cNvSpPr/>
      </dsp:nvSpPr>
      <dsp:spPr>
        <a:xfrm>
          <a:off x="4607169" y="866201"/>
          <a:ext cx="301175" cy="301175"/>
        </a:xfrm>
        <a:prstGeom prst="downArrow">
          <a:avLst>
            <a:gd name="adj1" fmla="val 55000"/>
            <a:gd name="adj2" fmla="val 45000"/>
          </a:avLst>
        </a:prstGeom>
        <a:solidFill>
          <a:schemeClr val="accent4">
            <a:alpha val="90000"/>
            <a:tint val="40000"/>
            <a:hueOff val="0"/>
            <a:satOff val="0"/>
            <a:lumOff val="0"/>
            <a:alphaOff val="-13333"/>
          </a:schemeClr>
        </a:solidFill>
        <a:ln w="6350" cap="flat" cmpd="sng" algn="ctr">
          <a:solidFill>
            <a:schemeClr val="accent4">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4607169" y="866201"/>
        <a:ext cx="301175" cy="301175"/>
      </dsp:txXfrm>
    </dsp:sp>
    <dsp:sp modelId="{8B56F14D-31B5-4B52-80B5-9F8913C4C404}">
      <dsp:nvSpPr>
        <dsp:cNvPr id="0" name=""/>
        <dsp:cNvSpPr/>
      </dsp:nvSpPr>
      <dsp:spPr>
        <a:xfrm>
          <a:off x="4948232" y="1386180"/>
          <a:ext cx="301175" cy="301175"/>
        </a:xfrm>
        <a:prstGeom prst="downArrow">
          <a:avLst>
            <a:gd name="adj1" fmla="val 55000"/>
            <a:gd name="adj2" fmla="val 45000"/>
          </a:avLst>
        </a:prstGeom>
        <a:solidFill>
          <a:schemeClr val="accent4">
            <a:alpha val="90000"/>
            <a:tint val="40000"/>
            <a:hueOff val="0"/>
            <a:satOff val="0"/>
            <a:lumOff val="0"/>
            <a:alphaOff val="-26667"/>
          </a:schemeClr>
        </a:solidFill>
        <a:ln w="6350" cap="flat" cmpd="sng" algn="ctr">
          <a:solidFill>
            <a:schemeClr val="accent4">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4948232" y="1386180"/>
        <a:ext cx="301175" cy="301175"/>
      </dsp:txXfrm>
    </dsp:sp>
    <dsp:sp modelId="{658E4EE1-9FE2-4A2C-8B8F-7C973CCD88E3}">
      <dsp:nvSpPr>
        <dsp:cNvPr id="0" name=""/>
        <dsp:cNvSpPr/>
      </dsp:nvSpPr>
      <dsp:spPr>
        <a:xfrm>
          <a:off x="5289296" y="1919029"/>
          <a:ext cx="301175" cy="301175"/>
        </a:xfrm>
        <a:prstGeom prst="downArrow">
          <a:avLst>
            <a:gd name="adj1" fmla="val 55000"/>
            <a:gd name="adj2" fmla="val 45000"/>
          </a:avLst>
        </a:prstGeom>
        <a:solidFill>
          <a:schemeClr val="accent4">
            <a:alpha val="90000"/>
            <a:tint val="40000"/>
            <a:hueOff val="0"/>
            <a:satOff val="0"/>
            <a:lumOff val="0"/>
            <a:alphaOff val="-40000"/>
          </a:schemeClr>
        </a:solidFill>
        <a:ln w="6350" cap="flat" cmpd="sng" algn="ctr">
          <a:solidFill>
            <a:schemeClr val="accent4">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5289296" y="1919029"/>
        <a:ext cx="301175" cy="301175"/>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6D30-CD52-4B2D-A994-DE9408E5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13432</Words>
  <Characters>76569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Lindita</dc:creator>
  <cp:lastModifiedBy>Perdorues</cp:lastModifiedBy>
  <cp:revision>9</cp:revision>
  <cp:lastPrinted>2016-11-24T10:25:00Z</cp:lastPrinted>
  <dcterms:created xsi:type="dcterms:W3CDTF">2017-01-13T10:32:00Z</dcterms:created>
  <dcterms:modified xsi:type="dcterms:W3CDTF">2017-01-20T14:37:00Z</dcterms:modified>
</cp:coreProperties>
</file>